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6E0D" w14:textId="77777777" w:rsidR="00D5375D" w:rsidRPr="00D5375D" w:rsidRDefault="00D5375D" w:rsidP="00D5375D">
      <w:pPr>
        <w:pStyle w:val="OZNZACZNIKAwskazanienrzacznika"/>
      </w:pPr>
      <w:r w:rsidRPr="00D5375D">
        <w:t>Załącznik nr 1</w:t>
      </w:r>
    </w:p>
    <w:p w14:paraId="2B14B6A6" w14:textId="77777777" w:rsidR="00D5375D" w:rsidRPr="00D5375D" w:rsidRDefault="00D5375D" w:rsidP="00D5375D"/>
    <w:p w14:paraId="54AFD48C" w14:textId="77777777" w:rsidR="00D5375D" w:rsidRPr="00D5375D" w:rsidRDefault="00D5375D" w:rsidP="00D5375D">
      <w:pPr>
        <w:pStyle w:val="TYTDZOZNoznaczenietytuulubdziau"/>
        <w:rPr>
          <w:rStyle w:val="Ppogrubienie"/>
        </w:rPr>
      </w:pPr>
      <w:r w:rsidRPr="00D5375D">
        <w:rPr>
          <w:rStyle w:val="Ppogrubienie"/>
        </w:rPr>
        <w:t xml:space="preserve">PROCEDURa opracowywania I UZGADNIANIA </w:t>
      </w:r>
    </w:p>
    <w:p w14:paraId="7879DB51" w14:textId="77777777" w:rsidR="00D5375D" w:rsidRPr="00D5375D" w:rsidRDefault="00D5375D" w:rsidP="00D5375D">
      <w:pPr>
        <w:pStyle w:val="TYTDZOZNoznaczenietytuulubdziau"/>
        <w:rPr>
          <w:rStyle w:val="Ppogrubienie"/>
        </w:rPr>
      </w:pPr>
      <w:r w:rsidRPr="00D5375D">
        <w:rPr>
          <w:rStyle w:val="Ppogrubienie"/>
        </w:rPr>
        <w:t>PROJEKTÓW AKTÓW NORMATYWNYCH</w:t>
      </w:r>
    </w:p>
    <w:p w14:paraId="75DFB82B" w14:textId="48822B1B" w:rsidR="00D5375D" w:rsidRPr="00D5375D" w:rsidRDefault="00D5375D" w:rsidP="00D5375D">
      <w:pPr>
        <w:pStyle w:val="ARTartustawynprozporzdzenia"/>
      </w:pPr>
      <w:r w:rsidRPr="00D5375D">
        <w:rPr>
          <w:rStyle w:val="Ppogrubienie"/>
        </w:rPr>
        <w:t>§ 1.</w:t>
      </w:r>
      <w:r w:rsidRPr="00D5375D">
        <w:t xml:space="preserve"> Procedura opracowywania i uzgadniania projektów aktów normatywnych, zwana dalej „procedurą”, określa zakres i tryb pracy komórek organizacyjnych Ministerstwa Klimatu i</w:t>
      </w:r>
      <w:r w:rsidR="00E64B4D">
        <w:t> </w:t>
      </w:r>
      <w:r w:rsidRPr="00D5375D">
        <w:t>Środowiska, zwanego dalej „Ministerstwem”, w ramach opracowywania i uzgadniania projektów następujących aktów normatywnych, w zakresie właściwości Ministra Klimatu i</w:t>
      </w:r>
      <w:r w:rsidR="00E64B4D">
        <w:t> </w:t>
      </w:r>
      <w:r w:rsidRPr="00D5375D">
        <w:t>Środowiska, zwanego dalej „Ministrem”:</w:t>
      </w:r>
    </w:p>
    <w:p w14:paraId="22A952AB" w14:textId="77777777" w:rsidR="00D5375D" w:rsidRPr="00D5375D" w:rsidRDefault="00D5375D" w:rsidP="00D5375D">
      <w:pPr>
        <w:pStyle w:val="PKTpunkt"/>
      </w:pPr>
      <w:r w:rsidRPr="00D5375D">
        <w:t>1)</w:t>
      </w:r>
      <w:r w:rsidRPr="00D5375D">
        <w:tab/>
        <w:t>ustawy;</w:t>
      </w:r>
    </w:p>
    <w:p w14:paraId="54D52623" w14:textId="77777777" w:rsidR="00D5375D" w:rsidRPr="00D5375D" w:rsidRDefault="00D5375D" w:rsidP="00D5375D">
      <w:pPr>
        <w:pStyle w:val="PKTpunkt"/>
      </w:pPr>
      <w:r w:rsidRPr="00D5375D">
        <w:t>2)</w:t>
      </w:r>
      <w:r w:rsidRPr="00D5375D">
        <w:tab/>
        <w:t>rozporządzenia Ministra;</w:t>
      </w:r>
    </w:p>
    <w:p w14:paraId="1024F984" w14:textId="77777777" w:rsidR="00D5375D" w:rsidRPr="00D5375D" w:rsidRDefault="00D5375D" w:rsidP="00D5375D">
      <w:pPr>
        <w:pStyle w:val="PKTpunkt"/>
      </w:pPr>
      <w:r w:rsidRPr="00D5375D">
        <w:t>3)</w:t>
      </w:r>
      <w:r w:rsidRPr="00D5375D">
        <w:tab/>
        <w:t>rozporządzenia Prezesa Rady Ministrów;</w:t>
      </w:r>
    </w:p>
    <w:p w14:paraId="7584E689" w14:textId="77777777" w:rsidR="00D5375D" w:rsidRPr="00D5375D" w:rsidRDefault="00D5375D" w:rsidP="00D5375D">
      <w:pPr>
        <w:pStyle w:val="PKTpunkt"/>
      </w:pPr>
      <w:r w:rsidRPr="00D5375D">
        <w:t>4)</w:t>
      </w:r>
      <w:r w:rsidRPr="00D5375D">
        <w:tab/>
        <w:t>rozporządzenia Rady Ministrów.</w:t>
      </w:r>
    </w:p>
    <w:p w14:paraId="068D0EB5" w14:textId="77777777" w:rsidR="00D5375D" w:rsidRPr="00D5375D" w:rsidRDefault="00D5375D" w:rsidP="00D5375D">
      <w:pPr>
        <w:pStyle w:val="ARTartustawynprozporzdzenia"/>
      </w:pPr>
      <w:r w:rsidRPr="00D5375D">
        <w:rPr>
          <w:rStyle w:val="Ppogrubienie"/>
        </w:rPr>
        <w:t>§ 2.</w:t>
      </w:r>
      <w:r w:rsidRPr="00D5375D">
        <w:t xml:space="preserve"> 1. Jeżeli w procedurze jest mowa o: </w:t>
      </w:r>
    </w:p>
    <w:p w14:paraId="6C79EFD2" w14:textId="77777777" w:rsidR="00D5375D" w:rsidRPr="00D5375D" w:rsidRDefault="00D5375D" w:rsidP="00D5375D">
      <w:pPr>
        <w:pStyle w:val="PKTpunkt"/>
      </w:pPr>
      <w:r w:rsidRPr="00D5375D">
        <w:t>1)</w:t>
      </w:r>
      <w:r w:rsidRPr="00D5375D">
        <w:tab/>
        <w:t>projekcie – należy przez to rozumieć każdy z projektów, o których mowa w § 1;</w:t>
      </w:r>
    </w:p>
    <w:p w14:paraId="1CF242BA" w14:textId="77777777" w:rsidR="00D5375D" w:rsidRPr="00D5375D" w:rsidRDefault="00D5375D" w:rsidP="00D5375D">
      <w:pPr>
        <w:pStyle w:val="PKTpunkt"/>
      </w:pPr>
      <w:r w:rsidRPr="00D5375D">
        <w:t>2)</w:t>
      </w:r>
      <w:r w:rsidRPr="00D5375D">
        <w:tab/>
        <w:t>właściwej komórce – należy przez to rozumieć komórkę organizacyjną Ministerstwa merytorycznie właściwą dla danego projektu, do kompetencji której należy całość lub przeważająca część zagadnień będących przedmiotem projektu.</w:t>
      </w:r>
    </w:p>
    <w:p w14:paraId="14F6A1BB" w14:textId="77777777" w:rsidR="00D5375D" w:rsidRPr="00D5375D" w:rsidRDefault="00D5375D" w:rsidP="00D5375D">
      <w:pPr>
        <w:pStyle w:val="USTustnpkodeksu"/>
      </w:pPr>
      <w:r w:rsidRPr="00D5375D">
        <w:t xml:space="preserve">2. Na polecenie Ministra, Sekretarza Stanu lub Podsekretarza Stanu wewnętrzne prace nad projektem mogą być prowadzone w trybie odrębnym. </w:t>
      </w:r>
    </w:p>
    <w:p w14:paraId="54A73356" w14:textId="77777777" w:rsidR="00D5375D" w:rsidRPr="00D5375D" w:rsidRDefault="00D5375D" w:rsidP="00D5375D">
      <w:pPr>
        <w:pStyle w:val="USTustnpkodeksu"/>
      </w:pPr>
      <w:r w:rsidRPr="00D5375D">
        <w:t>3. Procedurę stosuje się odpowiednio do opracowywanych w Ministerstwie projektów aktów normatywnych innych niż wymienione w § 1, które na podstawie odrębnych przepisów podlegają ogłoszeniu w Dzienniku Ustaw Rzeczypospolitej Polskiej albo Dzienniku Urzędowym Rzeczypospolitej Polskiej „Monitor Polski”, projektów programów, strategii oraz innych dokumentów rządowych, w tym stanowisk Rządu do projektów ustaw.</w:t>
      </w:r>
    </w:p>
    <w:p w14:paraId="2D69511F" w14:textId="77777777" w:rsidR="00D5375D" w:rsidRPr="00D5375D" w:rsidRDefault="00D5375D" w:rsidP="00D5375D">
      <w:pPr>
        <w:pStyle w:val="ARTartustawynprozporzdzenia"/>
      </w:pPr>
      <w:r w:rsidRPr="00D5375D">
        <w:rPr>
          <w:rStyle w:val="Ppogrubienie"/>
        </w:rPr>
        <w:t>§ 3.</w:t>
      </w:r>
      <w:r w:rsidRPr="00D5375D">
        <w:t xml:space="preserve"> 1. Członek Kierownictwa Ministerstwa nadzorujący pracę właściwej komórki może powołać zespół projektowy, w celu usprawnienia prac nad projektem, zwany dalej „zespołem projektowym”, w szczególności w przypadku projektów wykraczających poza kompetencje jednej komórki organizacyjnej Ministerstwa lub projektów uznanych przez Kierownictwo Ministerstwa za priorytetowe. </w:t>
      </w:r>
    </w:p>
    <w:p w14:paraId="3C59D4CC" w14:textId="77777777" w:rsidR="00D5375D" w:rsidRPr="00D5375D" w:rsidRDefault="00D5375D" w:rsidP="00D5375D">
      <w:pPr>
        <w:pStyle w:val="USTustnpkodeksu"/>
      </w:pPr>
      <w:r w:rsidRPr="00D5375D">
        <w:t xml:space="preserve">2. W skład zespołu projektowego wchodzi Członek Kierownictwa Ministerstwa nadzorujący pracę właściwej komórki jako kierownik zespołu projektowego, dyrektor lub zastępca dyrektora właściwej komórki lub wyznaczony przez niego przedstawiciel tej komórki jako zastępca </w:t>
      </w:r>
      <w:r w:rsidRPr="00D5375D">
        <w:lastRenderedPageBreak/>
        <w:t>kierownika zespołu projektowego, przedstawiciele właściwej komórki oraz przedstawiciele Departamentu Prawnego i Departamentu Strategii i Analiz, wskazani przez dyrektorów tych komórek. W zależności od potrzeb w skład zespołu projektowego mogą wchodzić także przedstawiciele innych właściwych przedmiotowo komórek organizacyjnych Ministerstwa, w szczególności Departamentu Budżetu – w przypadku, gdy wejście w życie projektu może spowodować powstanie skutków finansowych lub ma wpływ na sektor finansów publicznych.</w:t>
      </w:r>
    </w:p>
    <w:p w14:paraId="5D457B56" w14:textId="77777777" w:rsidR="00D5375D" w:rsidRPr="00D5375D" w:rsidRDefault="00D5375D" w:rsidP="00D5375D">
      <w:pPr>
        <w:pStyle w:val="USTustnpkodeksu"/>
      </w:pPr>
      <w:r w:rsidRPr="00D5375D">
        <w:t>3. Zespół projektowy uczestniczy w pracach na każdym etapie opracowywania i uzgadniania projektu, w tym uczestniczy w opracowaniu stanowiska wobec uwag do projektu otrzymanych od podmiotów zewnętrznych.</w:t>
      </w:r>
    </w:p>
    <w:p w14:paraId="4D997B4B" w14:textId="77777777" w:rsidR="00D5375D" w:rsidRPr="00D5375D" w:rsidRDefault="00D5375D" w:rsidP="00D5375D">
      <w:pPr>
        <w:pStyle w:val="USTustnpkodeksu"/>
      </w:pPr>
      <w:r w:rsidRPr="00D5375D">
        <w:t>4. Zespół działa w trybie roboczym.</w:t>
      </w:r>
    </w:p>
    <w:p w14:paraId="141BB90D" w14:textId="77777777" w:rsidR="00D5375D" w:rsidRPr="00D5375D" w:rsidRDefault="00D5375D" w:rsidP="00D5375D">
      <w:pPr>
        <w:pStyle w:val="ARTartustawynprozporzdzenia"/>
      </w:pPr>
      <w:bookmarkStart w:id="0" w:name="_Hlk58318042"/>
      <w:r w:rsidRPr="00D5375D">
        <w:rPr>
          <w:rStyle w:val="Ppogrubienie"/>
        </w:rPr>
        <w:t>§ 4.</w:t>
      </w:r>
      <w:r w:rsidRPr="00D5375D">
        <w:t xml:space="preserve"> Poszczególne wersje projektu oraz uzasadnienia, w tym OSR, a także wymagane dokumenty, są przekazywane przez właściwą komórkę na kolejne etapy procesu legislacyjnego w zaakceptowanej przez jej dyrektora postaci elektronicznej i oznaczane przez zamieszczenie na nich daty opracowania. </w:t>
      </w:r>
    </w:p>
    <w:bookmarkEnd w:id="0"/>
    <w:p w14:paraId="0696E22C" w14:textId="77777777" w:rsidR="00D5375D" w:rsidRPr="00D5375D" w:rsidRDefault="00D5375D" w:rsidP="00D5375D">
      <w:pPr>
        <w:pStyle w:val="ARTartustawynprozporzdzenia"/>
      </w:pPr>
      <w:r w:rsidRPr="00D5375D">
        <w:rPr>
          <w:rStyle w:val="Ppogrubienie"/>
        </w:rPr>
        <w:t>§ 5.</w:t>
      </w:r>
      <w:r w:rsidRPr="00D5375D">
        <w:t xml:space="preserve"> 1. Projekt oraz uzasadnienie, w tym OSR, kierowane na zewnątrz Ministerstwa wymaga opatrzenia podpisem elektronicznym przez członka Kierownictwa Ministerstwa nadzorującego pracę właściwej komórki.</w:t>
      </w:r>
    </w:p>
    <w:p w14:paraId="656F592B" w14:textId="77777777" w:rsidR="00D5375D" w:rsidRPr="00D5375D" w:rsidRDefault="00D5375D" w:rsidP="00D5375D">
      <w:pPr>
        <w:pStyle w:val="USTustnpkodeksu"/>
      </w:pPr>
      <w:r w:rsidRPr="00D5375D">
        <w:t>2. Pisma kierujące projekt na zewnątrz oraz zawierające stanowisko Ministra do uwag lub opinii zgłoszonych do projektu wymagają opatrzenia podpisem elektronicznym przez członka Kierownictwa Ministerstwa nadzorującego pracę właściwej komórki.</w:t>
      </w:r>
    </w:p>
    <w:p w14:paraId="7BBCC6BF" w14:textId="77777777" w:rsidR="00D5375D" w:rsidRPr="00D5375D" w:rsidRDefault="00D5375D" w:rsidP="00D5375D">
      <w:pPr>
        <w:pStyle w:val="ARTartustawynprozporzdzenia"/>
      </w:pPr>
      <w:r w:rsidRPr="00D5375D">
        <w:rPr>
          <w:rStyle w:val="Ppogrubienie"/>
        </w:rPr>
        <w:t>§ 6.</w:t>
      </w:r>
      <w:r w:rsidRPr="00D5375D">
        <w:t> 1. Departament Prawny, na etapie uzgodnień, konsultacji publicznych lub opiniowania oraz konferencji uzgodnieniowej, udostępnia projekt oraz wszelkie dokumenty dotyczące prac nad nim, w postaci elektronicznej w Biuletynie Informacji Publicznej na stronie podmiotowej Rządowego Centrum Legislacji.</w:t>
      </w:r>
    </w:p>
    <w:p w14:paraId="14217E75" w14:textId="77777777" w:rsidR="00D5375D" w:rsidRPr="00D5375D" w:rsidRDefault="00D5375D" w:rsidP="00D5375D">
      <w:pPr>
        <w:pStyle w:val="USTustnpkodeksu"/>
      </w:pPr>
      <w:r w:rsidRPr="00D5375D">
        <w:t>2. Właściwa komórka na każdym etapie opracowywania i uzgadniania projektu przekazuje do Departamentu Prawnego, na bieżąco, wszelkie pisma i inne dokumenty otrzymane od podmiotów zewnętrznych dotyczące prac nad projektem.</w:t>
      </w:r>
    </w:p>
    <w:p w14:paraId="63FD05B9" w14:textId="77777777" w:rsidR="00D5375D" w:rsidRPr="00D5375D" w:rsidRDefault="00D5375D" w:rsidP="00D5375D">
      <w:pPr>
        <w:pStyle w:val="USTustnpkodeksu"/>
      </w:pPr>
      <w:r w:rsidRPr="00D5375D">
        <w:t>3. Departament Prawny przekazuje właściwej komórce, na bieżąco, pisma zawierające uwagi, opinie i stanowiska podmiotów, otrzymane w trakcie konsultacji publicznych i opiniowania, uzgodnień oraz na etapie Komitetu Rady Ministrów do Spraw Cyfryzacji, Komitetu Ekonomicznego Rady Ministrów, Komitetu Społecznego Rady Ministrów, Komitetu Rady Ministrów do spraw Bezpieczeństwa Narodowego i spraw Obronnych, Stałego Komitetu Rady Ministrów i Rady Ministrów.</w:t>
      </w:r>
    </w:p>
    <w:p w14:paraId="7CD18563" w14:textId="77777777" w:rsidR="00D5375D" w:rsidRPr="00D5375D" w:rsidRDefault="00D5375D" w:rsidP="00D5375D">
      <w:pPr>
        <w:pStyle w:val="USTustnpkodeksu"/>
      </w:pPr>
      <w:r w:rsidRPr="00D5375D">
        <w:t>4. Departament Spraw Międzynarodowych przekazuje właściwej komórce, na bieżąco, pisma zawierające uwagi, opinie i stanowiska podmiotów, otrzymane na etapie Komitetu do Spraw Europejskich.</w:t>
      </w:r>
    </w:p>
    <w:p w14:paraId="0CF7187C" w14:textId="77777777" w:rsidR="00D5375D" w:rsidRPr="00D5375D" w:rsidRDefault="00D5375D" w:rsidP="00D5375D">
      <w:pPr>
        <w:pStyle w:val="ARTartustawynprozporzdzenia"/>
      </w:pPr>
      <w:r w:rsidRPr="00D5375D">
        <w:rPr>
          <w:rStyle w:val="Ppogrubienie"/>
        </w:rPr>
        <w:t>§ 7.</w:t>
      </w:r>
      <w:r w:rsidRPr="00D5375D">
        <w:t xml:space="preserve"> 1. Po potwierdzeniu poprawności przypisania dyrektywy Unii Europejskiej Ministrowi Klimatu i Środowiska, właściwa komórka przygotowuje tabelaryczne zestawienie przepisów tej dyrektywy zawierające wskazanie, czy wymagają one transpozycji do polskiego porządku prawnego, aktu wdrażającego oraz projektowanych przepisów prawa polskiego.</w:t>
      </w:r>
    </w:p>
    <w:p w14:paraId="7E7307B6" w14:textId="77777777" w:rsidR="00D5375D" w:rsidRPr="00D5375D" w:rsidRDefault="00D5375D" w:rsidP="00D5375D">
      <w:pPr>
        <w:pStyle w:val="USTustnpkodeksu"/>
      </w:pPr>
      <w:r w:rsidRPr="00D5375D">
        <w:t>2.</w:t>
      </w:r>
      <w:r w:rsidRPr="00D5375D">
        <w:tab/>
        <w:t xml:space="preserve"> Tabelaryczne zestawienie, o którym mowa w ust. 1, właściwa komórka przekazuje do Departamentu Prawnego wraz z przekazaniem poszczególnych projektów aktów wdrażających do uzgodnień wewnątrzresortowych.</w:t>
      </w:r>
    </w:p>
    <w:p w14:paraId="1DFBD9F0" w14:textId="77777777" w:rsidR="00D5375D" w:rsidRPr="00D5375D" w:rsidRDefault="00D5375D" w:rsidP="00D5375D">
      <w:pPr>
        <w:pStyle w:val="USTustnpkodeksu"/>
      </w:pPr>
      <w:r w:rsidRPr="00D5375D">
        <w:t>3.</w:t>
      </w:r>
      <w:r w:rsidRPr="00D5375D">
        <w:tab/>
        <w:t xml:space="preserve"> Właściwa komórka aktualizuje tabelaryczne zestawienie, o którym mowa w ust. 1, na bieżąco, w miarę postępów prac nad projektami, o których mowa w ust. 2.</w:t>
      </w:r>
    </w:p>
    <w:p w14:paraId="61E499BD" w14:textId="7AEF863A" w:rsidR="00D5375D" w:rsidRPr="00D5375D" w:rsidRDefault="00D5375D" w:rsidP="00D5375D">
      <w:pPr>
        <w:pStyle w:val="USTustnpkodeksu"/>
      </w:pPr>
      <w:r w:rsidRPr="00D5375D">
        <w:t>4.</w:t>
      </w:r>
      <w:r w:rsidRPr="00D5375D">
        <w:tab/>
        <w:t xml:space="preserve"> Po ogłoszeniu aktu wdrażającego właściwa komórka przekazuje do Departamentu Prawnego zaktualizowane zestawienie, o którym mowa w ust. 1, wraz z wnioskiem o</w:t>
      </w:r>
      <w:r>
        <w:t> </w:t>
      </w:r>
      <w:r w:rsidRPr="00D5375D">
        <w:t>notyfikację ogłoszonego aktu wdrażającego w bazie Krajowych Środków Wykonawczych. W</w:t>
      </w:r>
      <w:r>
        <w:t> </w:t>
      </w:r>
      <w:r w:rsidRPr="00D5375D">
        <w:t>przypadku ogłoszenia aktu wdrażającego kończącego transpozycję danej dyrektywy UE, właściwa komórka przekazuje wraz z wnioskiem o notyfikację informację o kompletności transpozycji.</w:t>
      </w:r>
    </w:p>
    <w:p w14:paraId="19EAC16D" w14:textId="77777777" w:rsidR="00D5375D" w:rsidRPr="00D5375D" w:rsidRDefault="00D5375D" w:rsidP="00D5375D">
      <w:pPr>
        <w:pStyle w:val="ARTartustawynprozporzdzenia"/>
      </w:pPr>
      <w:bookmarkStart w:id="1" w:name="_Hlk58318427"/>
      <w:bookmarkStart w:id="2" w:name="_Hlk104899581"/>
      <w:r w:rsidRPr="00D5375D">
        <w:rPr>
          <w:rStyle w:val="Ppogrubienie"/>
        </w:rPr>
        <w:t>§ 8.</w:t>
      </w:r>
      <w:r w:rsidRPr="00D5375D">
        <w:t xml:space="preserve"> 1. Przed rozpoczęciem prac nad opracowaniem projektu właściwa komórka dokonuje oceny przewidywanych skutków społeczno-gospodarczych</w:t>
      </w:r>
      <w:bookmarkEnd w:id="1"/>
      <w:r w:rsidRPr="00D5375D">
        <w:t>, a jej wyniki przedstawia w ocenie skutków regulacji, zwanej dalej „OSR”.</w:t>
      </w:r>
      <w:bookmarkEnd w:id="2"/>
    </w:p>
    <w:p w14:paraId="5E0B3D4D" w14:textId="77777777" w:rsidR="00D5375D" w:rsidRPr="00D5375D" w:rsidRDefault="00D5375D" w:rsidP="00D5375D">
      <w:pPr>
        <w:pStyle w:val="USTustnpkodeksu"/>
      </w:pPr>
      <w:r w:rsidRPr="00D5375D">
        <w:t>2. Właściwa komórka uzgadnia wewnątrzresortowo OSR, a w przypadku projektu rozporządzenia Rady Ministrów także opracowany projekt wraz z uzasadnieniem.</w:t>
      </w:r>
    </w:p>
    <w:p w14:paraId="703B907B" w14:textId="77777777" w:rsidR="00D5375D" w:rsidRPr="00D5375D" w:rsidRDefault="00D5375D" w:rsidP="00D5375D">
      <w:pPr>
        <w:pStyle w:val="USTustnpkodeksu"/>
      </w:pPr>
      <w:r w:rsidRPr="00D5375D">
        <w:t>3. Do uzgodnień wewnątrzresortowych, o których mowa w ust. 2, stosuje się odpowiednio § 10.</w:t>
      </w:r>
    </w:p>
    <w:p w14:paraId="3822B2E6" w14:textId="77777777" w:rsidR="00D5375D" w:rsidRPr="00D5375D" w:rsidRDefault="00D5375D" w:rsidP="00D5375D">
      <w:pPr>
        <w:pStyle w:val="ARTartustawynprozporzdzenia"/>
      </w:pPr>
      <w:r w:rsidRPr="00D5375D">
        <w:rPr>
          <w:rStyle w:val="Ppogrubienie"/>
        </w:rPr>
        <w:t>§ 9.</w:t>
      </w:r>
      <w:r w:rsidRPr="00D5375D">
        <w:t xml:space="preserve"> </w:t>
      </w:r>
      <w:bookmarkStart w:id="3" w:name="_Hlk58332101"/>
      <w:r w:rsidRPr="00D5375D">
        <w:t>1. Właściwa komórka przygotowuje i przedstawia:</w:t>
      </w:r>
    </w:p>
    <w:p w14:paraId="2635F0E8" w14:textId="77777777" w:rsidR="00D5375D" w:rsidRPr="00D5375D" w:rsidRDefault="00D5375D" w:rsidP="00D5375D">
      <w:pPr>
        <w:pStyle w:val="PKTpunkt"/>
      </w:pPr>
      <w:r w:rsidRPr="00D5375D">
        <w:t>1)</w:t>
      </w:r>
      <w:r w:rsidRPr="00D5375D">
        <w:tab/>
        <w:t>Kierownictwu Ministerstwa do zatwierdzenia projekt:</w:t>
      </w:r>
    </w:p>
    <w:p w14:paraId="7E67B577" w14:textId="77777777" w:rsidR="00D5375D" w:rsidRPr="00D5375D" w:rsidRDefault="00D5375D" w:rsidP="00D5375D">
      <w:pPr>
        <w:pStyle w:val="LITlitera"/>
      </w:pPr>
      <w:r w:rsidRPr="00D5375D">
        <w:t>a)</w:t>
      </w:r>
      <w:r w:rsidRPr="00D5375D">
        <w:tab/>
        <w:t xml:space="preserve">wniosku o wprowadzenie projektu ustawy albo projektu rozporządzenia Rady Ministrów do wykazu prac legislacyjnych i programowych Rady Ministrów, </w:t>
      </w:r>
      <w:bookmarkStart w:id="4" w:name="_Hlk104900387"/>
    </w:p>
    <w:bookmarkEnd w:id="4"/>
    <w:p w14:paraId="6BA9977B" w14:textId="77777777" w:rsidR="00D5375D" w:rsidRPr="00D5375D" w:rsidRDefault="00D5375D" w:rsidP="00D5375D">
      <w:pPr>
        <w:pStyle w:val="LITlitera"/>
      </w:pPr>
      <w:r w:rsidRPr="00D5375D">
        <w:t>b)</w:t>
      </w:r>
      <w:r w:rsidRPr="00D5375D">
        <w:tab/>
        <w:t>wniosku o wprowadzenie projektu rozporządzenia Prezesa Rady Ministrów do wykazu prac legislacyjnych Prezesa Rady Ministrów;</w:t>
      </w:r>
    </w:p>
    <w:p w14:paraId="64253042" w14:textId="77777777" w:rsidR="00D5375D" w:rsidRPr="00D5375D" w:rsidRDefault="00D5375D" w:rsidP="00D5375D">
      <w:pPr>
        <w:pStyle w:val="PKTpunkt"/>
      </w:pPr>
      <w:r w:rsidRPr="00D5375D">
        <w:t>2)</w:t>
      </w:r>
      <w:r w:rsidRPr="00D5375D">
        <w:tab/>
        <w:t xml:space="preserve">członkowi Kierownictwa Ministerstwa nadzorującemu pracę właściwej komórki do zatwierdzenia – wniosek o wprowadzenie projektu </w:t>
      </w:r>
      <w:bookmarkStart w:id="5" w:name="_Hlk1472228"/>
      <w:r w:rsidRPr="00D5375D">
        <w:t>rozporządzenia Ministra do wykazu prac legislacyjnych Ministra</w:t>
      </w:r>
      <w:bookmarkEnd w:id="5"/>
      <w:r w:rsidRPr="00D5375D">
        <w:t>, opracowany na formularzu, którego wzór stanowi załącznik do procedury.</w:t>
      </w:r>
    </w:p>
    <w:p w14:paraId="01B94772" w14:textId="77777777" w:rsidR="00D5375D" w:rsidRPr="00D5375D" w:rsidRDefault="00D5375D" w:rsidP="00D5375D">
      <w:pPr>
        <w:pStyle w:val="USTustnpkodeksu"/>
      </w:pPr>
      <w:bookmarkStart w:id="6" w:name="_Hlk58326361"/>
      <w:bookmarkEnd w:id="3"/>
      <w:r w:rsidRPr="00D5375D">
        <w:t>2.</w:t>
      </w:r>
      <w:r w:rsidRPr="00D5375D">
        <w:tab/>
        <w:t xml:space="preserve"> Do projektów wniosków o wprowadzenie:</w:t>
      </w:r>
    </w:p>
    <w:p w14:paraId="3BF6905E" w14:textId="008D4E8F" w:rsidR="00D5375D" w:rsidRPr="00D5375D" w:rsidRDefault="00D5375D" w:rsidP="00D5375D">
      <w:pPr>
        <w:pStyle w:val="PKTpunkt"/>
      </w:pPr>
      <w:r w:rsidRPr="00D5375D">
        <w:t>1)</w:t>
      </w:r>
      <w:r w:rsidRPr="00D5375D">
        <w:tab/>
        <w:t>projektu rozporządzenia Rady Ministrów do wykazu prac legislacyjnych i programowych Rady Ministrów właściwa komórka załącza uzgodniony wewnątrzresortowo projekt wraz z</w:t>
      </w:r>
      <w:r>
        <w:t> </w:t>
      </w:r>
      <w:r w:rsidRPr="00D5375D">
        <w:t>uzasadnieniem, w tym OSR;</w:t>
      </w:r>
    </w:p>
    <w:p w14:paraId="7D0D4994" w14:textId="77777777" w:rsidR="00D5375D" w:rsidRPr="00D5375D" w:rsidRDefault="00D5375D" w:rsidP="00D5375D">
      <w:pPr>
        <w:pStyle w:val="PKTpunkt"/>
      </w:pPr>
      <w:r w:rsidRPr="00D5375D">
        <w:t>2)</w:t>
      </w:r>
      <w:r w:rsidRPr="00D5375D">
        <w:tab/>
        <w:t>projektu ustawy, projektu rozporządzenia Prezesa Rady Ministrów oraz projektu rozporządzenia Ministra do właściwego wykazu prac legislacyjnych właściwa komórka załącza uzgodniony wewnątrzresortowo OSR.</w:t>
      </w:r>
    </w:p>
    <w:p w14:paraId="01CCA509" w14:textId="77777777" w:rsidR="00D5375D" w:rsidRPr="00D5375D" w:rsidRDefault="00D5375D" w:rsidP="00D5375D">
      <w:pPr>
        <w:pStyle w:val="USTustnpkodeksu"/>
      </w:pPr>
      <w:r w:rsidRPr="00D5375D">
        <w:t>3. OSR załączany do projektów wniosków, o których mowa w ust. 2, wymaga akceptacji Dyrektora Departamentu Budżetu.</w:t>
      </w:r>
    </w:p>
    <w:p w14:paraId="22E3FDE6" w14:textId="7BDFF789" w:rsidR="00D5375D" w:rsidRPr="00D5375D" w:rsidRDefault="00D5375D" w:rsidP="00D5375D">
      <w:pPr>
        <w:pStyle w:val="USTustnpkodeksu"/>
      </w:pPr>
      <w:r w:rsidRPr="00D5375D">
        <w:t>4. Projekt wniosku przedstawiony Kierownictwu Ministerstwa do zatwierdzenia i</w:t>
      </w:r>
      <w:bookmarkEnd w:id="6"/>
      <w:r>
        <w:t> </w:t>
      </w:r>
      <w:r w:rsidRPr="00D5375D">
        <w:t>załączniki wymagają opatrzenia podpisem elektronicznym przez członka Kierownictwa Ministerstwa nadzorującego pracę właściwej komórki.</w:t>
      </w:r>
    </w:p>
    <w:p w14:paraId="1F9019CE" w14:textId="77777777" w:rsidR="00D5375D" w:rsidRPr="00D5375D" w:rsidRDefault="00D5375D" w:rsidP="00D5375D">
      <w:pPr>
        <w:pStyle w:val="USTustnpkodeksu"/>
      </w:pPr>
      <w:r w:rsidRPr="00D5375D">
        <w:t>5. Członek Kierownictwa Ministerstwa nadzorujący pracę właściwej komórki zatwierdza wniosek o wprowadzenie projektu rozporządzenia Ministra do wykazu prac legislacyjnych Ministra i OSR, po uzgodnieniu z Ministrem.</w:t>
      </w:r>
    </w:p>
    <w:p w14:paraId="763AB59F" w14:textId="77777777" w:rsidR="00D5375D" w:rsidRPr="00D5375D" w:rsidRDefault="00D5375D" w:rsidP="00D5375D">
      <w:pPr>
        <w:pStyle w:val="USTustnpkodeksu"/>
      </w:pPr>
      <w:bookmarkStart w:id="7" w:name="_Hlk104901296"/>
      <w:r w:rsidRPr="00D5375D">
        <w:t>6. Zatwierdzone przez Kierownictwo Ministerstwa wnioski i załączniki, o których mowa odpowiednio w ust. 1 pkt 1 oraz ust. 2 pkt 1 lub 2, właściwa komórka przekazuje do Kancelarii Prezesa Rady Ministrów celem wprowadzenia projektu do wykazu prac legislacyjnych i programowych Rady Ministrów albo wykazu prac legislacyjnych Prezesa Rady Ministrów.</w:t>
      </w:r>
    </w:p>
    <w:p w14:paraId="45568108" w14:textId="77777777" w:rsidR="00D5375D" w:rsidRPr="00D5375D" w:rsidRDefault="00D5375D" w:rsidP="00D5375D">
      <w:pPr>
        <w:pStyle w:val="USTustnpkodeksu"/>
      </w:pPr>
      <w:r w:rsidRPr="00D5375D">
        <w:t>7. Zatwierdzone przez członka Kierownictwa Ministerstwa nadzorującego pracę właściwej komórki wnioski i załączniki, o których mowa odpowiednio w ust. 1 pkt 2 oraz ust. 2 pkt 2, właściwa komórka przekazuje do Departamentu Prawnego, który wprowadza projekt rozporządzenia Ministra do wykazu prac legislacyjnych Ministra.</w:t>
      </w:r>
    </w:p>
    <w:p w14:paraId="22A0FBE1" w14:textId="77777777" w:rsidR="00D5375D" w:rsidRPr="00D5375D" w:rsidRDefault="00D5375D" w:rsidP="00D5375D">
      <w:pPr>
        <w:pStyle w:val="USTustnpkodeksu"/>
      </w:pPr>
      <w:bookmarkStart w:id="8" w:name="_Hlk104901935"/>
      <w:bookmarkEnd w:id="7"/>
      <w:r w:rsidRPr="00D5375D">
        <w:t>8. Właściwa komórka przekazuje do Kancelarii Prezesa Rady Ministrów wniosek o zmianę informacji o projekcie zawartych w wykazie prac legislacyjnych i programowych Rady Ministrów albo wykazie prac legislacyjnych Prezesa Rady Ministrów albo wykreślenie projektu z właściwego wykazu, zatwierdzony przez członka Kierownictwa Ministerstwa nadzorującego pracę danej komórki.</w:t>
      </w:r>
    </w:p>
    <w:bookmarkEnd w:id="8"/>
    <w:p w14:paraId="14EBB6C4" w14:textId="77777777" w:rsidR="00D5375D" w:rsidRPr="00D5375D" w:rsidRDefault="00D5375D" w:rsidP="00D5375D">
      <w:pPr>
        <w:pStyle w:val="USTustnpkodeksu"/>
      </w:pPr>
      <w:r w:rsidRPr="00D5375D">
        <w:t>9. Departament Prawny zmienia informacje o projekcie zawarte w wykazie prac legislacyjnych Ministra albo wykreśla projekt z tego wykazu na wniosek właściwej komórki zatwierdzony przez członka Kierownictwa Ministerstwa nadzorującego pracę danej komórki.</w:t>
      </w:r>
    </w:p>
    <w:p w14:paraId="31CF3061" w14:textId="77777777" w:rsidR="00D5375D" w:rsidRPr="00D5375D" w:rsidRDefault="00D5375D" w:rsidP="00D5375D">
      <w:pPr>
        <w:pStyle w:val="ARTartustawynprozporzdzenia"/>
      </w:pPr>
      <w:r w:rsidRPr="00D5375D">
        <w:rPr>
          <w:rStyle w:val="Ppogrubienie"/>
        </w:rPr>
        <w:t>§ 10.</w:t>
      </w:r>
      <w:r w:rsidRPr="00D5375D">
        <w:t xml:space="preserve"> 1. Po wprowadzeniu projektu ustawy, projektu rozporządzenia Prezesa Rady Ministrów oraz projektu rozporządzenia Ministra do właściwego wykazu prac legislacyjnych właściwa komórka uzgadnia projekt wraz z uzasadnieniem, w tym OSR, w procesie uzgodnień wewnątrzresortowych z Departamentem Prawnym oraz z:</w:t>
      </w:r>
    </w:p>
    <w:p w14:paraId="747FD566" w14:textId="77777777" w:rsidR="00D5375D" w:rsidRPr="00D5375D" w:rsidRDefault="00D5375D" w:rsidP="00D5375D">
      <w:pPr>
        <w:pStyle w:val="PKTpunkt"/>
      </w:pPr>
      <w:r w:rsidRPr="00D5375D">
        <w:t>1)</w:t>
      </w:r>
      <w:r w:rsidRPr="00D5375D">
        <w:tab/>
        <w:t>komórkami organizacyjnymi Ministerstwa,</w:t>
      </w:r>
    </w:p>
    <w:p w14:paraId="672A93ED" w14:textId="77777777" w:rsidR="00D5375D" w:rsidRPr="00D5375D" w:rsidRDefault="00D5375D" w:rsidP="00D5375D">
      <w:pPr>
        <w:pStyle w:val="PKTpunkt"/>
      </w:pPr>
      <w:r w:rsidRPr="00D5375D">
        <w:t>2)</w:t>
      </w:r>
      <w:r w:rsidRPr="00D5375D">
        <w:tab/>
        <w:t>jednostkami organizacyjnymi podległymi Ministrowi albo nadzorowanymi przez Ministra,</w:t>
      </w:r>
    </w:p>
    <w:p w14:paraId="6779DE43" w14:textId="77777777" w:rsidR="00D5375D" w:rsidRPr="00D5375D" w:rsidRDefault="00D5375D" w:rsidP="00D5375D">
      <w:pPr>
        <w:pStyle w:val="PKTpunkt"/>
      </w:pPr>
      <w:r w:rsidRPr="00D5375D">
        <w:t>3)</w:t>
      </w:r>
      <w:r w:rsidRPr="00D5375D">
        <w:tab/>
        <w:t>organami podległymi Ministrowi albo nadzorowanymi przez Ministra</w:t>
      </w:r>
    </w:p>
    <w:p w14:paraId="49509126" w14:textId="77777777" w:rsidR="00D5375D" w:rsidRPr="00D5375D" w:rsidRDefault="00D5375D" w:rsidP="00D5375D">
      <w:pPr>
        <w:pStyle w:val="CZWSPPKTczwsplnapunktw"/>
      </w:pPr>
      <w:r w:rsidRPr="00D5375D">
        <w:t>– do właściwości których należą zagadnienia będące przedmiotem projektu.</w:t>
      </w:r>
    </w:p>
    <w:p w14:paraId="32DD2C5B" w14:textId="77777777" w:rsidR="00D5375D" w:rsidRPr="00D5375D" w:rsidRDefault="00D5375D" w:rsidP="00D5375D">
      <w:pPr>
        <w:pStyle w:val="USTustnpkodeksu"/>
      </w:pPr>
      <w:bookmarkStart w:id="9" w:name="_Hlk58327134"/>
      <w:r w:rsidRPr="00D5375D">
        <w:t>2. W przypadku projektu aktu normatywnego zawierającego przepisy dotyczące przetwarzania danych osobowych, w szczególności aktu mającego wpływ na przetwarzanie danych osobowych w Ministerstwie, właściwa komórka uzgadnia projekt w procesie uzgodnień wewnątrzresortowych z Inspektorem Ochrony Danych w Ministerstwie.</w:t>
      </w:r>
    </w:p>
    <w:bookmarkEnd w:id="9"/>
    <w:p w14:paraId="77DBDD91" w14:textId="22153EA4" w:rsidR="00D5375D" w:rsidRPr="00D5375D" w:rsidRDefault="00D5375D" w:rsidP="00D5375D">
      <w:pPr>
        <w:pStyle w:val="USTustnpkodeksu"/>
      </w:pPr>
      <w:r w:rsidRPr="00D5375D">
        <w:t>3. Jeżeli przekazany do uzgodnień wewnątrzresortowych projekt ustawy przewiduje wydanie aktów wykonawczych, właściwa komórka dołącza projekty takich aktów o</w:t>
      </w:r>
      <w:r w:rsidR="008F2FEE">
        <w:t> </w:t>
      </w:r>
      <w:r w:rsidRPr="00D5375D">
        <w:t>podstawowym znaczeniu dla proponowanej regulacji wraz z uzasadnieniem, w tym OSR, a</w:t>
      </w:r>
      <w:r w:rsidR="008F2FEE">
        <w:t> </w:t>
      </w:r>
      <w:r w:rsidRPr="00D5375D">
        <w:t>w</w:t>
      </w:r>
      <w:r w:rsidR="008F2FEE">
        <w:t> </w:t>
      </w:r>
      <w:r w:rsidRPr="00D5375D">
        <w:t xml:space="preserve">przypadku projektu ustawy mającej na celu wdrożenie prawa Unii Europejskiej – projekty aktów wykonawczych, których obowiązek wydania przewiduje projekt ustawy, wraz z uzasadnieniem, w tym OSR. </w:t>
      </w:r>
    </w:p>
    <w:p w14:paraId="48CFF7E4" w14:textId="77777777" w:rsidR="00D5375D" w:rsidRPr="00D5375D" w:rsidRDefault="00D5375D" w:rsidP="00D5375D">
      <w:pPr>
        <w:pStyle w:val="USTustnpkodeksu"/>
      </w:pPr>
      <w:r w:rsidRPr="00D5375D">
        <w:t>4. Komórki, jednostki i organy, o których mowa w ust. 1, oraz Inspektor Ochrony Danych zgłaszają uwagi w terminie wyznaczonym przez właściwą komórkę, jednak nie krótszym niż 3 dni robocze. Nieprzedstawienie uwag w wyznaczonym terminie uważa się za brak zastrzeżeń.</w:t>
      </w:r>
    </w:p>
    <w:p w14:paraId="6D65B52D" w14:textId="77777777" w:rsidR="00D5375D" w:rsidRPr="00D5375D" w:rsidRDefault="00D5375D" w:rsidP="00D5375D">
      <w:pPr>
        <w:pStyle w:val="USTustnpkodeksu"/>
      </w:pPr>
      <w:r w:rsidRPr="00D5375D">
        <w:t>5. Rozbieżności powstałe w toku uzgodnień wewnątrzresortowych usuwa się w trybie roboczym. W przypadku gdy rozbieżności nie zostaną usunięte w trybie roboczym, właściwa komórka przedstawia sprawę członkowi Kierownictwa Ministerstwa nadzorującemu pracę danej komórki, który wyznacza termin spotkania z udziałem właściwej komórki oraz zainteresowanych komórek, jednostek i organów. Jeżeli spotkanie nie doprowadzi do uzgodnienia stanowisk, sprawę przedstawia się do rozstrzygnięcia Ministrowi.</w:t>
      </w:r>
      <w:bookmarkStart w:id="10" w:name="_Hlk58565190"/>
      <w:r w:rsidRPr="00D5375D">
        <w:t xml:space="preserve"> </w:t>
      </w:r>
    </w:p>
    <w:bookmarkEnd w:id="10"/>
    <w:p w14:paraId="71E466E5" w14:textId="77777777" w:rsidR="00D5375D" w:rsidRPr="00D5375D" w:rsidRDefault="00D5375D" w:rsidP="00D5375D">
      <w:pPr>
        <w:pStyle w:val="ARTartustawynprozporzdzenia"/>
      </w:pPr>
      <w:r w:rsidRPr="00D5375D">
        <w:rPr>
          <w:rStyle w:val="Ppogrubienie"/>
        </w:rPr>
        <w:t>§ 11.</w:t>
      </w:r>
      <w:r w:rsidRPr="00D5375D">
        <w:t xml:space="preserve"> Po uzgodnieniu w procesie uzgodnień wewnątrzresortowych projektu ustawy, projektu rozporządzenia Prezesa Rady Ministrów oraz projektu rozporządzenia Ministra, a w przypadku projektu rozporządzenia Rady Ministrów – po wprowadzeniu projektu do wykazu prac legislacyjnych i programowych Rady Ministrów, Departament Prawny opiniuje projekt pod względem zgodności z prawem oraz poprawności redakcji i techniki legislacyjnej.</w:t>
      </w:r>
    </w:p>
    <w:p w14:paraId="624C6097" w14:textId="77777777" w:rsidR="00D5375D" w:rsidRPr="00D5375D" w:rsidRDefault="00D5375D" w:rsidP="00D5375D">
      <w:pPr>
        <w:pStyle w:val="ARTartustawynprozporzdzenia"/>
      </w:pPr>
      <w:r w:rsidRPr="00D5375D">
        <w:rPr>
          <w:rStyle w:val="Ppogrubienie"/>
        </w:rPr>
        <w:t>§ 12.</w:t>
      </w:r>
      <w:r w:rsidRPr="00D5375D">
        <w:t xml:space="preserve"> Właściwa komórka przekazuje projekt ustawy, projekt rozporządzenia Prezesa Rady Ministrów albo projekt rozporządzenia Ministra, zaakceptowany przez Departament Prawny pod względem zgodności z prawem oraz poprawności redakcji i techniki legislacyjnej, do zatwierdzenia przez Kierownictwo Ministerstwa.   </w:t>
      </w:r>
    </w:p>
    <w:p w14:paraId="2722755F" w14:textId="77777777" w:rsidR="00D5375D" w:rsidRPr="00D5375D" w:rsidRDefault="00D5375D" w:rsidP="00D5375D">
      <w:pPr>
        <w:pStyle w:val="ARTartustawynprozporzdzenia"/>
      </w:pPr>
      <w:bookmarkStart w:id="11" w:name="_Hlk104903607"/>
      <w:r w:rsidRPr="00D5375D">
        <w:rPr>
          <w:rStyle w:val="Ppogrubienie"/>
        </w:rPr>
        <w:t>§ 13.</w:t>
      </w:r>
      <w:r w:rsidRPr="00D5375D">
        <w:t xml:space="preserve"> 1. Po zatwierdzeniu projektu ustawy, projektu rozporządzenia Prezesa Rady Ministrów albo projektu rozporządzenia Ministra przez Kierownictwo Ministerstwa, a w przypadku projektu rozporządzenia Rady Ministrów – po jego zaakceptowaniu przez Departament Prawny pod względem zgodności z prawem oraz poprawności redakcji i techniki legislacyjnej, Departament Prawny, na wniosek właściwej komórki, kieruje projekt do:</w:t>
      </w:r>
    </w:p>
    <w:p w14:paraId="6FFD824B" w14:textId="77777777" w:rsidR="00D5375D" w:rsidRPr="00D5375D" w:rsidRDefault="00D5375D" w:rsidP="00D5375D">
      <w:pPr>
        <w:pStyle w:val="PKTpunkt"/>
      </w:pPr>
      <w:r w:rsidRPr="00D5375D">
        <w:t>1)</w:t>
      </w:r>
      <w:r w:rsidRPr="00D5375D">
        <w:tab/>
        <w:t>uzgodnień z członkami Rady Ministrów, Szefem Kancelarii Prezesa Rady Ministrów oraz Rządowym Centrum Legislacji,</w:t>
      </w:r>
    </w:p>
    <w:p w14:paraId="6B7C6DB5" w14:textId="77777777" w:rsidR="00D5375D" w:rsidRPr="00D5375D" w:rsidRDefault="00D5375D" w:rsidP="00D5375D">
      <w:pPr>
        <w:pStyle w:val="PKTpunkt"/>
      </w:pPr>
      <w:r w:rsidRPr="00D5375D">
        <w:t>2)</w:t>
      </w:r>
      <w:r w:rsidRPr="00D5375D">
        <w:tab/>
        <w:t>konsultacji publicznych lub opiniowania, zgodnie ze wskazanym w OSR zakresem konsultacji publicznych lub opiniowania</w:t>
      </w:r>
    </w:p>
    <w:p w14:paraId="1F899957" w14:textId="77777777" w:rsidR="00D5375D" w:rsidRPr="00D5375D" w:rsidRDefault="00D5375D" w:rsidP="00D5375D">
      <w:pPr>
        <w:pStyle w:val="CZWSPPKTczwsplnapunktw"/>
      </w:pPr>
      <w:r w:rsidRPr="00D5375D">
        <w:t xml:space="preserve">– wskazując termin do zajęcia stanowiska. </w:t>
      </w:r>
    </w:p>
    <w:p w14:paraId="7CCC5753" w14:textId="77777777" w:rsidR="00D5375D" w:rsidRPr="00D5375D" w:rsidRDefault="00D5375D" w:rsidP="00D5375D">
      <w:pPr>
        <w:pStyle w:val="USTustnpkodeksu"/>
      </w:pPr>
      <w:r w:rsidRPr="00D5375D">
        <w:t xml:space="preserve">2. W przypadku konieczności skrócenia terminów uzgodnień, konsultacji publicznych lub opiniowania wynikających z odrębnych przepisów właściwa komórka przekazuje szczegółowe uzasadnienie. </w:t>
      </w:r>
    </w:p>
    <w:p w14:paraId="463EF83F" w14:textId="77777777" w:rsidR="00D5375D" w:rsidRPr="00D5375D" w:rsidRDefault="00D5375D" w:rsidP="00D5375D">
      <w:pPr>
        <w:pStyle w:val="USTustnpkodeksu"/>
      </w:pPr>
      <w:r w:rsidRPr="00D5375D">
        <w:t>3. W przypadku projektu niemającego na celu wdrożenia prawa Unii Europejskiej Departament Prawny kieruje go do opinii ministra właściwego do spraw członkostwa Rzeczypospolitej Polskiej w Unii Europejskiej, jeżeli wystąpi o to właściwa komórka wraz z przekazaniem uzasadnienia obejmującego wskazanie zagadnienia lub przepisów projektu, które wymagają dokonania oceny, oraz powodów, dla których powstały wątpliwości co do ich zgodności z prawem Unii Europejskiej.</w:t>
      </w:r>
    </w:p>
    <w:p w14:paraId="78C674B5" w14:textId="77777777" w:rsidR="00D5375D" w:rsidRPr="00D5375D" w:rsidRDefault="00D5375D" w:rsidP="00D5375D">
      <w:pPr>
        <w:pStyle w:val="ARTartustawynprozporzdzenia"/>
      </w:pPr>
      <w:bookmarkStart w:id="12" w:name="_Hlk104903870"/>
      <w:bookmarkEnd w:id="11"/>
      <w:r w:rsidRPr="00D5375D">
        <w:rPr>
          <w:rStyle w:val="Ppogrubienie"/>
        </w:rPr>
        <w:t xml:space="preserve">§ 14. </w:t>
      </w:r>
      <w:r w:rsidRPr="00D5375D">
        <w:t>1. Właściwa komórka dokonuje analizy zgłoszonych stanowisk w toku uzgodnień, konsultacji publicznych lub opiniowania, konsultując się w niezbędnym zakresie z innymi komórkami organizacyjnymi Ministerstwa.</w:t>
      </w:r>
    </w:p>
    <w:p w14:paraId="70782C34" w14:textId="77777777" w:rsidR="00D5375D" w:rsidRPr="00D5375D" w:rsidRDefault="00D5375D" w:rsidP="00D5375D">
      <w:pPr>
        <w:pStyle w:val="USTustnpkodeksu"/>
      </w:pPr>
      <w:r w:rsidRPr="00D5375D">
        <w:t>2. Właściwa komórka w razie potrzeby organizuje konferencję uzgodnieniową projektu, uprzednio przekazując zaproszonym podmiotom zestawienie zgłoszonych uwag wraz ze stanowiskiem wobec uwag.</w:t>
      </w:r>
    </w:p>
    <w:p w14:paraId="4D44A8D2" w14:textId="77777777" w:rsidR="00D5375D" w:rsidRPr="00D5375D" w:rsidRDefault="00D5375D" w:rsidP="00D5375D">
      <w:pPr>
        <w:pStyle w:val="USTustnpkodeksu"/>
      </w:pPr>
      <w:r w:rsidRPr="00D5375D">
        <w:t>3. Właściwa komórka sporządza i przekazuje do Departamentu Prawnego:</w:t>
      </w:r>
    </w:p>
    <w:p w14:paraId="5E0D69B6" w14:textId="77777777" w:rsidR="00D5375D" w:rsidRPr="00D5375D" w:rsidRDefault="00D5375D" w:rsidP="00D5375D">
      <w:pPr>
        <w:pStyle w:val="PKTpunkt"/>
      </w:pPr>
      <w:r w:rsidRPr="00D5375D">
        <w:t>1)</w:t>
      </w:r>
      <w:r w:rsidRPr="00D5375D">
        <w:tab/>
        <w:t>nowy tekst projektu, uwzględniający przyjęte uwagi oraz zaktualizowane dokumenty, w szczególności uzasadnienie, w tym OSR,</w:t>
      </w:r>
    </w:p>
    <w:p w14:paraId="439D5AC3" w14:textId="77777777" w:rsidR="00D5375D" w:rsidRPr="00D5375D" w:rsidRDefault="00D5375D" w:rsidP="00D5375D">
      <w:pPr>
        <w:pStyle w:val="PKTpunkt"/>
      </w:pPr>
      <w:r w:rsidRPr="00D5375D">
        <w:t>2)</w:t>
      </w:r>
      <w:r w:rsidRPr="00D5375D">
        <w:tab/>
        <w:t>projekt stanowiska Ministra do uwag zgłoszonych w ramach uzgodnień lub opiniowania</w:t>
      </w:r>
    </w:p>
    <w:p w14:paraId="06AFB70C" w14:textId="77777777" w:rsidR="00D5375D" w:rsidRPr="00D5375D" w:rsidRDefault="00D5375D" w:rsidP="00D5375D">
      <w:pPr>
        <w:pStyle w:val="CZWSPPKTczwsplnapunktw"/>
      </w:pPr>
      <w:r w:rsidRPr="00D5375D">
        <w:t>– celem skierowania projektu do podmiotów, którym przekazano projekt w ramach uzgodnień, chyba że zakres zmian jest nieznaczny lub do podmiotów, którym przekazano projekt w ramach opiniowania lub konsultacji publicznych – w przypadku wprowadzenia istotnych zmian w obszarze zainteresowania tych podmiotów.</w:t>
      </w:r>
    </w:p>
    <w:p w14:paraId="1E0DF06C" w14:textId="77777777" w:rsidR="00D5375D" w:rsidRPr="00D5375D" w:rsidRDefault="00D5375D" w:rsidP="00D5375D">
      <w:pPr>
        <w:pStyle w:val="USTustnpkodeksu"/>
      </w:pPr>
      <w:r w:rsidRPr="00D5375D">
        <w:t>4. Jeżeli zgłoszone uwagi dotyczą wyłącznie poprawności redakcji bądź zgodności z prawem lub zasadami techniki prawodawczej, projekt stanowiska, o którym mowa w ust. 3 pkt 2, przygotowuje Departament Prawny.</w:t>
      </w:r>
    </w:p>
    <w:bookmarkEnd w:id="12"/>
    <w:p w14:paraId="17CD2765" w14:textId="77777777" w:rsidR="00D5375D" w:rsidRPr="00D5375D" w:rsidRDefault="00D5375D" w:rsidP="00D5375D">
      <w:pPr>
        <w:pStyle w:val="ARTartustawynprozporzdzenia"/>
      </w:pPr>
      <w:r w:rsidRPr="00D5375D">
        <w:rPr>
          <w:rStyle w:val="Ppogrubienie"/>
        </w:rPr>
        <w:t>§ 15.</w:t>
      </w:r>
      <w:r w:rsidRPr="00D5375D">
        <w:t xml:space="preserve"> 1</w:t>
      </w:r>
      <w:bookmarkStart w:id="13" w:name="_Hlk104904377"/>
      <w:r w:rsidRPr="00D5375D">
        <w:t>. Po przeprowadzeniu uzgodnień, konsultacji publicznych lub opiniowania właściwa komórka sporządza i przekazuje do Departamentu Prawnego:</w:t>
      </w:r>
    </w:p>
    <w:p w14:paraId="346CFE19" w14:textId="77777777" w:rsidR="00D5375D" w:rsidRPr="00D5375D" w:rsidRDefault="00D5375D" w:rsidP="00D5375D">
      <w:pPr>
        <w:pStyle w:val="PKTpunkt"/>
      </w:pPr>
      <w:r w:rsidRPr="00D5375D">
        <w:t>1)</w:t>
      </w:r>
      <w:r w:rsidRPr="00D5375D">
        <w:tab/>
        <w:t>nowy tekst projektu uwzględniający przyjęte uwagi oraz zaktualizowane niezbędne dokumenty, w szczególności uzasadnienie, w tym OSR,</w:t>
      </w:r>
    </w:p>
    <w:p w14:paraId="545CC598" w14:textId="77777777" w:rsidR="00D5375D" w:rsidRPr="00D5375D" w:rsidRDefault="00D5375D" w:rsidP="00D5375D">
      <w:pPr>
        <w:pStyle w:val="PKTpunkt"/>
      </w:pPr>
      <w:r w:rsidRPr="00D5375D">
        <w:t>2)</w:t>
      </w:r>
      <w:r w:rsidRPr="00D5375D">
        <w:tab/>
        <w:t>raport z konsultacji,</w:t>
      </w:r>
    </w:p>
    <w:p w14:paraId="0615411F" w14:textId="77777777" w:rsidR="00D5375D" w:rsidRPr="00D5375D" w:rsidRDefault="00D5375D" w:rsidP="00D5375D">
      <w:pPr>
        <w:pStyle w:val="PKTpunkt"/>
      </w:pPr>
      <w:r w:rsidRPr="00D5375D">
        <w:t>3)</w:t>
      </w:r>
      <w:r w:rsidRPr="00D5375D">
        <w:tab/>
        <w:t>zestawienie nieuwzględnionych uwag zgłoszonych w ramach opiniowania wraz ze wskazaniem podmiotu zgłaszającego uwagę i stanowiskiem do tych uwag,</w:t>
      </w:r>
    </w:p>
    <w:p w14:paraId="78700120" w14:textId="77777777" w:rsidR="00D5375D" w:rsidRPr="00D5375D" w:rsidRDefault="00D5375D" w:rsidP="00D5375D">
      <w:pPr>
        <w:pStyle w:val="PKTpunkt"/>
      </w:pPr>
      <w:r w:rsidRPr="00D5375D">
        <w:t xml:space="preserve">4) </w:t>
      </w:r>
      <w:r w:rsidRPr="00D5375D">
        <w:tab/>
        <w:t>protokół rozbieżności,</w:t>
      </w:r>
    </w:p>
    <w:p w14:paraId="7BE811AC" w14:textId="77777777" w:rsidR="00D5375D" w:rsidRPr="00D5375D" w:rsidRDefault="00D5375D" w:rsidP="00D5375D">
      <w:pPr>
        <w:pStyle w:val="PKTpunkt"/>
      </w:pPr>
      <w:r w:rsidRPr="00D5375D">
        <w:t xml:space="preserve">5) </w:t>
      </w:r>
      <w:r w:rsidRPr="00D5375D">
        <w:tab/>
        <w:t xml:space="preserve">inne wymagane dokumenty i informacje </w:t>
      </w:r>
    </w:p>
    <w:p w14:paraId="10FAE6CD" w14:textId="77777777" w:rsidR="00D5375D" w:rsidRPr="00D5375D" w:rsidRDefault="00D5375D" w:rsidP="00D5375D">
      <w:pPr>
        <w:pStyle w:val="CZWSPPKTczwsplnapunktw"/>
      </w:pPr>
      <w:r w:rsidRPr="00D5375D">
        <w:t>– celem skierowania projektu do</w:t>
      </w:r>
      <w:bookmarkEnd w:id="13"/>
      <w:r w:rsidRPr="00D5375D">
        <w:t xml:space="preserve"> rozpatrzenia odpowiednio przez Komitet Ekonomiczny Rady Ministrów, Komitet Społeczny Rady Ministrów, Komitet Rady Ministrów do spraw Cyfryzacji, Komitet Rady Ministrów do spraw Bezpieczeństwa Narodowego i spraw Obronnych lub Komitet do Spraw Europejskich – jeżeli projekt dotyczy spraw znajdujących się w zakresie ich działania, a także przez Stały Komitet Rady Ministrów. </w:t>
      </w:r>
    </w:p>
    <w:p w14:paraId="04750EEF" w14:textId="77777777" w:rsidR="00D5375D" w:rsidRPr="00D5375D" w:rsidRDefault="00D5375D" w:rsidP="00D5375D">
      <w:pPr>
        <w:pStyle w:val="USTustnpkodeksu"/>
      </w:pPr>
      <w:r w:rsidRPr="00D5375D">
        <w:t>2. Na posiedzenie Komitetu do Spraw Europejskich Departament Prawny kieruje projekt za pośrednictwem Departamentu Spraw Międzynarodowych.</w:t>
      </w:r>
    </w:p>
    <w:p w14:paraId="19CA8CBE" w14:textId="77777777" w:rsidR="00D5375D" w:rsidRPr="00D5375D" w:rsidRDefault="00D5375D" w:rsidP="00D5375D">
      <w:pPr>
        <w:pStyle w:val="ARTartustawynprozporzdzenia"/>
      </w:pPr>
      <w:r w:rsidRPr="00D5375D">
        <w:rPr>
          <w:rStyle w:val="Ppogrubienie"/>
        </w:rPr>
        <w:t>§ 16.</w:t>
      </w:r>
      <w:r w:rsidRPr="00D5375D">
        <w:t xml:space="preserve"> 1. Po przyjęciu projektu ustawy, projektu rozporządzenia Rady Ministrów i projektu rozporządzenia Prezesa Rady Ministrów przez Stały Komitet Rady Ministrów, a w przypadku projektu rozporządzenia Ministra – po przeprowadzeniu uzgodnień, konsultacji i opiniowania albo po rozpatrzeniu tego projektu przez Stały Komitet Rady Ministrów, Departament Prawny występuje, na wniosek właściwej komórki, do Rządowego Centrum Legislacji z wnioskiem o rozpatrzenie projektu przez komisję prawniczą.</w:t>
      </w:r>
    </w:p>
    <w:p w14:paraId="0A86050E" w14:textId="77777777" w:rsidR="00D5375D" w:rsidRPr="00D5375D" w:rsidRDefault="00D5375D" w:rsidP="00D5375D">
      <w:pPr>
        <w:pStyle w:val="USTustnpkodeksu"/>
      </w:pPr>
      <w:r w:rsidRPr="00D5375D">
        <w:t>2. Na posiedzeniach komisji prawniczej Ministra reprezentuje przedstawiciel Departamentu Prawnego wraz z przedstawicielami właściwej komórki oraz przedstawicielami organów lub jednostek, podległych Ministrowi lub nadzorowanych przez Ministra.</w:t>
      </w:r>
    </w:p>
    <w:p w14:paraId="527CAE1F" w14:textId="4EC29672" w:rsidR="00D5375D" w:rsidRPr="00D5375D" w:rsidRDefault="00D5375D" w:rsidP="00D5375D">
      <w:pPr>
        <w:pStyle w:val="ARTartustawynprozporzdzenia"/>
      </w:pPr>
      <w:r w:rsidRPr="00D5375D">
        <w:rPr>
          <w:rStyle w:val="Ppogrubienie"/>
        </w:rPr>
        <w:t>§ 17.</w:t>
      </w:r>
      <w:r w:rsidRPr="00D5375D">
        <w:t xml:space="preserve"> 1. Po potwierdzeniu projektu ustawy albo projektu rozporządzenia przez Stały Komitet Rady Ministrów, a w przypadku projektu niepodlegającego potwierdzeniu przez Stały Komitet Rady Ministrów – po jego rozpatrzeniu przez komisję prawniczą albo zwolnieniu z</w:t>
      </w:r>
      <w:r>
        <w:t> </w:t>
      </w:r>
      <w:r w:rsidRPr="00D5375D">
        <w:t xml:space="preserve">obowiązku rozpatrzenia przez komisję prawniczą, oraz notyfikacji projektu zgodnie </w:t>
      </w:r>
      <w:r>
        <w:t>z </w:t>
      </w:r>
      <w:r w:rsidRPr="00D5375D">
        <w:t>przepisami dotyczącymi funkcjonowania krajowego systemu notyfikacji norm i aktów prawnych, Departament Prawny kieruje projekt:</w:t>
      </w:r>
    </w:p>
    <w:p w14:paraId="1430B268" w14:textId="77777777" w:rsidR="00D5375D" w:rsidRPr="00D5375D" w:rsidRDefault="00D5375D" w:rsidP="00D5375D">
      <w:pPr>
        <w:pStyle w:val="PKTpunkt"/>
      </w:pPr>
      <w:r w:rsidRPr="00D5375D">
        <w:t>1)</w:t>
      </w:r>
      <w:r w:rsidRPr="00D5375D">
        <w:tab/>
        <w:t>w formie dokumentu elektronicznego w rozumieniu przepisów ustawy z dnia 17 lutego 2005 r. o informatyzacji działalności podmiotów realizujących zadania publiczne (Dz. U. z 2021 r. poz. 2070 oraz z 2022 r. poz. 1087):</w:t>
      </w:r>
    </w:p>
    <w:p w14:paraId="2B38FCC6" w14:textId="77777777" w:rsidR="00D5375D" w:rsidRPr="00D5375D" w:rsidRDefault="00D5375D" w:rsidP="00D5375D">
      <w:pPr>
        <w:pStyle w:val="LITlitera"/>
      </w:pPr>
      <w:r w:rsidRPr="00D5375D">
        <w:t>a)</w:t>
      </w:r>
      <w:r w:rsidRPr="00D5375D">
        <w:tab/>
        <w:t>w przypadku projektu rozporządzenia Ministra – do podpisu Ministra, a następnie – w przypadku projektu podpisywanego w porozumieniu z innym ministrem lub ministrami – do podpisu właściwego ministra lub ministrów,</w:t>
      </w:r>
    </w:p>
    <w:p w14:paraId="44460C39" w14:textId="77777777" w:rsidR="00D5375D" w:rsidRPr="00D5375D" w:rsidRDefault="00D5375D" w:rsidP="00D5375D">
      <w:pPr>
        <w:pStyle w:val="LITlitera"/>
      </w:pPr>
      <w:r w:rsidRPr="00D5375D">
        <w:t>b)</w:t>
      </w:r>
      <w:r w:rsidRPr="00D5375D">
        <w:tab/>
        <w:t>w przypadku projektu rozporządzenia Prezesa Rady Ministrów</w:t>
      </w:r>
      <w:r w:rsidRPr="00D5375D" w:rsidDel="00A62A43">
        <w:t xml:space="preserve"> </w:t>
      </w:r>
      <w:r w:rsidRPr="00D5375D">
        <w:t>– do podpisu Prezesa Rady Ministrów;</w:t>
      </w:r>
    </w:p>
    <w:p w14:paraId="4E4FCDCF" w14:textId="77777777" w:rsidR="00D5375D" w:rsidRPr="00D5375D" w:rsidRDefault="00D5375D" w:rsidP="00D5375D">
      <w:pPr>
        <w:pStyle w:val="PKTpunkt"/>
      </w:pPr>
      <w:r w:rsidRPr="00D5375D">
        <w:t>2)</w:t>
      </w:r>
      <w:r w:rsidRPr="00D5375D">
        <w:tab/>
        <w:t>na posiedzenie Rady Ministrów – w przypadku projektu ustawy i projektu rozporządzenia Rady Ministrów.</w:t>
      </w:r>
    </w:p>
    <w:p w14:paraId="669755A3" w14:textId="77777777" w:rsidR="00D5375D" w:rsidRPr="00D5375D" w:rsidRDefault="00D5375D" w:rsidP="00D5375D">
      <w:pPr>
        <w:pStyle w:val="USTustnpkodeksu"/>
      </w:pPr>
      <w:r w:rsidRPr="00D5375D">
        <w:t>2. Rozporządzenie Ministra, podpisane zgodnie z ust. 1 pkt 1 lit. a, Departament Prawny kieruje do Rządowego Centrum Legislacji z wnioskiem o ogłoszenie w Dzienniku Ustaw Rzeczypospolitej Polskiej.</w:t>
      </w:r>
    </w:p>
    <w:p w14:paraId="56BD4D71" w14:textId="77777777" w:rsidR="00D5375D" w:rsidRPr="00D5375D" w:rsidRDefault="00D5375D" w:rsidP="00D5375D">
      <w:pPr>
        <w:pStyle w:val="ARTartustawynprozporzdzenia"/>
      </w:pPr>
      <w:r w:rsidRPr="00D5375D">
        <w:rPr>
          <w:rStyle w:val="Ppogrubienie"/>
        </w:rPr>
        <w:t>§ 18.</w:t>
      </w:r>
      <w:r w:rsidRPr="00D5375D">
        <w:t xml:space="preserve"> W przypadkach wynikających z przepisów Unii Europejskiej albo przepisów krajowych właściwa komórka kieruje projekt do notyfikacji innej niż notyfikacja zgodnie z przepisami dotyczącymi funkcjonowania krajowego systemu notyfikacji norm i aktów prawnych, w zakresie i terminach określonych tymi przepisami.</w:t>
      </w:r>
    </w:p>
    <w:p w14:paraId="3750D23A" w14:textId="77777777" w:rsidR="00D5375D" w:rsidRPr="00D5375D" w:rsidRDefault="00D5375D" w:rsidP="00D5375D"/>
    <w:p w14:paraId="329DBD4F" w14:textId="77777777" w:rsidR="00D5375D" w:rsidRPr="00D5375D" w:rsidRDefault="00D5375D" w:rsidP="00D5375D"/>
    <w:p w14:paraId="6874490D" w14:textId="77777777" w:rsidR="00D5375D" w:rsidRPr="00D5375D" w:rsidRDefault="00D5375D" w:rsidP="00D5375D">
      <w:pPr>
        <w:sectPr w:rsidR="00D5375D" w:rsidRPr="00D5375D" w:rsidSect="002159CC">
          <w:pgSz w:w="11906" w:h="16838" w:code="9"/>
          <w:pgMar w:top="1304" w:right="1304" w:bottom="1304" w:left="1304" w:header="709" w:footer="709" w:gutter="0"/>
          <w:cols w:space="708"/>
          <w:docGrid w:linePitch="360"/>
        </w:sectPr>
      </w:pPr>
      <w:bookmarkStart w:id="14" w:name="mip47132047"/>
      <w:bookmarkEnd w:id="14"/>
    </w:p>
    <w:p w14:paraId="50237141" w14:textId="77777777" w:rsidR="00D5375D" w:rsidRPr="00D5375D" w:rsidRDefault="00D5375D" w:rsidP="00D5375D">
      <w:pPr>
        <w:pStyle w:val="TEKSTZacznikido"/>
      </w:pPr>
      <w:r w:rsidRPr="00D5375D">
        <w:t>Załącznik do procedury opracowywania i uzgadniania projektów aktów normatywnych</w:t>
      </w:r>
    </w:p>
    <w:p w14:paraId="7ABCBC47" w14:textId="77777777" w:rsidR="00D5375D" w:rsidRPr="00D5375D" w:rsidRDefault="00D5375D" w:rsidP="00D5375D"/>
    <w:p w14:paraId="358FDEB0" w14:textId="77777777" w:rsidR="00D5375D" w:rsidRPr="00D5375D" w:rsidRDefault="00D5375D" w:rsidP="00D5375D">
      <w:pPr>
        <w:pStyle w:val="ROZDZODDZPRZEDMprzedmiotregulacjirozdziauluboddziau"/>
        <w:rPr>
          <w:rStyle w:val="Pogrubienie"/>
        </w:rPr>
      </w:pPr>
      <w:r w:rsidRPr="00D5375D">
        <w:rPr>
          <w:rStyle w:val="Pogrubienie"/>
        </w:rPr>
        <w:t>WZÓR</w:t>
      </w:r>
    </w:p>
    <w:p w14:paraId="6B5ED92E" w14:textId="77777777" w:rsidR="00D5375D" w:rsidRPr="00D5375D" w:rsidRDefault="00D5375D" w:rsidP="00D5375D"/>
    <w:p w14:paraId="30BEB259" w14:textId="77777777" w:rsidR="00D5375D" w:rsidRPr="00D5375D" w:rsidRDefault="00D5375D" w:rsidP="00D5375D">
      <w:pPr>
        <w:pStyle w:val="ROZDZODDZPRZEDMprzedmiotregulacjirozdziauluboddziau"/>
        <w:rPr>
          <w:rStyle w:val="BEZWERSALIKW"/>
        </w:rPr>
      </w:pPr>
      <w:r w:rsidRPr="00D5375D">
        <w:rPr>
          <w:rStyle w:val="BEZWERSALIKW"/>
        </w:rPr>
        <w:t>WNIOSEK O wprowadzenie projektu rozporządzenia Ministra KLIMATU I ŚRODOWISKA</w:t>
      </w:r>
    </w:p>
    <w:p w14:paraId="1ECCC4E5" w14:textId="77777777" w:rsidR="00D5375D" w:rsidRPr="00D5375D" w:rsidRDefault="00D5375D" w:rsidP="00D5375D">
      <w:pPr>
        <w:pStyle w:val="ROZDZODDZPRZEDMprzedmiotregulacjirozdziauluboddziau"/>
      </w:pPr>
      <w:r w:rsidRPr="00D5375D">
        <w:rPr>
          <w:rStyle w:val="BEZWERSALIKW"/>
        </w:rPr>
        <w:t>DO WYKAZU PRAC LEGISLACYJNYCH MINISTRA KLIMATU i ŚRODOWISKA</w:t>
      </w:r>
    </w:p>
    <w:tbl>
      <w:tblPr>
        <w:tblpPr w:leftFromText="141" w:rightFromText="141" w:vertAnchor="text" w:horzAnchor="margin" w:tblpX="-176" w:tblpY="56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523"/>
        <w:gridCol w:w="3260"/>
        <w:gridCol w:w="2126"/>
        <w:gridCol w:w="1872"/>
        <w:gridCol w:w="1559"/>
      </w:tblGrid>
      <w:tr w:rsidR="00D5375D" w:rsidRPr="00D5375D" w14:paraId="4D056EFB" w14:textId="77777777" w:rsidTr="00D5375D">
        <w:trPr>
          <w:trHeight w:val="2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0AA4063" w14:textId="77777777" w:rsidR="00D5375D" w:rsidRPr="00D5375D" w:rsidRDefault="00D5375D" w:rsidP="00D5375D">
            <w:r w:rsidRPr="00D5375D">
              <w:t>Lp.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E74DC7A" w14:textId="77777777" w:rsidR="00D5375D" w:rsidRPr="00D5375D" w:rsidRDefault="00D5375D" w:rsidP="00D5375D">
            <w:pPr>
              <w:pStyle w:val="TEKSTwporozumieniu"/>
            </w:pPr>
            <w:r w:rsidRPr="00D5375D">
              <w:t>Tytuł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43AE4E0" w14:textId="77777777" w:rsidR="00D5375D" w:rsidRPr="00D5375D" w:rsidRDefault="00D5375D" w:rsidP="00D5375D">
            <w:pPr>
              <w:pStyle w:val="TEKSTwporozumieniu"/>
            </w:pPr>
            <w:r w:rsidRPr="00D5375D">
              <w:t>Informacje o przyczynach i potrzebie wprowadzenia rozwiązań, które planuje się zawrzeć w projekcie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26B33D3" w14:textId="77777777" w:rsidR="00D5375D" w:rsidRPr="00D5375D" w:rsidRDefault="00D5375D" w:rsidP="00D5375D">
            <w:pPr>
              <w:pStyle w:val="TEKSTwporozumieniu"/>
            </w:pPr>
            <w:r w:rsidRPr="00D5375D">
              <w:t>Istota rozwiązań, które planuje się zawrzeć w projekcie</w:t>
            </w:r>
          </w:p>
          <w:p w14:paraId="75B0064F" w14:textId="77777777" w:rsidR="00D5375D" w:rsidRPr="00D5375D" w:rsidRDefault="00D5375D" w:rsidP="00D5375D">
            <w:pPr>
              <w:pStyle w:val="TEKSTwporozumieniu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CEEEAAC" w14:textId="77777777" w:rsidR="00D5375D" w:rsidRPr="00D5375D" w:rsidRDefault="00D5375D" w:rsidP="00D5375D">
            <w:pPr>
              <w:pStyle w:val="TEKSTwporozumieniu"/>
            </w:pPr>
            <w:r w:rsidRPr="00D5375D">
              <w:t>Członek Kierownictwa Ministerstwa odpowiedzialny za projekt i dyrektor/zastępca dyrektora właściwej komórki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4ADD0ED" w14:textId="6C6FFF46" w:rsidR="00D5375D" w:rsidRPr="00D5375D" w:rsidRDefault="00D5375D" w:rsidP="00D5375D">
            <w:pPr>
              <w:pStyle w:val="TEKSTwporozumieniu"/>
            </w:pPr>
            <w:r w:rsidRPr="00D5375D">
              <w:t>Planowany termin wydania rozporządzenia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B350B75" w14:textId="77777777" w:rsidR="00D5375D" w:rsidRPr="00D5375D" w:rsidRDefault="00D5375D" w:rsidP="00D5375D">
            <w:pPr>
              <w:pStyle w:val="TEKSTwporozumieniu"/>
            </w:pPr>
            <w:r w:rsidRPr="00D5375D">
              <w:t>Informacja o rezygnacji z prac nad projektem i jej przyczynach</w:t>
            </w:r>
          </w:p>
        </w:tc>
      </w:tr>
      <w:tr w:rsidR="00D5375D" w:rsidRPr="00D5375D" w14:paraId="3A329BF9" w14:textId="77777777" w:rsidTr="00D5375D">
        <w:trPr>
          <w:trHeight w:val="2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47F671A" w14:textId="77777777" w:rsidR="00D5375D" w:rsidRPr="00D5375D" w:rsidRDefault="00D5375D" w:rsidP="00D5375D">
            <w:r w:rsidRPr="00D5375D">
              <w:t>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6A33B12" w14:textId="77777777" w:rsidR="00D5375D" w:rsidRPr="00D5375D" w:rsidRDefault="00D5375D" w:rsidP="00D5375D">
            <w:r w:rsidRPr="00D5375D">
              <w:t>2.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F1DE739" w14:textId="77777777" w:rsidR="00D5375D" w:rsidRPr="00D5375D" w:rsidRDefault="00D5375D" w:rsidP="00D5375D">
            <w:r w:rsidRPr="00D5375D">
              <w:t>3.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93C4CB2" w14:textId="77777777" w:rsidR="00D5375D" w:rsidRPr="00D5375D" w:rsidRDefault="00D5375D" w:rsidP="00D5375D">
            <w:r w:rsidRPr="00D5375D">
              <w:t>4.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9574473" w14:textId="77777777" w:rsidR="00D5375D" w:rsidRPr="00D5375D" w:rsidRDefault="00D5375D" w:rsidP="00D5375D">
            <w:r w:rsidRPr="00D5375D">
              <w:t>5.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3E9A5F3" w14:textId="77777777" w:rsidR="00D5375D" w:rsidRPr="00D5375D" w:rsidRDefault="00D5375D" w:rsidP="00D5375D">
            <w:r w:rsidRPr="00D5375D">
              <w:t>6.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59041A0" w14:textId="77777777" w:rsidR="00D5375D" w:rsidRPr="00D5375D" w:rsidRDefault="00D5375D" w:rsidP="00D5375D">
            <w:r w:rsidRPr="00D5375D">
              <w:t>7.</w:t>
            </w:r>
          </w:p>
        </w:tc>
      </w:tr>
      <w:tr w:rsidR="00D5375D" w:rsidRPr="00D5375D" w14:paraId="314E24A4" w14:textId="77777777" w:rsidTr="00D5375D">
        <w:trPr>
          <w:trHeight w:val="20"/>
        </w:trPr>
        <w:tc>
          <w:tcPr>
            <w:tcW w:w="562" w:type="dxa"/>
            <w:shd w:val="clear" w:color="auto" w:fill="auto"/>
          </w:tcPr>
          <w:p w14:paraId="42967B3F" w14:textId="77777777" w:rsidR="00D5375D" w:rsidRPr="00D5375D" w:rsidRDefault="00D5375D" w:rsidP="00D5375D"/>
        </w:tc>
        <w:tc>
          <w:tcPr>
            <w:tcW w:w="2410" w:type="dxa"/>
            <w:shd w:val="clear" w:color="auto" w:fill="auto"/>
          </w:tcPr>
          <w:p w14:paraId="2202E6EC" w14:textId="77777777" w:rsidR="00D5375D" w:rsidRPr="00D5375D" w:rsidRDefault="00D5375D" w:rsidP="00D5375D"/>
        </w:tc>
        <w:tc>
          <w:tcPr>
            <w:tcW w:w="2523" w:type="dxa"/>
            <w:shd w:val="clear" w:color="auto" w:fill="auto"/>
          </w:tcPr>
          <w:p w14:paraId="6461A6B3" w14:textId="77777777" w:rsidR="00D5375D" w:rsidRPr="00D5375D" w:rsidRDefault="00D5375D" w:rsidP="00D5375D"/>
        </w:tc>
        <w:tc>
          <w:tcPr>
            <w:tcW w:w="3260" w:type="dxa"/>
            <w:shd w:val="clear" w:color="auto" w:fill="auto"/>
          </w:tcPr>
          <w:p w14:paraId="11451F5C" w14:textId="77777777" w:rsidR="00D5375D" w:rsidRPr="00D5375D" w:rsidRDefault="00D5375D" w:rsidP="00D5375D"/>
        </w:tc>
        <w:tc>
          <w:tcPr>
            <w:tcW w:w="2126" w:type="dxa"/>
            <w:shd w:val="clear" w:color="auto" w:fill="auto"/>
          </w:tcPr>
          <w:p w14:paraId="23D0C957" w14:textId="77777777" w:rsidR="00D5375D" w:rsidRPr="00D5375D" w:rsidRDefault="00D5375D" w:rsidP="00D5375D"/>
        </w:tc>
        <w:tc>
          <w:tcPr>
            <w:tcW w:w="1872" w:type="dxa"/>
            <w:shd w:val="clear" w:color="auto" w:fill="auto"/>
          </w:tcPr>
          <w:p w14:paraId="1BC8DBEF" w14:textId="77777777" w:rsidR="00D5375D" w:rsidRPr="00D5375D" w:rsidRDefault="00D5375D" w:rsidP="00D5375D"/>
        </w:tc>
        <w:tc>
          <w:tcPr>
            <w:tcW w:w="1559" w:type="dxa"/>
          </w:tcPr>
          <w:p w14:paraId="03AA24B0" w14:textId="77777777" w:rsidR="00D5375D" w:rsidRPr="00D5375D" w:rsidRDefault="00D5375D" w:rsidP="00D5375D"/>
        </w:tc>
      </w:tr>
    </w:tbl>
    <w:p w14:paraId="49337325" w14:textId="77777777" w:rsidR="00D5375D" w:rsidRPr="00D5375D" w:rsidRDefault="00D5375D" w:rsidP="00D5375D"/>
    <w:p w14:paraId="55D5392B" w14:textId="77777777" w:rsidR="00D5375D" w:rsidRPr="00D5375D" w:rsidRDefault="00D5375D" w:rsidP="00D5375D">
      <w:pPr>
        <w:pStyle w:val="ODNONIKtreodnonika"/>
        <w:rPr>
          <w:rStyle w:val="Ppogrubienie"/>
        </w:rPr>
      </w:pPr>
      <w:r w:rsidRPr="00D5375D">
        <w:rPr>
          <w:rStyle w:val="Ppogrubienie"/>
        </w:rPr>
        <w:t>zatwierdzam</w:t>
      </w:r>
    </w:p>
    <w:p w14:paraId="24EC9E9A" w14:textId="77777777" w:rsidR="00D5375D" w:rsidRPr="00D5375D" w:rsidRDefault="00D5375D" w:rsidP="00D5375D">
      <w:pPr>
        <w:pStyle w:val="ODNONIKtreodnonika"/>
      </w:pPr>
    </w:p>
    <w:p w14:paraId="248D3BF6" w14:textId="77777777" w:rsidR="00D5375D" w:rsidRPr="00D5375D" w:rsidRDefault="00D5375D" w:rsidP="00D5375D">
      <w:pPr>
        <w:pStyle w:val="ODNONIKtreodnonika"/>
      </w:pPr>
    </w:p>
    <w:p w14:paraId="594200D1" w14:textId="77777777" w:rsidR="00D5375D" w:rsidRPr="00D5375D" w:rsidRDefault="00D5375D" w:rsidP="00D5375D">
      <w:pPr>
        <w:pStyle w:val="ODNONIKtreodnonika"/>
        <w:rPr>
          <w:rStyle w:val="Kkursywa"/>
        </w:rPr>
      </w:pPr>
      <w:r w:rsidRPr="00D5375D">
        <w:t>(</w:t>
      </w:r>
      <w:r w:rsidRPr="00D5375D">
        <w:rPr>
          <w:rStyle w:val="Kkursywa"/>
        </w:rPr>
        <w:t xml:space="preserve">podpis członka Kierownictwa </w:t>
      </w:r>
      <w:r w:rsidRPr="00941B2A">
        <w:rPr>
          <w:rStyle w:val="Kkursywa"/>
        </w:rPr>
        <w:t>Ministerstwa</w:t>
      </w:r>
      <w:r w:rsidRPr="00D5375D">
        <w:t xml:space="preserve"> </w:t>
      </w:r>
    </w:p>
    <w:p w14:paraId="5844460C" w14:textId="7D54BB60" w:rsidR="00D5375D" w:rsidRPr="00886AD7" w:rsidRDefault="00D5375D" w:rsidP="00D5375D">
      <w:pPr>
        <w:pStyle w:val="ODNONIKtreodnonika"/>
      </w:pPr>
      <w:r w:rsidRPr="00D5375D">
        <w:rPr>
          <w:rStyle w:val="Kkursywa"/>
        </w:rPr>
        <w:t>nadzorującego pracę właściwej komórki)</w:t>
      </w:r>
    </w:p>
    <w:p w14:paraId="4E400D74" w14:textId="77777777" w:rsidR="00D5375D" w:rsidRPr="00886AD7" w:rsidRDefault="00D5375D" w:rsidP="00D5375D">
      <w:pPr>
        <w:pStyle w:val="OZNRODZAKTUtznustawalubrozporzdzenieiorganwydajcy"/>
        <w:sectPr w:rsidR="00D5375D" w:rsidRPr="00886AD7" w:rsidSect="00886AD7">
          <w:pgSz w:w="16838" w:h="11906" w:orient="landscape" w:code="9"/>
          <w:pgMar w:top="1304" w:right="1304" w:bottom="1304" w:left="1304" w:header="709" w:footer="709" w:gutter="0"/>
          <w:cols w:space="708"/>
          <w:docGrid w:linePitch="360"/>
        </w:sectPr>
      </w:pPr>
    </w:p>
    <w:p w14:paraId="173A96A5" w14:textId="77777777" w:rsidR="00D5375D" w:rsidRPr="00D5375D" w:rsidRDefault="00D5375D" w:rsidP="00D5375D"/>
    <w:p w14:paraId="10C49CAA" w14:textId="77777777" w:rsidR="00261A16" w:rsidRPr="00D5375D" w:rsidRDefault="00261A16" w:rsidP="00737F6A"/>
    <w:sectPr w:rsidR="00261A16" w:rsidRPr="00D5375D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C62AC" w14:textId="77777777" w:rsidR="009B7F93" w:rsidRDefault="009B7F93">
      <w:r>
        <w:separator/>
      </w:r>
    </w:p>
  </w:endnote>
  <w:endnote w:type="continuationSeparator" w:id="0">
    <w:p w14:paraId="2B0A0757" w14:textId="77777777" w:rsidR="009B7F93" w:rsidRDefault="009B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4A5FA" w14:textId="77777777" w:rsidR="009B7F93" w:rsidRDefault="009B7F93">
      <w:r>
        <w:separator/>
      </w:r>
    </w:p>
  </w:footnote>
  <w:footnote w:type="continuationSeparator" w:id="0">
    <w:p w14:paraId="4C21E56E" w14:textId="77777777" w:rsidR="009B7F93" w:rsidRDefault="009B7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581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5588338">
    <w:abstractNumId w:val="23"/>
  </w:num>
  <w:num w:numId="2" w16cid:durableId="440564707">
    <w:abstractNumId w:val="23"/>
  </w:num>
  <w:num w:numId="3" w16cid:durableId="426655229">
    <w:abstractNumId w:val="18"/>
  </w:num>
  <w:num w:numId="4" w16cid:durableId="900217096">
    <w:abstractNumId w:val="18"/>
  </w:num>
  <w:num w:numId="5" w16cid:durableId="29496495">
    <w:abstractNumId w:val="35"/>
  </w:num>
  <w:num w:numId="6" w16cid:durableId="989793786">
    <w:abstractNumId w:val="31"/>
  </w:num>
  <w:num w:numId="7" w16cid:durableId="1046683411">
    <w:abstractNumId w:val="35"/>
  </w:num>
  <w:num w:numId="8" w16cid:durableId="1260017756">
    <w:abstractNumId w:val="31"/>
  </w:num>
  <w:num w:numId="9" w16cid:durableId="1667325688">
    <w:abstractNumId w:val="35"/>
  </w:num>
  <w:num w:numId="10" w16cid:durableId="1532722438">
    <w:abstractNumId w:val="31"/>
  </w:num>
  <w:num w:numId="11" w16cid:durableId="1803502053">
    <w:abstractNumId w:val="14"/>
  </w:num>
  <w:num w:numId="12" w16cid:durableId="1500199387">
    <w:abstractNumId w:val="10"/>
  </w:num>
  <w:num w:numId="13" w16cid:durableId="2086418736">
    <w:abstractNumId w:val="15"/>
  </w:num>
  <w:num w:numId="14" w16cid:durableId="934746061">
    <w:abstractNumId w:val="26"/>
  </w:num>
  <w:num w:numId="15" w16cid:durableId="2003309831">
    <w:abstractNumId w:val="14"/>
  </w:num>
  <w:num w:numId="16" w16cid:durableId="1221016682">
    <w:abstractNumId w:val="16"/>
  </w:num>
  <w:num w:numId="17" w16cid:durableId="1276911370">
    <w:abstractNumId w:val="8"/>
  </w:num>
  <w:num w:numId="18" w16cid:durableId="29688233">
    <w:abstractNumId w:val="3"/>
  </w:num>
  <w:num w:numId="19" w16cid:durableId="669718133">
    <w:abstractNumId w:val="2"/>
  </w:num>
  <w:num w:numId="20" w16cid:durableId="2084601006">
    <w:abstractNumId w:val="1"/>
  </w:num>
  <w:num w:numId="21" w16cid:durableId="251088277">
    <w:abstractNumId w:val="0"/>
  </w:num>
  <w:num w:numId="22" w16cid:durableId="1763336981">
    <w:abstractNumId w:val="9"/>
  </w:num>
  <w:num w:numId="23" w16cid:durableId="1071122237">
    <w:abstractNumId w:val="7"/>
  </w:num>
  <w:num w:numId="24" w16cid:durableId="201749530">
    <w:abstractNumId w:val="6"/>
  </w:num>
  <w:num w:numId="25" w16cid:durableId="30300990">
    <w:abstractNumId w:val="5"/>
  </w:num>
  <w:num w:numId="26" w16cid:durableId="1313174244">
    <w:abstractNumId w:val="4"/>
  </w:num>
  <w:num w:numId="27" w16cid:durableId="349841715">
    <w:abstractNumId w:val="33"/>
  </w:num>
  <w:num w:numId="28" w16cid:durableId="1104569614">
    <w:abstractNumId w:val="25"/>
  </w:num>
  <w:num w:numId="29" w16cid:durableId="911937680">
    <w:abstractNumId w:val="36"/>
  </w:num>
  <w:num w:numId="30" w16cid:durableId="1720320121">
    <w:abstractNumId w:val="32"/>
  </w:num>
  <w:num w:numId="31" w16cid:durableId="586695993">
    <w:abstractNumId w:val="19"/>
  </w:num>
  <w:num w:numId="32" w16cid:durableId="587156468">
    <w:abstractNumId w:val="11"/>
  </w:num>
  <w:num w:numId="33" w16cid:durableId="1277980084">
    <w:abstractNumId w:val="30"/>
  </w:num>
  <w:num w:numId="34" w16cid:durableId="331300269">
    <w:abstractNumId w:val="20"/>
  </w:num>
  <w:num w:numId="35" w16cid:durableId="1971132025">
    <w:abstractNumId w:val="17"/>
  </w:num>
  <w:num w:numId="36" w16cid:durableId="624970257">
    <w:abstractNumId w:val="22"/>
  </w:num>
  <w:num w:numId="37" w16cid:durableId="1373070549">
    <w:abstractNumId w:val="27"/>
  </w:num>
  <w:num w:numId="38" w16cid:durableId="1174027073">
    <w:abstractNumId w:val="24"/>
  </w:num>
  <w:num w:numId="39" w16cid:durableId="11154388">
    <w:abstractNumId w:val="13"/>
  </w:num>
  <w:num w:numId="40" w16cid:durableId="421729934">
    <w:abstractNumId w:val="29"/>
  </w:num>
  <w:num w:numId="41" w16cid:durableId="615992201">
    <w:abstractNumId w:val="28"/>
  </w:num>
  <w:num w:numId="42" w16cid:durableId="1202327321">
    <w:abstractNumId w:val="21"/>
  </w:num>
  <w:num w:numId="43" w16cid:durableId="1865901297">
    <w:abstractNumId w:val="34"/>
  </w:num>
  <w:num w:numId="44" w16cid:durableId="7488468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5D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5D54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6400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64B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2FEE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1B2A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F93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1205"/>
    <w:rsid w:val="00D528A8"/>
    <w:rsid w:val="00D5375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4B4D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D5415"/>
  <w15:docId w15:val="{54304170-CEAE-4303-A2BC-EB2BBD1D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99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Pogrubienie">
    <w:name w:val="Strong"/>
    <w:basedOn w:val="Domylnaczcionkaakapitu"/>
    <w:uiPriority w:val="22"/>
    <w:qFormat/>
    <w:rsid w:val="00D53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umal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10</Pages>
  <Words>2684</Words>
  <Characters>16106</Characters>
  <Application>Microsoft Office Word</Application>
  <DocSecurity>0</DocSecurity>
  <Lines>134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Katarzyna Dumała</dc:creator>
  <cp:lastModifiedBy>DUMAŁA Katarzyna</cp:lastModifiedBy>
  <cp:revision>2</cp:revision>
  <cp:lastPrinted>2012-04-23T06:39:00Z</cp:lastPrinted>
  <dcterms:created xsi:type="dcterms:W3CDTF">2022-06-17T06:01:00Z</dcterms:created>
  <dcterms:modified xsi:type="dcterms:W3CDTF">2022-06-17T06:01:00Z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