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EA9" w14:textId="77777777" w:rsidR="00F47405" w:rsidRPr="00B74949" w:rsidRDefault="00F47405" w:rsidP="00F47405">
      <w:pPr>
        <w:jc w:val="right"/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</w:pPr>
      <w:r w:rsidRPr="00B74949"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  <w:t>Załącznik nr 4</w:t>
      </w:r>
    </w:p>
    <w:p w14:paraId="0A9A6286" w14:textId="77777777" w:rsidR="00F47405" w:rsidRDefault="00F47405" w:rsidP="00F47405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  <w:t xml:space="preserve">WZÓR </w:t>
      </w:r>
    </w:p>
    <w:p w14:paraId="5FC25C16" w14:textId="77777777" w:rsidR="00F47405" w:rsidRDefault="00F47405" w:rsidP="00F4740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</w:p>
    <w:p w14:paraId="3E5394AE" w14:textId="77777777" w:rsidR="00F47405" w:rsidRPr="00BD553E" w:rsidRDefault="00F47405" w:rsidP="00F4740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BD553E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Harmonogram prac </w:t>
      </w:r>
    </w:p>
    <w:p w14:paraId="277BA523" w14:textId="77777777" w:rsidR="00F47405" w:rsidRPr="00BD553E" w:rsidRDefault="00F47405" w:rsidP="00F4740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1"/>
        <w:gridCol w:w="6179"/>
        <w:gridCol w:w="4194"/>
      </w:tblGrid>
      <w:tr w:rsidR="00F47405" w:rsidRPr="00BD553E" w14:paraId="6D36DBEA" w14:textId="77777777" w:rsidTr="00B221FB">
        <w:tc>
          <w:tcPr>
            <w:tcW w:w="13994" w:type="dxa"/>
            <w:gridSpan w:val="3"/>
            <w:shd w:val="clear" w:color="auto" w:fill="BDD6EE" w:themeFill="accent5" w:themeFillTint="66"/>
          </w:tcPr>
          <w:p w14:paraId="4D7B05F5" w14:textId="77777777" w:rsidR="00F47405" w:rsidRPr="001C2DA7" w:rsidRDefault="00F47405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</w:pPr>
            <w:r w:rsidRPr="001C2DA7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Tytuł projektu</w:t>
            </w:r>
            <w:r w:rsidRPr="001C2DA7"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03A06478" w14:textId="77777777" w:rsidR="00F47405" w:rsidRDefault="00F47405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  <w:p w14:paraId="3B3B089D" w14:textId="77777777" w:rsidR="00F47405" w:rsidRPr="002D5C5C" w:rsidRDefault="00F47405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Projekt ustawy …</w:t>
            </w:r>
          </w:p>
          <w:p w14:paraId="62C651A4" w14:textId="77777777" w:rsidR="00F47405" w:rsidRPr="002D5C5C" w:rsidRDefault="00F47405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75304D28" w14:textId="77777777" w:rsidTr="00B221FB">
        <w:tc>
          <w:tcPr>
            <w:tcW w:w="3621" w:type="dxa"/>
          </w:tcPr>
          <w:p w14:paraId="6C9F89F4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Imię i nazwisko członka Kierownictwa Ministerstwa odpowiedzialnego za projekt</w:t>
            </w:r>
          </w:p>
          <w:p w14:paraId="3F7C4FD9" w14:textId="77777777" w:rsidR="00F47405" w:rsidRPr="00E14817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1F101B90" w14:textId="77777777" w:rsidR="00F47405" w:rsidRPr="00E14817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47FE3416" w14:textId="77777777" w:rsidR="00F47405" w:rsidRPr="00D763F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Nazwa właściwej komórki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 xml:space="preserve"> </w:t>
            </w:r>
          </w:p>
          <w:p w14:paraId="7E21027C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…………………………………..</w:t>
            </w:r>
          </w:p>
          <w:p w14:paraId="53694EB9" w14:textId="77777777" w:rsidR="00F47405" w:rsidRPr="002D5C5C" w:rsidRDefault="00F47405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3" w:type="dxa"/>
            <w:gridSpan w:val="2"/>
          </w:tcPr>
          <w:p w14:paraId="09FDFCD5" w14:textId="77777777" w:rsidR="00F47405" w:rsidRPr="00D763F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Projekt procedowany w trybie zwykłym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/ 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 trybie odrębnym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2)</w:t>
            </w:r>
          </w:p>
          <w:p w14:paraId="6FD920E3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skazanie, na czym ma polegać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tryb odrębny: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7CF966D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71CADE70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0EC45EDC" w14:textId="77777777" w:rsidR="00F47405" w:rsidRDefault="00F47405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Szczegółowe uzasadnienie zastosowania trybu odrębnego: </w:t>
            </w:r>
          </w:p>
          <w:p w14:paraId="1E77CE41" w14:textId="77777777" w:rsidR="00F47405" w:rsidRPr="002D5C5C" w:rsidRDefault="00F47405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5EA8DA26" w14:textId="77777777" w:rsidTr="00B221FB">
        <w:tc>
          <w:tcPr>
            <w:tcW w:w="13994" w:type="dxa"/>
            <w:gridSpan w:val="3"/>
            <w:shd w:val="clear" w:color="auto" w:fill="92D050"/>
          </w:tcPr>
          <w:p w14:paraId="590CE48D" w14:textId="77777777" w:rsidR="00F47405" w:rsidRPr="009B6311" w:rsidRDefault="00F47405" w:rsidP="00B22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w ramach resortu</w:t>
            </w:r>
            <w:r w:rsidRPr="002C06D8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4)</w:t>
            </w:r>
          </w:p>
        </w:tc>
      </w:tr>
      <w:tr w:rsidR="00F47405" w:rsidRPr="00BD553E" w14:paraId="638C24EC" w14:textId="77777777" w:rsidTr="00B221FB">
        <w:tc>
          <w:tcPr>
            <w:tcW w:w="9800" w:type="dxa"/>
            <w:gridSpan w:val="2"/>
          </w:tcPr>
          <w:p w14:paraId="0EC5D759" w14:textId="77777777" w:rsidR="00F47405" w:rsidRPr="00BD553E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rozpoczęcia i zakończenia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przewidywanych skutków społeczno-gospodarczych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56E32841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0DDB57AC" w14:textId="77777777" w:rsidTr="00B221FB">
        <w:tc>
          <w:tcPr>
            <w:tcW w:w="9800" w:type="dxa"/>
            <w:gridSpan w:val="2"/>
          </w:tcPr>
          <w:p w14:paraId="12714D60" w14:textId="77777777" w:rsidR="00F47405" w:rsidRDefault="00F47405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B636B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Data przekazania OSR do uzgodnień wewnątrzresortowych oraz czas trwania tych uzgodnień</w:t>
            </w:r>
            <w:r w:rsidRPr="00B636BE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  <w:tc>
          <w:tcPr>
            <w:tcW w:w="4194" w:type="dxa"/>
            <w:shd w:val="clear" w:color="auto" w:fill="auto"/>
          </w:tcPr>
          <w:p w14:paraId="1FB214F9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1E3F25DA" w14:textId="77777777" w:rsidTr="00B221FB"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14:paraId="32BF1257" w14:textId="77777777" w:rsidR="00F47405" w:rsidRDefault="00F47405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przekazania wniosku o wprowadzenie projektu do wykazu prac legislacyjnych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i programowych Rady Ministrów </w:t>
            </w:r>
            <w:r w:rsidRPr="000C546F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do zatwierdzenia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przez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K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ierownictwo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Ministerstwa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672F5790" w14:textId="77777777" w:rsidR="00F47405" w:rsidRPr="000C546F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3185F39F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779BDD4E" w14:textId="77777777" w:rsidR="00F47405" w:rsidRPr="000513EE" w:rsidRDefault="00F47405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Rozpatrzenie przez Zespół do spraw Programowania Prac Rządu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wniosku o wprowadzenie projektu do wykazu prac legislacyjnych i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 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programowych Rady Ministrów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oraz opracowanie projektu</w:t>
            </w:r>
          </w:p>
        </w:tc>
      </w:tr>
      <w:tr w:rsidR="00F47405" w:rsidRPr="00BD553E" w14:paraId="18F02B6E" w14:textId="77777777" w:rsidTr="00B221FB">
        <w:tc>
          <w:tcPr>
            <w:tcW w:w="9800" w:type="dxa"/>
            <w:gridSpan w:val="2"/>
          </w:tcPr>
          <w:p w14:paraId="7ADFDF05" w14:textId="77777777" w:rsidR="00F47405" w:rsidRPr="00BD553E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przekazania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projektu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do uzgodnień wewnątrzresortowych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oraz czas trwania tych uzgodnień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7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97BAEDC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72D244D0" w14:textId="77777777" w:rsidTr="00B221FB">
        <w:tc>
          <w:tcPr>
            <w:tcW w:w="9800" w:type="dxa"/>
            <w:gridSpan w:val="2"/>
          </w:tcPr>
          <w:p w14:paraId="50BED807" w14:textId="77777777" w:rsidR="00F47405" w:rsidRDefault="00F47405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 projektu do Departamentu Prawnego w celu za</w:t>
            </w:r>
            <w:r w:rsidRPr="00F73B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</w:t>
            </w:r>
            <w:r w:rsidRPr="00F73B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 względem zgodności z prawem oraz poprawności redakcji i techniki legislacyjnej</w:t>
            </w:r>
          </w:p>
        </w:tc>
        <w:tc>
          <w:tcPr>
            <w:tcW w:w="4194" w:type="dxa"/>
          </w:tcPr>
          <w:p w14:paraId="44725FCE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30DCC6B8" w14:textId="77777777" w:rsidTr="00B221FB">
        <w:tc>
          <w:tcPr>
            <w:tcW w:w="9800" w:type="dxa"/>
            <w:gridSpan w:val="2"/>
          </w:tcPr>
          <w:p w14:paraId="07A6DDBF" w14:textId="77777777" w:rsidR="00F47405" w:rsidRPr="00BD553E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F73BAD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Data przekazania projektu do zatwierdzenia przez Kierownictwo Ministerstwa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8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2795975E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0B2222C1" w14:textId="77777777" w:rsidTr="00B221FB">
        <w:tc>
          <w:tcPr>
            <w:tcW w:w="13994" w:type="dxa"/>
            <w:gridSpan w:val="3"/>
            <w:shd w:val="clear" w:color="auto" w:fill="92D050"/>
          </w:tcPr>
          <w:p w14:paraId="20C044F5" w14:textId="77777777" w:rsidR="00F47405" w:rsidRPr="00BD553E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od przekazania projektu na zewnątrz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9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47405" w:rsidRPr="00BD553E" w14:paraId="5506C78F" w14:textId="77777777" w:rsidTr="00B221FB"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14:paraId="379BFEFC" w14:textId="77777777" w:rsidR="00F47405" w:rsidRPr="00BD553E" w:rsidRDefault="00F47405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D76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ata przekazania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uzgodnień, konsultacji publicznych lub opiniowania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czas ich trwania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FFFF00"/>
          </w:tcPr>
          <w:p w14:paraId="7691DE36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4BB6466A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0022A23A" w14:textId="77777777" w:rsidR="00F47405" w:rsidRPr="000513EE" w:rsidRDefault="00F47405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Uzgodnienia, konsultacje publiczne i opiniowanie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oraz opracowanie poprawionej </w:t>
            </w: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wersji projektu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,</w:t>
            </w: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w </w:t>
            </w:r>
            <w:r w:rsidRPr="00371A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tym ewentualn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ie</w:t>
            </w:r>
            <w:r w:rsidRPr="00371A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konferencja uzgodnieniowa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lub przekazanie stanowisk do ministrów zgodnie z Regulaminem pracy Rady Ministrów</w:t>
            </w:r>
          </w:p>
        </w:tc>
      </w:tr>
      <w:tr w:rsidR="00F47405" w:rsidRPr="00BD553E" w14:paraId="2B72A0CC" w14:textId="77777777" w:rsidTr="00B221FB">
        <w:tc>
          <w:tcPr>
            <w:tcW w:w="9800" w:type="dxa"/>
            <w:gridSpan w:val="2"/>
          </w:tcPr>
          <w:p w14:paraId="2AB824F5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D76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 przekazania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Ekonomiczny Rady Ministrów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56E81B3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1497A4E0" w14:textId="77777777" w:rsidTr="00B221FB">
        <w:tc>
          <w:tcPr>
            <w:tcW w:w="9800" w:type="dxa"/>
            <w:gridSpan w:val="2"/>
          </w:tcPr>
          <w:p w14:paraId="678F73D2" w14:textId="77777777" w:rsidR="00F47405" w:rsidRPr="003E591C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Społeczny Rady Ministrów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055B2499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6990D118" w14:textId="77777777" w:rsidTr="00B221FB">
        <w:tc>
          <w:tcPr>
            <w:tcW w:w="9800" w:type="dxa"/>
            <w:gridSpan w:val="2"/>
          </w:tcPr>
          <w:p w14:paraId="189CEE0F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do Spraw Cyfryzacj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57657044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1D08C580" w14:textId="77777777" w:rsidTr="00B221FB">
        <w:tc>
          <w:tcPr>
            <w:tcW w:w="9800" w:type="dxa"/>
            <w:gridSpan w:val="2"/>
          </w:tcPr>
          <w:p w14:paraId="73B2713D" w14:textId="77777777" w:rsidR="00F47405" w:rsidRPr="003E591C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przekazania na </w:t>
            </w:r>
            <w:r w:rsidRPr="002A5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Rady Ministrów do spraw Bezpieczeństwa Narodowego i spraw Obronnych</w:t>
            </w:r>
            <w:r w:rsidRPr="002C06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C06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1FAF241A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7EBBBECA" w14:textId="77777777" w:rsidTr="00B221FB">
        <w:tc>
          <w:tcPr>
            <w:tcW w:w="9800" w:type="dxa"/>
            <w:gridSpan w:val="2"/>
          </w:tcPr>
          <w:p w14:paraId="748D80FC" w14:textId="77777777" w:rsidR="00F47405" w:rsidRPr="009B6311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do Spraw Europejskich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39A3A4E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18F377EC" w14:textId="77777777" w:rsidTr="00B221FB">
        <w:tc>
          <w:tcPr>
            <w:tcW w:w="9800" w:type="dxa"/>
            <w:gridSpan w:val="2"/>
          </w:tcPr>
          <w:p w14:paraId="0393405A" w14:textId="77777777" w:rsidR="00F47405" w:rsidRPr="003E591C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Komitet Rady Ministrów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43185EA3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68E4BA46" w14:textId="77777777" w:rsidTr="00B221FB">
        <w:tc>
          <w:tcPr>
            <w:tcW w:w="9800" w:type="dxa"/>
            <w:gridSpan w:val="2"/>
          </w:tcPr>
          <w:p w14:paraId="4F4C5101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komisję prawniczą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3DCC7D03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6B3AE502" w14:textId="77777777" w:rsidTr="00B221FB">
        <w:tc>
          <w:tcPr>
            <w:tcW w:w="9800" w:type="dxa"/>
            <w:gridSpan w:val="2"/>
          </w:tcPr>
          <w:p w14:paraId="29CAF5A2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Komitet Rady Ministrów w celu potwierdzenia projektu po komisji prawniczej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6A3E1866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4D569551" w14:textId="77777777" w:rsidTr="00B221FB">
        <w:tc>
          <w:tcPr>
            <w:tcW w:w="9800" w:type="dxa"/>
            <w:gridSpan w:val="2"/>
          </w:tcPr>
          <w:p w14:paraId="4D706367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Radę Ministrów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6BA252FD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19F7A4D5" w14:textId="77777777" w:rsidTr="00B221FB">
        <w:tc>
          <w:tcPr>
            <w:tcW w:w="9800" w:type="dxa"/>
            <w:gridSpan w:val="2"/>
          </w:tcPr>
          <w:p w14:paraId="0DAB235D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5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koordynatorowi krajowego systemu notyfikacji norm i aktów prawnych</w:t>
            </w:r>
          </w:p>
        </w:tc>
        <w:tc>
          <w:tcPr>
            <w:tcW w:w="4194" w:type="dxa"/>
          </w:tcPr>
          <w:p w14:paraId="79785F94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2EA9197D" w14:textId="77777777" w:rsidTr="00B221FB"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14:paraId="4C7B40CA" w14:textId="77777777" w:rsidR="00F47405" w:rsidRPr="00BD553E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Sejmu Rzeczypospolitej Polskiej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2F71752D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441B6B20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28439798" w14:textId="77777777" w:rsidR="00F47405" w:rsidRPr="001E5453" w:rsidRDefault="00F47405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1E54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Rozpatrzenie przez Sejm Rzeczypospolitej Polskiej, Senat Rzeczypospolitej Polskiej i Prezydenta Rzeczypospolitej Polskiej oraz ogłoszenie w Dzienniku Ustaw Rzeczypospolitej Polskiej</w:t>
            </w:r>
          </w:p>
        </w:tc>
      </w:tr>
      <w:tr w:rsidR="00F47405" w:rsidRPr="00BD553E" w14:paraId="2EA09225" w14:textId="77777777" w:rsidTr="00B221FB">
        <w:tc>
          <w:tcPr>
            <w:tcW w:w="9800" w:type="dxa"/>
            <w:gridSpan w:val="2"/>
          </w:tcPr>
          <w:p w14:paraId="6AE97A59" w14:textId="77777777" w:rsidR="00F47405" w:rsidRPr="003E591C" w:rsidRDefault="00F47405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życie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projektowanego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 normatywnego</w:t>
            </w:r>
          </w:p>
        </w:tc>
        <w:tc>
          <w:tcPr>
            <w:tcW w:w="4194" w:type="dxa"/>
            <w:shd w:val="clear" w:color="auto" w:fill="FFFF00"/>
          </w:tcPr>
          <w:p w14:paraId="1A078C5D" w14:textId="77777777" w:rsidR="00F47405" w:rsidRPr="002D5C5C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3F1A2BED" w14:textId="77777777" w:rsidTr="00B221FB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61135E6B" w14:textId="77777777" w:rsidR="00F47405" w:rsidRPr="009B6311" w:rsidRDefault="00F47405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Pozostałe informacje</w:t>
            </w:r>
          </w:p>
        </w:tc>
      </w:tr>
      <w:tr w:rsidR="00F47405" w:rsidRPr="00BD553E" w14:paraId="03188A9E" w14:textId="77777777" w:rsidTr="00B221FB">
        <w:tc>
          <w:tcPr>
            <w:tcW w:w="13994" w:type="dxa"/>
            <w:gridSpan w:val="3"/>
          </w:tcPr>
          <w:p w14:paraId="6A140301" w14:textId="77777777" w:rsidR="00F47405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Istotne informacje mające znaczenie dla planowania i przebiegu prac legislacyjnych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CC42A63" w14:textId="77777777" w:rsidR="00F47405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2C9AD675" w14:textId="77777777" w:rsidR="00F47405" w:rsidRPr="002D5C5C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395F0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Tryb prac roboczych i planowane spotkania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:</w:t>
            </w:r>
            <w:r w:rsidRPr="005B0C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17)</w:t>
            </w:r>
          </w:p>
          <w:p w14:paraId="4B220CB6" w14:textId="77777777" w:rsidR="00F47405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744E8385" w14:textId="77777777" w:rsidR="00F47405" w:rsidRPr="002D5C5C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F47405" w:rsidRPr="00BD553E" w14:paraId="53B31DAC" w14:textId="77777777" w:rsidTr="00B221FB">
        <w:trPr>
          <w:trHeight w:val="848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A8844" w14:textId="77777777" w:rsidR="00F47405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9A93BC" w14:textId="77777777" w:rsidR="00F47405" w:rsidRPr="00BD553E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228DE2" w14:textId="77777777" w:rsidR="00F47405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left w:val="single" w:sz="4" w:space="0" w:color="auto"/>
            </w:tcBorders>
          </w:tcPr>
          <w:p w14:paraId="39A9D0DF" w14:textId="77777777" w:rsidR="00F47405" w:rsidRPr="002D5C5C" w:rsidRDefault="00F47405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członka Kierownictwa MKiŚ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8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)</w:t>
            </w:r>
          </w:p>
          <w:p w14:paraId="42BED693" w14:textId="77777777" w:rsidR="00F47405" w:rsidRPr="00DD2ECA" w:rsidRDefault="00F47405" w:rsidP="00B221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E3A9DE5" w14:textId="77777777" w:rsidR="00F47405" w:rsidRPr="00DD2ECA" w:rsidRDefault="00F47405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ezdPracownikPodpisNazwa"/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$IMIE_NAZWISKO_PODPISUJACEGO</w:t>
            </w:r>
            <w:bookmarkEnd w:id="0"/>
          </w:p>
          <w:p w14:paraId="19C82187" w14:textId="77777777" w:rsidR="00F47405" w:rsidRPr="00DD2ECA" w:rsidRDefault="00F47405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ezdPracownikPodpisStanowisko"/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$STANOWISKO_PODPISUJACEGO</w:t>
            </w:r>
            <w:bookmarkEnd w:id="1"/>
          </w:p>
          <w:p w14:paraId="2DBAE886" w14:textId="77777777" w:rsidR="00F47405" w:rsidRPr="00DD2ECA" w:rsidRDefault="00F47405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Ministerstwo Klimatu i Środowiska</w:t>
            </w: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/ – podpisany cyfrowo/</w:t>
            </w:r>
          </w:p>
          <w:p w14:paraId="76772429" w14:textId="77777777" w:rsidR="00F47405" w:rsidRPr="00BD553E" w:rsidRDefault="00F47405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986352A" w14:textId="77777777" w:rsidR="00F47405" w:rsidRPr="001A0D88" w:rsidRDefault="00F47405" w:rsidP="00F47405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</w:p>
    <w:p w14:paraId="4CB25264" w14:textId="77777777" w:rsidR="00F47405" w:rsidRPr="001A0D88" w:rsidRDefault="00F47405" w:rsidP="00F47405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Objaśnienia:</w:t>
      </w:r>
    </w:p>
    <w:p w14:paraId="700FA0C4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Należy wpisać tytuł projektu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ustawy.</w:t>
      </w:r>
    </w:p>
    <w:p w14:paraId="22976243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Należy pozostawić właściwe</w:t>
      </w: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24A15CEA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lastRenderedPageBreak/>
        <w:t xml:space="preserve">Tryb odrębny może polegać na odstąpieniu od niektórych postanowień procedury na podstawie pisemnego polecenia członka Kierownictwa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Ministerstwa odpowiedzialnego za projekt</w:t>
      </w: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lub na odstąpieniu od stosowania niektórych postanowień </w:t>
      </w:r>
      <w:r w:rsidRPr="001A0D88">
        <w:rPr>
          <w:rFonts w:ascii="Times New Roman" w:hAnsi="Times New Roman" w:cs="Times New Roman"/>
          <w:sz w:val="20"/>
          <w:szCs w:val="20"/>
        </w:rPr>
        <w:t>uchwały Nr 190 Rady Ministrów z dnia 29 października 2013 r. –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0D88">
        <w:rPr>
          <w:rFonts w:ascii="Times New Roman" w:hAnsi="Times New Roman" w:cs="Times New Roman"/>
          <w:sz w:val="20"/>
          <w:szCs w:val="20"/>
        </w:rPr>
        <w:t xml:space="preserve">Regulamin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1A0D88">
        <w:rPr>
          <w:rFonts w:ascii="Times New Roman" w:hAnsi="Times New Roman" w:cs="Times New Roman"/>
          <w:sz w:val="20"/>
          <w:szCs w:val="20"/>
        </w:rPr>
        <w:t xml:space="preserve">racy Rady </w:t>
      </w:r>
      <w:r w:rsidRPr="005041EA">
        <w:rPr>
          <w:rFonts w:ascii="Times New Roman" w:hAnsi="Times New Roman" w:cs="Times New Roman"/>
          <w:sz w:val="20"/>
          <w:szCs w:val="20"/>
        </w:rPr>
        <w:t>Ministrów (M.P. z 20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5041EA">
        <w:rPr>
          <w:rFonts w:ascii="Times New Roman" w:hAnsi="Times New Roman" w:cs="Times New Roman"/>
          <w:sz w:val="20"/>
          <w:szCs w:val="20"/>
        </w:rPr>
        <w:t xml:space="preserve"> r. poz.</w:t>
      </w:r>
      <w:r>
        <w:rPr>
          <w:rFonts w:ascii="Times New Roman" w:hAnsi="Times New Roman" w:cs="Times New Roman"/>
          <w:sz w:val="20"/>
          <w:szCs w:val="20"/>
        </w:rPr>
        <w:t xml:space="preserve"> 348</w:t>
      </w:r>
      <w:r w:rsidRPr="005041EA">
        <w:rPr>
          <w:rFonts w:ascii="Times New Roman" w:hAnsi="Times New Roman" w:cs="Times New Roman"/>
          <w:sz w:val="20"/>
          <w:szCs w:val="20"/>
        </w:rPr>
        <w:t>)</w:t>
      </w:r>
      <w:r w:rsidRPr="001A0D88">
        <w:rPr>
          <w:rFonts w:ascii="Times New Roman" w:hAnsi="Times New Roman" w:cs="Times New Roman"/>
          <w:sz w:val="20"/>
          <w:szCs w:val="20"/>
        </w:rPr>
        <w:t>, zwanej dalej „Regulaminem”,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§</w:t>
      </w:r>
      <w:r w:rsidRPr="001A0D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99 Regulaminu, </w:t>
      </w:r>
      <w:r w:rsidRPr="001A0D88">
        <w:rPr>
          <w:rFonts w:ascii="Times New Roman" w:hAnsi="Times New Roman" w:cs="Times New Roman"/>
          <w:sz w:val="20"/>
          <w:szCs w:val="20"/>
        </w:rPr>
        <w:t xml:space="preserve">na podstawie zgody Prezesa Rady Ministrów albo Sekretarza Rady Ministrów, wydanej na podstawie 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§ 100 Regulaminu.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Tryb odrębny w zakresie procedury może polegać między innymi na odstąpieniu od uzgodnień wewnątrzresortowych; w zakresie Regulaminu tryb odrębny może polegać między innymi nad odstąpieniu od uzgodnień, konsultacji publicznych lub opiniowania czy rozpatrzenia przez właściwy komitet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5D7635CD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</w:t>
      </w:r>
      <w:bookmarkStart w:id="2" w:name="_Hlk55214867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harmonogram jest przygotowywany po zrealizowaniu danego etapu, należy przy tym etapie wpisać „zrealizowane”. Jeżeli dany etap nie będzie realizowany </w:t>
      </w:r>
      <w:bookmarkEnd w:id="2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powodu wydania polecenia prowadzenia prac w trybie odrębnym, należy wpisać „brak – polecenie trybu odrębnego”. Należy wpisywać daty w formacie „miesiąc rok” np. marzec 2022, a w przypadku projektów pilnych – wpisywać daty w formacie „dzień miesiąc rok” np. 21 marca 2022.</w:t>
      </w:r>
    </w:p>
    <w:p w14:paraId="1AFAED8A" w14:textId="77777777" w:rsidR="00F47405" w:rsidRPr="00CD3EAB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2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A4861">
        <w:rPr>
          <w:rFonts w:ascii="Times New Roman" w:eastAsia="Times New Roman" w:hAnsi="Times New Roman" w:cs="Times New Roman"/>
          <w:sz w:val="20"/>
          <w:szCs w:val="20"/>
          <w:lang w:eastAsia="pl-PL"/>
        </w:rPr>
        <w:t>ocen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2A48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przewidywanych skutków społeczno-gospodarczych właściwa komórka dokonuje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2A4861">
        <w:rPr>
          <w:rFonts w:ascii="Times New Roman" w:eastAsia="Times New Roman" w:hAnsi="Times New Roman" w:cs="Times New Roman"/>
          <w:sz w:val="20"/>
          <w:szCs w:val="20"/>
          <w:lang w:eastAsia="pl-PL"/>
        </w:rPr>
        <w:t>rzed rozpoczęciem prac nad opracowaniem projektu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wyniki oceny przedstawia się w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ocen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CD3E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skutków regulacji (OSR).</w:t>
      </w:r>
    </w:p>
    <w:p w14:paraId="27778879" w14:textId="77777777" w:rsidR="00F47405" w:rsidRDefault="00F47405" w:rsidP="00F47405">
      <w:pPr>
        <w:pStyle w:val="PKTODNONIKApunktodnonika"/>
        <w:numPr>
          <w:ilvl w:val="0"/>
          <w:numId w:val="1"/>
        </w:numPr>
        <w:ind w:left="284" w:hanging="284"/>
        <w:rPr>
          <w:rStyle w:val="IGindeksgrny"/>
        </w:rPr>
      </w:pPr>
      <w:r>
        <w:t>Cz</w:t>
      </w:r>
      <w:r w:rsidRPr="00025B8B">
        <w:t>as trwania uzgodnień wewnątrzresortowych</w:t>
      </w:r>
      <w:r>
        <w:t xml:space="preserve"> OSR</w:t>
      </w:r>
      <w:r w:rsidRPr="00025B8B">
        <w:t xml:space="preserve"> powinien być dostosowany do objętości i stopnia skomplikowania </w:t>
      </w:r>
      <w:r>
        <w:t xml:space="preserve">OSR </w:t>
      </w:r>
      <w:r w:rsidRPr="008666FA">
        <w:t>i zgodnie z § 15 ust. 4 procedury nie może być krótszy niż 3 dni</w:t>
      </w:r>
      <w:r>
        <w:t xml:space="preserve"> robocze.</w:t>
      </w:r>
    </w:p>
    <w:p w14:paraId="2FBB4C6B" w14:textId="77777777" w:rsidR="00F47405" w:rsidRPr="002D5C5C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określaniu daty przekazania projektu do uzgodnień wewnątrzresortowych należy uwzględnić czas niezbędny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jego </w:t>
      </w:r>
      <w:r w:rsidRPr="00836404">
        <w:rPr>
          <w:rFonts w:ascii="Times New Roman" w:eastAsia="Times New Roman" w:hAnsi="Times New Roman" w:cs="Times New Roman"/>
          <w:sz w:val="20"/>
          <w:szCs w:val="20"/>
          <w:lang w:eastAsia="pl-PL"/>
        </w:rPr>
        <w:t>wpisan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8364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wykazu prac legislacyjnych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836404">
        <w:rPr>
          <w:rFonts w:ascii="Times New Roman" w:eastAsia="Times New Roman" w:hAnsi="Times New Roman" w:cs="Times New Roman"/>
          <w:sz w:val="20"/>
          <w:szCs w:val="20"/>
          <w:lang w:eastAsia="pl-PL"/>
        </w:rPr>
        <w:t>programowych Rady Ministrów</w:t>
      </w:r>
      <w:r w:rsidRPr="00F73BAD">
        <w:t xml:space="preserve"> </w:t>
      </w:r>
      <w:r>
        <w:t>(</w:t>
      </w:r>
      <w:r w:rsidRPr="00F73B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oczekiwanie na wprowadzenie projektu do Wykazu prac legislacyjnych i programowych Rady Ministrów może trwać od kilku tygodni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nawet </w:t>
      </w:r>
      <w:r w:rsidRPr="00F73BAD">
        <w:rPr>
          <w:rFonts w:ascii="Times New Roman" w:eastAsia="Times New Roman" w:hAnsi="Times New Roman" w:cs="Times New Roman"/>
          <w:sz w:val="20"/>
          <w:szCs w:val="20"/>
          <w:lang w:eastAsia="pl-PL"/>
        </w:rPr>
        <w:t>kilku miesięcy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), a także jego opracowanie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;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przypadku projektów ustaw, które przewidują wydanie aktów wykonawczych należy uwzględnić także czas niezbędny do opracowania tych aktów – zgodnie z §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takim przypadku do projektu ustawy należy dołączyć projekty </w:t>
      </w:r>
      <w:r w:rsidRPr="001A0D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aktów o podstawowym znaczeniu dla proponowanej regulacji wraz z uzasadnieniem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w tym </w:t>
      </w:r>
      <w:r w:rsidRPr="001A0D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OSR, a w przypadku projektu ustawy mającej na celu wdrożenie prawa Unii Europejskiej – projekty aktów wykonawczych, których obowiązek wydania przewiduje projekt ustawy, wraz z uzasadnieniem i OSR; czas trwania uzgodnień wewnątrzresortowych powinien być dostosowany do objętości i stopnia skomplikowania projektu i zgodnie z 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procedury nie może być krótszy niż 3 dni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robocze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F6F8322" w14:textId="77777777" w:rsidR="00F47405" w:rsidRPr="002D5C5C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 określaniu daty przekazania projektu do zatwierdzenia przez Kierownictwo Ministerstwa należy uwzględnić czas konieczny na dokonanie przez Departament Prawny kontroli formalno-prawnej projektu, który dla projektów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ustaw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wynosi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14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dni.</w:t>
      </w:r>
    </w:p>
    <w:p w14:paraId="34067629" w14:textId="77777777" w:rsidR="00F47405" w:rsidRPr="00563C14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F6B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harmonogram jest przygotowywany po zrealizowaniu danego etapu, należy przy tym etapie wpisać „zrealizowane”. </w:t>
      </w:r>
      <w:bookmarkStart w:id="3" w:name="_Hlk41059329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dany etap nie jest wymagany, należy wpisać „–”. Jeżeli dany etap nie będzie realizowany za zgodą </w:t>
      </w:r>
      <w:r w:rsidRPr="001A0D88">
        <w:rPr>
          <w:rFonts w:ascii="Times New Roman" w:hAnsi="Times New Roman" w:cs="Times New Roman"/>
          <w:sz w:val="20"/>
          <w:szCs w:val="20"/>
        </w:rPr>
        <w:t>Prezesa Rady Ministrów albo Sekretarza Rady Ministrów</w:t>
      </w:r>
      <w:r>
        <w:rPr>
          <w:rFonts w:ascii="Times New Roman" w:hAnsi="Times New Roman" w:cs="Times New Roman"/>
          <w:sz w:val="20"/>
          <w:szCs w:val="20"/>
        </w:rPr>
        <w:t>, należy wpisać „brak – zgoda PRM/SRM”.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6BB9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wpisywać daty w formacie „miesiąc rok” np. marzec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F6B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 w przypadku projektów pilnych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2F6B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wpisywać daty w formacie „dzień miesiąc rok” np. 21 marca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F6B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bookmarkEnd w:id="3"/>
    <w:p w14:paraId="76EFCF52" w14:textId="77777777" w:rsidR="00F47405" w:rsidRPr="0083045E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BD7C14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 określaniu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czasu trwania</w:t>
      </w:r>
      <w:r w:rsidRPr="00BD7C14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uzgodnień, konsultacji publicznych lub </w:t>
      </w: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>opiniowa</w:t>
      </w:r>
      <w:r w:rsidRPr="002F6BB9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nia należy uwzględnić </w:t>
      </w:r>
      <w:r w:rsidRPr="002D5C5C">
        <w:rPr>
          <w:rFonts w:ascii="Times New Roman" w:hAnsi="Times New Roman" w:cs="Times New Roman"/>
          <w:sz w:val="20"/>
          <w:szCs w:val="20"/>
          <w:lang w:eastAsia="pl-PL"/>
        </w:rPr>
        <w:t>wynikające z Regulaminu terminy uzgodnień, konsultacji publicznych lub opiniowania, które wynoszą 21 dni dla projektu ustawy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–</w:t>
      </w:r>
      <w:r w:rsidRPr="0083045E">
        <w:rPr>
          <w:rFonts w:ascii="Times New Roman" w:hAnsi="Times New Roman" w:cs="Times New Roman"/>
          <w:sz w:val="20"/>
          <w:szCs w:val="20"/>
          <w:lang w:eastAsia="pl-PL"/>
        </w:rPr>
        <w:t xml:space="preserve"> termin te</w:t>
      </w:r>
      <w:r>
        <w:rPr>
          <w:rFonts w:ascii="Times New Roman" w:hAnsi="Times New Roman" w:cs="Times New Roman"/>
          <w:sz w:val="20"/>
          <w:szCs w:val="20"/>
          <w:lang w:eastAsia="pl-PL"/>
        </w:rPr>
        <w:t>n</w:t>
      </w:r>
      <w:r w:rsidRPr="002D5C5C">
        <w:rPr>
          <w:rFonts w:ascii="Times New Roman" w:hAnsi="Times New Roman" w:cs="Times New Roman"/>
          <w:sz w:val="20"/>
          <w:szCs w:val="20"/>
          <w:lang w:eastAsia="pl-PL"/>
        </w:rPr>
        <w:t xml:space="preserve"> mo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że </w:t>
      </w:r>
      <w:r w:rsidRPr="002D5C5C">
        <w:rPr>
          <w:rFonts w:ascii="Times New Roman" w:hAnsi="Times New Roman" w:cs="Times New Roman"/>
          <w:sz w:val="20"/>
          <w:szCs w:val="20"/>
          <w:lang w:eastAsia="pl-PL"/>
        </w:rPr>
        <w:t>być skrócon</w:t>
      </w:r>
      <w:r>
        <w:rPr>
          <w:rFonts w:ascii="Times New Roman" w:hAnsi="Times New Roman" w:cs="Times New Roman"/>
          <w:sz w:val="20"/>
          <w:szCs w:val="20"/>
          <w:lang w:eastAsia="pl-PL"/>
        </w:rPr>
        <w:t>y</w:t>
      </w:r>
      <w:r w:rsidRPr="002D5C5C">
        <w:rPr>
          <w:rFonts w:ascii="Times New Roman" w:hAnsi="Times New Roman" w:cs="Times New Roman"/>
          <w:sz w:val="20"/>
          <w:szCs w:val="20"/>
          <w:lang w:eastAsia="pl-PL"/>
        </w:rPr>
        <w:t>, co wymaga szczegółowego uzasadnienia; w przypadku projektów wymagających zaopiniowania przez reprezentatywne organizacje związkowe, reprezentacyjne organizacje pracodawców, Radę Dialogu Społecznego oraz Komisję Wspólną Rządu i</w:t>
      </w:r>
      <w:r>
        <w:rPr>
          <w:rFonts w:ascii="Times New Roman" w:hAnsi="Times New Roman" w:cs="Times New Roman"/>
          <w:sz w:val="20"/>
          <w:szCs w:val="20"/>
          <w:lang w:eastAsia="pl-PL"/>
        </w:rPr>
        <w:t> </w:t>
      </w:r>
      <w:r w:rsidRPr="0083045E">
        <w:rPr>
          <w:rFonts w:ascii="Times New Roman" w:hAnsi="Times New Roman" w:cs="Times New Roman"/>
          <w:sz w:val="20"/>
          <w:szCs w:val="20"/>
          <w:lang w:eastAsia="pl-PL"/>
        </w:rPr>
        <w:t xml:space="preserve">Samorządu Terytorialnego ustawowy termin opiniowania wynosi 30 dni i może być skrócony w wyjątkowych sytuacjach do 21 dni (w przypadku </w:t>
      </w:r>
      <w:proofErr w:type="spellStart"/>
      <w:r w:rsidRPr="0083045E">
        <w:rPr>
          <w:rFonts w:ascii="Times New Roman" w:hAnsi="Times New Roman" w:cs="Times New Roman"/>
          <w:sz w:val="20"/>
          <w:szCs w:val="20"/>
          <w:lang w:eastAsia="pl-PL"/>
        </w:rPr>
        <w:t>KWRiST</w:t>
      </w:r>
      <w:proofErr w:type="spellEnd"/>
      <w:r w:rsidRPr="0083045E">
        <w:rPr>
          <w:rFonts w:ascii="Times New Roman" w:hAnsi="Times New Roman" w:cs="Times New Roman"/>
          <w:sz w:val="20"/>
          <w:szCs w:val="20"/>
          <w:lang w:eastAsia="pl-PL"/>
        </w:rPr>
        <w:t xml:space="preserve"> można wystąpić o tryb obiegowy albo wydanie wiążącej opinii przez właściwy zespół </w:t>
      </w:r>
      <w:proofErr w:type="spellStart"/>
      <w:r w:rsidRPr="0083045E">
        <w:rPr>
          <w:rFonts w:ascii="Times New Roman" w:hAnsi="Times New Roman" w:cs="Times New Roman"/>
          <w:sz w:val="20"/>
          <w:szCs w:val="20"/>
          <w:lang w:eastAsia="pl-PL"/>
        </w:rPr>
        <w:t>KWRiST</w:t>
      </w:r>
      <w:proofErr w:type="spellEnd"/>
      <w:r w:rsidRPr="0083045E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14:paraId="68F1611E" w14:textId="77777777" w:rsidR="00F47405" w:rsidRPr="002F6BB9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>P</w:t>
      </w:r>
      <w:r w:rsidRPr="002F6BB9">
        <w:rPr>
          <w:rFonts w:ascii="Times New Roman" w:hAnsi="Times New Roman" w:cs="Times New Roman"/>
          <w:kern w:val="24"/>
          <w:sz w:val="20"/>
          <w:szCs w:val="20"/>
          <w:lang w:eastAsia="pl-PL"/>
        </w:rPr>
        <w:t>rzy określaniu planowanej daty rozpatrzenia projektu przez właściwy komitet należy uwzględnić:</w:t>
      </w:r>
    </w:p>
    <w:p w14:paraId="0F279E22" w14:textId="77777777" w:rsidR="00F47405" w:rsidRPr="002F6BB9" w:rsidRDefault="00F47405" w:rsidP="00F4740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F6BB9">
        <w:rPr>
          <w:rFonts w:ascii="Times New Roman" w:hAnsi="Times New Roman" w:cs="Times New Roman"/>
          <w:kern w:val="24"/>
          <w:sz w:val="20"/>
          <w:szCs w:val="20"/>
          <w:lang w:eastAsia="pl-PL"/>
        </w:rPr>
        <w:t>1) fakt, że projekt powinien być co do zasady uzgodniony z członkami Rady Ministrów;</w:t>
      </w:r>
    </w:p>
    <w:p w14:paraId="7DEA36D8" w14:textId="77777777" w:rsidR="00F47405" w:rsidRPr="001A0D88" w:rsidRDefault="00F47405" w:rsidP="00F4740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F6BB9">
        <w:rPr>
          <w:rFonts w:ascii="Times New Roman" w:hAnsi="Times New Roman" w:cs="Times New Roman"/>
          <w:kern w:val="24"/>
          <w:sz w:val="20"/>
          <w:szCs w:val="20"/>
          <w:lang w:eastAsia="pl-PL"/>
        </w:rPr>
        <w:t>2) czas niezbędny na opracowanie projektu po zakończeniu uzgodnień, konsultacji publicznych</w:t>
      </w: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lub opiniowania;</w:t>
      </w:r>
    </w:p>
    <w:p w14:paraId="1D46FB06" w14:textId="77777777" w:rsidR="00F47405" w:rsidRPr="001A0D88" w:rsidRDefault="00F47405" w:rsidP="00F4740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3) terminy wynikające z regulaminów pracy tych komitetów.</w:t>
      </w:r>
    </w:p>
    <w:p w14:paraId="4718E714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Przekazanie projektu na Stały Komitet Rady Ministrów może nastąpić po jego rozpatrzeniu przez właściwy komitet. Projekt należy przekazać na SKRM z odpowiednim wyprzedzeniem, tak aby członkowie SKRM mieli od przekazania projektu 7 dni na wniesienie uwag.</w:t>
      </w:r>
    </w:p>
    <w:p w14:paraId="2165B233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Termin przekazania projektu ustawy zależy od tego, czy projekt został przyjęty przez SKRM bez zmian (5 dni od dnia przyjęcia) czy ze zmianami (termin wyznaczony przez Przewodniczącego SKRM).</w:t>
      </w:r>
    </w:p>
    <w:p w14:paraId="55721063" w14:textId="77777777" w:rsidR="00F47405" w:rsidRPr="002D5C5C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lastRenderedPageBreak/>
        <w:t>Zgodnie z § 80a ust. 1 Regulaminu projekt wnosi się do potwierdzenia przez Stały Komitet Rady Ministrów, jeżeli był on przyjęty przez ten Komitet na posiedzeniu. Przekazanie projektu do potwierdzenia przez SKRM następuje w terminie 14 dni od dnia rozpatrzenia projektu przez komisję prawniczą albo 5 dni od dnia zwolnienia projektu z obowiązku rozpatrzenia przez komisję prawniczą.</w:t>
      </w:r>
    </w:p>
    <w:p w14:paraId="13EB9935" w14:textId="77777777" w:rsidR="00F47405" w:rsidRPr="001A0D88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Zgodnie z</w:t>
      </w:r>
      <w:r w:rsidRPr="001A0D8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1A0D88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§ 85 Regulaminu projekt wnosi się najpóźniej na 7 dni przed dniem posiedzenia RM, na którym projekt ma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on zostać rozpatrzony.</w:t>
      </w:r>
      <w:r w:rsidRPr="00FB6974">
        <w:t xml:space="preserve"> </w:t>
      </w:r>
      <w:r w:rsidRPr="00FB697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W uzasadnionych przypadkach termin może zostać skrócony za zgodą Prezesa Rady Ministrów.</w:t>
      </w:r>
    </w:p>
    <w:p w14:paraId="506147AA" w14:textId="77777777" w:rsidR="00F47405" w:rsidRPr="008E0ECF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>N</w:t>
      </w:r>
      <w:r w:rsidRPr="008E0EC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p. informacje o kontynuacji prac prowadzonych wcześniej w innym resorcie, o dodatkowych etapach prac nad projektem, o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dacie</w:t>
      </w:r>
      <w:r w:rsidRPr="008E0EC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wejścia w życie projektowanego aktu wynikając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ej</w:t>
      </w:r>
      <w:r w:rsidRPr="008E0EC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z przepisów prawa UE.</w:t>
      </w:r>
    </w:p>
    <w:p w14:paraId="3F07348D" w14:textId="77777777" w:rsidR="00F47405" w:rsidRPr="005B0CA3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W szczególności informacja o ewentualnym powołaniu zespołu projektowego i planowanych spotkaniach tego zespołu.</w:t>
      </w:r>
    </w:p>
    <w:p w14:paraId="1277DF5D" w14:textId="77777777" w:rsidR="00F47405" w:rsidRPr="009E53C4" w:rsidRDefault="00F47405" w:rsidP="00F4740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Plik harmonogramu prac wymaga zaakceptowania w EZD przez dyrektora właściwej komórki, Dyrektora Departamentu Prawnego i podpisania przez członka Kierownictwa Ministerstwa odpowiedzialnego za projekt.</w:t>
      </w:r>
    </w:p>
    <w:p w14:paraId="1BC0B9F8" w14:textId="77777777" w:rsidR="00F47405" w:rsidRDefault="00F47405" w:rsidP="00F47405">
      <w:pPr>
        <w:jc w:val="right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6F2E49A" w14:textId="77777777" w:rsidR="00B57119" w:rsidRDefault="00B57119"/>
    <w:sectPr w:rsidR="00B57119" w:rsidSect="00F474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15660"/>
    <w:multiLevelType w:val="hybridMultilevel"/>
    <w:tmpl w:val="6AB653B2"/>
    <w:lvl w:ilvl="0" w:tplc="436A9B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3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05"/>
    <w:rsid w:val="00B57119"/>
    <w:rsid w:val="00F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E9B0"/>
  <w15:chartTrackingRefBased/>
  <w15:docId w15:val="{98E156DC-8B9C-44B0-B5E0-D06D111D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uiPriority w:val="2"/>
    <w:qFormat/>
    <w:rsid w:val="00F47405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F47405"/>
    <w:pPr>
      <w:ind w:left="720"/>
      <w:contextualSpacing/>
    </w:pPr>
  </w:style>
  <w:style w:type="table" w:styleId="Tabela-Siatka">
    <w:name w:val="Table Grid"/>
    <w:basedOn w:val="Standardowy"/>
    <w:uiPriority w:val="59"/>
    <w:rsid w:val="00F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ODNONIKApunktodnonika">
    <w:name w:val="PKT_ODNOŚNIKA – punkt odnośnika"/>
    <w:basedOn w:val="Normalny"/>
    <w:uiPriority w:val="19"/>
    <w:qFormat/>
    <w:rsid w:val="00F47405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1</cp:revision>
  <dcterms:created xsi:type="dcterms:W3CDTF">2022-04-19T08:53:00Z</dcterms:created>
  <dcterms:modified xsi:type="dcterms:W3CDTF">2022-04-19T08:54:00Z</dcterms:modified>
</cp:coreProperties>
</file>