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963DD1" w:rsidRPr="00963DD1" w14:paraId="0D31CDA8" w14:textId="77777777" w:rsidTr="00963DD1">
        <w:tc>
          <w:tcPr>
            <w:tcW w:w="5529" w:type="dxa"/>
          </w:tcPr>
          <w:p w14:paraId="686C5D16" w14:textId="77777777" w:rsidR="00963DD1" w:rsidRPr="00963DD1" w:rsidRDefault="00963DD1" w:rsidP="00963DD1">
            <w:pPr>
              <w:suppressAutoHyphens w:val="0"/>
              <w:spacing w:after="0" w:line="240" w:lineRule="auto"/>
              <w:jc w:val="center"/>
              <w:rPr>
                <w:rFonts w:ascii="Garamond" w:eastAsia="Times New Roman" w:hAnsi="Garamond" w:cs="Times New Roman"/>
                <w:sz w:val="40"/>
                <w:szCs w:val="24"/>
                <w:lang w:eastAsia="pl-PL"/>
              </w:rPr>
            </w:pPr>
            <w:r w:rsidRPr="00963DD1">
              <w:rPr>
                <w:rFonts w:ascii="Garamond" w:eastAsia="Times New Roman" w:hAnsi="Garamond" w:cs="Times New Roman"/>
                <w:sz w:val="40"/>
                <w:szCs w:val="24"/>
                <w:lang w:eastAsia="pl-PL"/>
              </w:rPr>
              <w:object w:dxaOrig="795" w:dyaOrig="795" w14:anchorId="765C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9.45pt" o:ole="" fillcolor="window">
                  <v:imagedata r:id="rId8" o:title=""/>
                </v:shape>
                <o:OLEObject Type="Embed" ProgID="Word.Picture.8" ShapeID="_x0000_i1025" DrawAspect="Content" ObjectID="_1640610933" r:id="rId9"/>
              </w:object>
            </w:r>
          </w:p>
          <w:p w14:paraId="203BF0EE" w14:textId="77777777" w:rsidR="00963DD1" w:rsidRPr="00963DD1" w:rsidRDefault="00963DD1" w:rsidP="00963DD1">
            <w:pPr>
              <w:suppressAutoHyphens w:val="0"/>
              <w:spacing w:after="0" w:line="240" w:lineRule="auto"/>
              <w:jc w:val="center"/>
              <w:rPr>
                <w:rFonts w:ascii="Times New Roman" w:eastAsia="Times New Roman" w:hAnsi="Times New Roman" w:cs="Times New Roman"/>
                <w:sz w:val="20"/>
                <w:szCs w:val="20"/>
                <w:lang w:eastAsia="pl-PL"/>
              </w:rPr>
            </w:pPr>
          </w:p>
          <w:p w14:paraId="3696AF6E" w14:textId="77777777" w:rsidR="00963DD1" w:rsidRPr="00963DD1" w:rsidRDefault="00963DD1" w:rsidP="00963DD1">
            <w:pPr>
              <w:suppressAutoHyphens w:val="0"/>
              <w:spacing w:after="0" w:line="240" w:lineRule="auto"/>
              <w:jc w:val="center"/>
              <w:rPr>
                <w:rFonts w:ascii="Times New Roman" w:eastAsia="Times New Roman" w:hAnsi="Times New Roman" w:cs="Times New Roman"/>
                <w:b/>
                <w:smallCaps/>
                <w:sz w:val="36"/>
                <w:szCs w:val="36"/>
                <w:lang w:eastAsia="pl-PL"/>
              </w:rPr>
            </w:pPr>
            <w:r w:rsidRPr="00963DD1">
              <w:rPr>
                <w:rFonts w:ascii="Times New Roman" w:eastAsia="Times New Roman" w:hAnsi="Times New Roman" w:cs="Times New Roman"/>
                <w:b/>
                <w:smallCaps/>
                <w:sz w:val="36"/>
                <w:szCs w:val="36"/>
                <w:lang w:eastAsia="pl-PL"/>
              </w:rPr>
              <w:t>Minister Klimatu</w:t>
            </w:r>
          </w:p>
          <w:p w14:paraId="4DD4E80D" w14:textId="77777777" w:rsidR="00963DD1" w:rsidRPr="00963DD1" w:rsidRDefault="00963DD1" w:rsidP="00963DD1">
            <w:pPr>
              <w:suppressAutoHyphens w:val="0"/>
              <w:spacing w:after="0" w:line="240" w:lineRule="auto"/>
              <w:rPr>
                <w:rFonts w:ascii="Garamond" w:eastAsia="Times New Roman" w:hAnsi="Garamond" w:cs="Times New Roman"/>
                <w:i/>
                <w:sz w:val="20"/>
                <w:szCs w:val="20"/>
                <w:lang w:eastAsia="pl-PL"/>
              </w:rPr>
            </w:pPr>
          </w:p>
          <w:p w14:paraId="7BD7136F" w14:textId="77777777" w:rsidR="00963DD1" w:rsidRPr="00963DD1" w:rsidRDefault="00963DD1" w:rsidP="00963DD1">
            <w:pPr>
              <w:suppressAutoHyphens w:val="0"/>
              <w:spacing w:after="0" w:line="240" w:lineRule="auto"/>
              <w:rPr>
                <w:rFonts w:ascii="Times New Roman" w:eastAsia="Times New Roman" w:hAnsi="Times New Roman" w:cs="Times New Roman"/>
                <w:sz w:val="24"/>
                <w:szCs w:val="24"/>
                <w:lang w:eastAsia="pl-PL"/>
              </w:rPr>
            </w:pPr>
          </w:p>
        </w:tc>
        <w:tc>
          <w:tcPr>
            <w:tcW w:w="3969" w:type="dxa"/>
          </w:tcPr>
          <w:p w14:paraId="05118BEE" w14:textId="493E272F" w:rsidR="00963DD1" w:rsidRPr="00963DD1" w:rsidRDefault="00963DD1" w:rsidP="00963DD1">
            <w:pPr>
              <w:suppressAutoHyphens w:val="0"/>
              <w:spacing w:after="0" w:line="240" w:lineRule="auto"/>
              <w:jc w:val="right"/>
              <w:rPr>
                <w:rFonts w:ascii="Times New Roman" w:eastAsia="Times New Roman" w:hAnsi="Times New Roman" w:cs="Times New Roman"/>
                <w:szCs w:val="20"/>
                <w:lang w:eastAsia="pl-PL"/>
              </w:rPr>
            </w:pPr>
            <w:r w:rsidRPr="00963DD1">
              <w:rPr>
                <w:rFonts w:ascii="Times New Roman" w:eastAsia="Times New Roman" w:hAnsi="Times New Roman" w:cs="Times New Roman"/>
                <w:szCs w:val="20"/>
                <w:lang w:eastAsia="pl-PL"/>
              </w:rPr>
              <w:t xml:space="preserve">Warszawa, dnia </w:t>
            </w:r>
            <w:r>
              <w:rPr>
                <w:rFonts w:ascii="Times New Roman" w:eastAsia="Times New Roman" w:hAnsi="Times New Roman" w:cs="Times New Roman"/>
                <w:szCs w:val="20"/>
                <w:lang w:eastAsia="pl-PL"/>
              </w:rPr>
              <w:t xml:space="preserve">         stycznia</w:t>
            </w:r>
            <w:r w:rsidRPr="00963D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2020</w:t>
            </w:r>
            <w:r w:rsidRPr="00963DD1">
              <w:rPr>
                <w:rFonts w:ascii="Times New Roman" w:eastAsia="Times New Roman" w:hAnsi="Times New Roman" w:cs="Times New Roman"/>
                <w:sz w:val="24"/>
                <w:szCs w:val="24"/>
                <w:lang w:eastAsia="pl-PL"/>
              </w:rPr>
              <w:t xml:space="preserve"> r.</w:t>
            </w:r>
            <w:r w:rsidRPr="00963DD1">
              <w:rPr>
                <w:rFonts w:ascii="Times New Roman" w:eastAsia="Times New Roman" w:hAnsi="Times New Roman" w:cs="Times New Roman"/>
                <w:szCs w:val="20"/>
                <w:lang w:eastAsia="pl-PL"/>
              </w:rPr>
              <w:t xml:space="preserve"> </w:t>
            </w:r>
          </w:p>
        </w:tc>
      </w:tr>
    </w:tbl>
    <w:p w14:paraId="6AD8ED7E" w14:textId="15D647E8" w:rsidR="00227AA1" w:rsidRPr="00093601" w:rsidRDefault="00204B48" w:rsidP="00227AA1">
      <w:pPr>
        <w:pStyle w:val="menfont"/>
        <w:tabs>
          <w:tab w:val="right" w:pos="9072"/>
        </w:tabs>
        <w:spacing w:line="276" w:lineRule="auto"/>
        <w:rPr>
          <w:rFonts w:ascii="Times New Roman" w:hAnsi="Times New Roman" w:cs="Times New Roman"/>
          <w:sz w:val="22"/>
          <w:szCs w:val="22"/>
        </w:rPr>
      </w:pPr>
      <w:r w:rsidRPr="00093601">
        <w:rPr>
          <w:rFonts w:ascii="Times New Roman" w:hAnsi="Times New Roman" w:cs="Times New Roman"/>
          <w:sz w:val="22"/>
          <w:szCs w:val="22"/>
        </w:rPr>
        <w:t>BKA-I.094</w:t>
      </w:r>
      <w:r w:rsidR="008975E0" w:rsidRPr="00093601">
        <w:rPr>
          <w:rFonts w:ascii="Times New Roman" w:hAnsi="Times New Roman" w:cs="Times New Roman"/>
          <w:sz w:val="22"/>
          <w:szCs w:val="22"/>
        </w:rPr>
        <w:t>5</w:t>
      </w:r>
      <w:r w:rsidRPr="00093601">
        <w:rPr>
          <w:rFonts w:ascii="Times New Roman" w:hAnsi="Times New Roman" w:cs="Times New Roman"/>
          <w:sz w:val="22"/>
          <w:szCs w:val="22"/>
        </w:rPr>
        <w:t>.</w:t>
      </w:r>
      <w:r w:rsidR="008975E0" w:rsidRPr="00093601">
        <w:rPr>
          <w:rFonts w:ascii="Times New Roman" w:hAnsi="Times New Roman" w:cs="Times New Roman"/>
          <w:sz w:val="22"/>
          <w:szCs w:val="22"/>
        </w:rPr>
        <w:t>1</w:t>
      </w:r>
      <w:r w:rsidRPr="00093601">
        <w:rPr>
          <w:rFonts w:ascii="Times New Roman" w:hAnsi="Times New Roman" w:cs="Times New Roman"/>
          <w:sz w:val="22"/>
          <w:szCs w:val="22"/>
        </w:rPr>
        <w:t>.2018.KZ</w:t>
      </w:r>
      <w:r w:rsidR="00BF12A8" w:rsidRPr="00093601">
        <w:rPr>
          <w:rFonts w:ascii="Times New Roman" w:hAnsi="Times New Roman" w:cs="Times New Roman"/>
          <w:sz w:val="22"/>
          <w:szCs w:val="22"/>
        </w:rPr>
        <w:tab/>
      </w:r>
    </w:p>
    <w:p w14:paraId="1F1BEAF2" w14:textId="77777777" w:rsidR="00227AA1" w:rsidRPr="00093601" w:rsidRDefault="00BF12A8" w:rsidP="00227AA1">
      <w:pPr>
        <w:tabs>
          <w:tab w:val="right" w:pos="9020"/>
        </w:tabs>
        <w:spacing w:after="0"/>
        <w:rPr>
          <w:rFonts w:ascii="Times New Roman" w:hAnsi="Times New Roman" w:cs="Times New Roman"/>
          <w:color w:val="000000"/>
        </w:rPr>
      </w:pPr>
      <w:r w:rsidRPr="00093601">
        <w:rPr>
          <w:rFonts w:ascii="Times New Roman" w:hAnsi="Times New Roman" w:cs="Times New Roman"/>
          <w:color w:val="000000"/>
        </w:rPr>
        <w:tab/>
      </w:r>
    </w:p>
    <w:p w14:paraId="0D10F63F" w14:textId="77777777" w:rsidR="00227AA1" w:rsidRPr="00093601" w:rsidRDefault="00227AA1" w:rsidP="00227AA1">
      <w:pPr>
        <w:tabs>
          <w:tab w:val="left" w:pos="4245"/>
          <w:tab w:val="left" w:pos="6663"/>
        </w:tabs>
        <w:spacing w:before="120" w:after="120"/>
        <w:jc w:val="both"/>
        <w:rPr>
          <w:rFonts w:ascii="Times New Roman" w:hAnsi="Times New Roman" w:cs="Times New Roman"/>
          <w:color w:val="000000"/>
          <w:sz w:val="18"/>
          <w:szCs w:val="18"/>
        </w:rPr>
      </w:pPr>
    </w:p>
    <w:p w14:paraId="5EC3886E" w14:textId="77777777" w:rsidR="00227AA1" w:rsidRPr="00093601" w:rsidRDefault="00227AA1" w:rsidP="00227AA1">
      <w:pPr>
        <w:tabs>
          <w:tab w:val="left" w:pos="4245"/>
          <w:tab w:val="left" w:pos="6663"/>
        </w:tabs>
        <w:spacing w:before="120" w:after="120"/>
        <w:jc w:val="both"/>
        <w:rPr>
          <w:rFonts w:ascii="Times New Roman" w:hAnsi="Times New Roman" w:cs="Times New Roman"/>
          <w:color w:val="000000"/>
          <w:sz w:val="18"/>
          <w:szCs w:val="18"/>
        </w:rPr>
      </w:pPr>
      <w:bookmarkStart w:id="0" w:name="_Hlk29996686"/>
    </w:p>
    <w:p w14:paraId="0E55D0FC" w14:textId="77777777" w:rsidR="00227AA1" w:rsidRPr="00093601" w:rsidRDefault="00DE1716" w:rsidP="00227AA1">
      <w:pPr>
        <w:tabs>
          <w:tab w:val="left" w:pos="6663"/>
          <w:tab w:val="left" w:pos="7514"/>
        </w:tabs>
        <w:spacing w:before="120" w:after="120"/>
        <w:ind w:firstLine="5670"/>
        <w:contextualSpacing/>
        <w:jc w:val="both"/>
        <w:rPr>
          <w:rFonts w:ascii="Times New Roman" w:hAnsi="Times New Roman" w:cs="Times New Roman"/>
          <w:b/>
          <w:color w:val="000000"/>
        </w:rPr>
      </w:pPr>
      <w:r w:rsidRPr="00093601">
        <w:rPr>
          <w:rFonts w:ascii="Times New Roman" w:hAnsi="Times New Roman" w:cs="Times New Roman"/>
          <w:b/>
          <w:color w:val="000000"/>
        </w:rPr>
        <w:t>Pan</w:t>
      </w:r>
    </w:p>
    <w:p w14:paraId="0D3F120A" w14:textId="4A428865" w:rsidR="00DE1716" w:rsidRPr="00093601" w:rsidRDefault="006A3A67" w:rsidP="00227AA1">
      <w:pPr>
        <w:tabs>
          <w:tab w:val="left" w:pos="6663"/>
          <w:tab w:val="left" w:pos="7514"/>
        </w:tabs>
        <w:spacing w:before="120" w:after="120"/>
        <w:ind w:firstLine="5670"/>
        <w:contextualSpacing/>
        <w:jc w:val="both"/>
        <w:rPr>
          <w:rFonts w:ascii="Times New Roman" w:hAnsi="Times New Roman" w:cs="Times New Roman"/>
          <w:b/>
          <w:color w:val="000000"/>
        </w:rPr>
      </w:pPr>
      <w:r w:rsidRPr="00093601">
        <w:rPr>
          <w:rFonts w:ascii="Times New Roman" w:hAnsi="Times New Roman" w:cs="Times New Roman"/>
          <w:b/>
          <w:color w:val="000000"/>
        </w:rPr>
        <w:t>D</w:t>
      </w:r>
      <w:r w:rsidR="00DE1716" w:rsidRPr="00093601">
        <w:rPr>
          <w:rFonts w:ascii="Times New Roman" w:hAnsi="Times New Roman" w:cs="Times New Roman"/>
          <w:b/>
          <w:color w:val="000000"/>
        </w:rPr>
        <w:t xml:space="preserve">r </w:t>
      </w:r>
      <w:r w:rsidR="005C25ED" w:rsidRPr="00093601">
        <w:rPr>
          <w:rFonts w:ascii="Times New Roman" w:hAnsi="Times New Roman" w:cs="Times New Roman"/>
          <w:b/>
          <w:color w:val="000000"/>
        </w:rPr>
        <w:t xml:space="preserve">inż. Mateusz </w:t>
      </w:r>
      <w:proofErr w:type="spellStart"/>
      <w:r w:rsidR="005C25ED" w:rsidRPr="00093601">
        <w:rPr>
          <w:rFonts w:ascii="Times New Roman" w:hAnsi="Times New Roman" w:cs="Times New Roman"/>
          <w:b/>
          <w:color w:val="000000"/>
        </w:rPr>
        <w:t>Damrat</w:t>
      </w:r>
      <w:proofErr w:type="spellEnd"/>
    </w:p>
    <w:p w14:paraId="47A3CFD7" w14:textId="2823833D" w:rsidR="00DE1716" w:rsidRPr="00093601" w:rsidRDefault="006A3A67" w:rsidP="00DE1716">
      <w:pPr>
        <w:tabs>
          <w:tab w:val="left" w:pos="6663"/>
          <w:tab w:val="left" w:pos="7514"/>
        </w:tabs>
        <w:spacing w:before="120" w:after="120"/>
        <w:ind w:left="5670"/>
        <w:contextualSpacing/>
        <w:rPr>
          <w:rFonts w:ascii="Times New Roman" w:hAnsi="Times New Roman" w:cs="Times New Roman"/>
          <w:color w:val="000000"/>
        </w:rPr>
      </w:pPr>
      <w:r w:rsidRPr="00093601">
        <w:rPr>
          <w:rFonts w:ascii="Times New Roman" w:hAnsi="Times New Roman" w:cs="Times New Roman"/>
          <w:b/>
          <w:color w:val="000000"/>
        </w:rPr>
        <w:t>Dyrektor</w:t>
      </w:r>
      <w:r w:rsidR="00497626" w:rsidRPr="00093601">
        <w:rPr>
          <w:rFonts w:ascii="Times New Roman" w:hAnsi="Times New Roman" w:cs="Times New Roman"/>
          <w:color w:val="000000"/>
        </w:rPr>
        <w:br/>
      </w:r>
      <w:r w:rsidR="008975E0" w:rsidRPr="00093601">
        <w:rPr>
          <w:rFonts w:ascii="Times New Roman" w:hAnsi="Times New Roman" w:cs="Times New Roman"/>
          <w:color w:val="000000"/>
        </w:rPr>
        <w:t xml:space="preserve">Państwowy </w:t>
      </w:r>
      <w:r w:rsidRPr="00093601">
        <w:rPr>
          <w:rFonts w:ascii="Times New Roman" w:hAnsi="Times New Roman" w:cs="Times New Roman"/>
          <w:color w:val="000000"/>
        </w:rPr>
        <w:t xml:space="preserve">Instytut </w:t>
      </w:r>
      <w:r w:rsidR="008975E0" w:rsidRPr="00093601">
        <w:rPr>
          <w:rFonts w:ascii="Times New Roman" w:hAnsi="Times New Roman" w:cs="Times New Roman"/>
          <w:color w:val="000000"/>
        </w:rPr>
        <w:t>Geologiczny</w:t>
      </w:r>
      <w:r w:rsidRPr="00093601">
        <w:rPr>
          <w:rFonts w:ascii="Times New Roman" w:hAnsi="Times New Roman" w:cs="Times New Roman"/>
          <w:color w:val="000000"/>
        </w:rPr>
        <w:t xml:space="preserve"> – Państwowy Instytut Badawczy</w:t>
      </w:r>
    </w:p>
    <w:p w14:paraId="72694C82" w14:textId="77777777" w:rsidR="00227AA1" w:rsidRPr="00093601" w:rsidRDefault="00227AA1" w:rsidP="00227AA1">
      <w:pPr>
        <w:tabs>
          <w:tab w:val="left" w:pos="7514"/>
        </w:tabs>
        <w:spacing w:before="120" w:after="120"/>
        <w:jc w:val="both"/>
        <w:rPr>
          <w:rFonts w:ascii="Times New Roman" w:hAnsi="Times New Roman" w:cs="Times New Roman"/>
          <w:color w:val="000000"/>
        </w:rPr>
      </w:pPr>
    </w:p>
    <w:p w14:paraId="4CA91C86" w14:textId="77777777" w:rsidR="00227AA1" w:rsidRPr="00093601" w:rsidRDefault="00227AA1" w:rsidP="00227AA1">
      <w:pPr>
        <w:tabs>
          <w:tab w:val="left" w:pos="7514"/>
        </w:tabs>
        <w:spacing w:before="120" w:after="120"/>
        <w:ind w:firstLine="4678"/>
        <w:jc w:val="both"/>
        <w:rPr>
          <w:rFonts w:ascii="Times New Roman" w:hAnsi="Times New Roman" w:cs="Times New Roman"/>
          <w:i/>
          <w:color w:val="000000"/>
        </w:rPr>
      </w:pPr>
    </w:p>
    <w:p w14:paraId="0EB81FEB" w14:textId="2EF9C83B" w:rsidR="00497626" w:rsidRPr="00093601" w:rsidRDefault="00497626" w:rsidP="00497626">
      <w:pPr>
        <w:spacing w:after="0"/>
        <w:jc w:val="center"/>
        <w:outlineLvl w:val="0"/>
        <w:rPr>
          <w:rFonts w:ascii="Times New Roman" w:hAnsi="Times New Roman" w:cs="Times New Roman"/>
          <w:b/>
          <w:bCs/>
        </w:rPr>
      </w:pPr>
      <w:r w:rsidRPr="00093601">
        <w:rPr>
          <w:rFonts w:ascii="Times New Roman" w:hAnsi="Times New Roman" w:cs="Times New Roman"/>
          <w:b/>
          <w:bCs/>
        </w:rPr>
        <w:t>WYSTĄPIENI</w:t>
      </w:r>
      <w:r w:rsidR="00963DD1">
        <w:rPr>
          <w:rFonts w:ascii="Times New Roman" w:hAnsi="Times New Roman" w:cs="Times New Roman"/>
          <w:b/>
          <w:bCs/>
        </w:rPr>
        <w:t xml:space="preserve">E </w:t>
      </w:r>
      <w:r w:rsidRPr="00093601">
        <w:rPr>
          <w:rFonts w:ascii="Times New Roman" w:hAnsi="Times New Roman" w:cs="Times New Roman"/>
          <w:b/>
          <w:bCs/>
        </w:rPr>
        <w:t>POKONTROLNE</w:t>
      </w:r>
    </w:p>
    <w:p w14:paraId="48AD28AD" w14:textId="77777777" w:rsidR="00497626" w:rsidRPr="00093601" w:rsidRDefault="00497626" w:rsidP="00497626">
      <w:pPr>
        <w:spacing w:after="0"/>
        <w:outlineLvl w:val="0"/>
        <w:rPr>
          <w:rFonts w:ascii="Times New Roman" w:hAnsi="Times New Roman" w:cs="Times New Roman"/>
          <w:b/>
          <w:bCs/>
        </w:rPr>
      </w:pPr>
    </w:p>
    <w:p w14:paraId="35FE586E" w14:textId="77777777" w:rsidR="00497626" w:rsidRPr="00093601" w:rsidRDefault="00497626" w:rsidP="00497626">
      <w:pPr>
        <w:spacing w:after="0"/>
        <w:outlineLvl w:val="0"/>
        <w:rPr>
          <w:rFonts w:ascii="Times New Roman" w:hAnsi="Times New Roman" w:cs="Times New Roman"/>
          <w:b/>
          <w:bCs/>
        </w:rPr>
      </w:pPr>
    </w:p>
    <w:p w14:paraId="6D15C49D" w14:textId="61C5EAEF" w:rsidR="003D35EB" w:rsidRPr="00093601" w:rsidRDefault="00497626" w:rsidP="00497626">
      <w:pPr>
        <w:spacing w:after="0"/>
        <w:jc w:val="both"/>
        <w:rPr>
          <w:rFonts w:ascii="Times New Roman" w:hAnsi="Times New Roman" w:cs="Times New Roman"/>
        </w:rPr>
      </w:pPr>
      <w:bookmarkStart w:id="1" w:name="_Hlk22741813"/>
      <w:r w:rsidRPr="00093601">
        <w:rPr>
          <w:rFonts w:ascii="Times New Roman" w:hAnsi="Times New Roman" w:cs="Times New Roman"/>
        </w:rPr>
        <w:t xml:space="preserve">Działając na podstawie upoważnienia Ministra Środowiska nr </w:t>
      </w:r>
      <w:r w:rsidR="008975E0" w:rsidRPr="00093601">
        <w:rPr>
          <w:rFonts w:ascii="Times New Roman" w:hAnsi="Times New Roman" w:cs="Times New Roman"/>
        </w:rPr>
        <w:t>7</w:t>
      </w:r>
      <w:r w:rsidRPr="00093601">
        <w:rPr>
          <w:rFonts w:ascii="Times New Roman" w:hAnsi="Times New Roman" w:cs="Times New Roman"/>
        </w:rPr>
        <w:t xml:space="preserve">/2018 z </w:t>
      </w:r>
      <w:r w:rsidR="008975E0" w:rsidRPr="00093601">
        <w:rPr>
          <w:rFonts w:ascii="Times New Roman" w:hAnsi="Times New Roman" w:cs="Times New Roman"/>
        </w:rPr>
        <w:t>1</w:t>
      </w:r>
      <w:r w:rsidRPr="00093601">
        <w:rPr>
          <w:rFonts w:ascii="Times New Roman" w:hAnsi="Times New Roman" w:cs="Times New Roman"/>
        </w:rPr>
        <w:t xml:space="preserve"> </w:t>
      </w:r>
      <w:r w:rsidR="008975E0" w:rsidRPr="00093601">
        <w:rPr>
          <w:rFonts w:ascii="Times New Roman" w:hAnsi="Times New Roman" w:cs="Times New Roman"/>
        </w:rPr>
        <w:t>października</w:t>
      </w:r>
      <w:r w:rsidRPr="00093601">
        <w:rPr>
          <w:rFonts w:ascii="Times New Roman" w:hAnsi="Times New Roman" w:cs="Times New Roman"/>
        </w:rPr>
        <w:t xml:space="preserve"> 2018 r.</w:t>
      </w:r>
      <w:r w:rsidR="008975E0" w:rsidRPr="00093601">
        <w:rPr>
          <w:rFonts w:ascii="Times New Roman" w:hAnsi="Times New Roman" w:cs="Times New Roman"/>
        </w:rPr>
        <w:t>, zmienionego aneks</w:t>
      </w:r>
      <w:r w:rsidR="003E0170" w:rsidRPr="00093601">
        <w:rPr>
          <w:rFonts w:ascii="Times New Roman" w:hAnsi="Times New Roman" w:cs="Times New Roman"/>
        </w:rPr>
        <w:t>ami</w:t>
      </w:r>
      <w:r w:rsidR="003E0170" w:rsidRPr="00093601">
        <w:rPr>
          <w:rStyle w:val="Odwoanieprzypisudolnego"/>
          <w:rFonts w:ascii="Times New Roman" w:hAnsi="Times New Roman"/>
        </w:rPr>
        <w:footnoteReference w:id="1"/>
      </w:r>
      <w:r w:rsidR="008975E0" w:rsidRPr="00093601">
        <w:rPr>
          <w:rFonts w:ascii="Times New Roman" w:hAnsi="Times New Roman" w:cs="Times New Roman"/>
        </w:rPr>
        <w:t xml:space="preserve"> </w:t>
      </w:r>
      <w:r w:rsidRPr="00093601">
        <w:rPr>
          <w:rFonts w:ascii="Times New Roman" w:hAnsi="Times New Roman" w:cs="Times New Roman"/>
        </w:rPr>
        <w:t>zespół kontrolujący Ministerstwa Środowiska przeprowadził w dniach</w:t>
      </w:r>
      <w:r w:rsidR="009A403E">
        <w:rPr>
          <w:rFonts w:ascii="Times New Roman" w:hAnsi="Times New Roman" w:cs="Times New Roman"/>
        </w:rPr>
        <w:br/>
      </w:r>
      <w:r w:rsidR="003D35EB" w:rsidRPr="00093601">
        <w:rPr>
          <w:rFonts w:ascii="Times New Roman" w:hAnsi="Times New Roman" w:cs="Times New Roman"/>
        </w:rPr>
        <w:t>1</w:t>
      </w:r>
      <w:r w:rsidR="00391EA4" w:rsidRPr="00093601">
        <w:rPr>
          <w:rFonts w:ascii="Times New Roman" w:hAnsi="Times New Roman" w:cs="Times New Roman"/>
        </w:rPr>
        <w:t xml:space="preserve"> </w:t>
      </w:r>
      <w:r w:rsidR="003D35EB" w:rsidRPr="00093601">
        <w:rPr>
          <w:rFonts w:ascii="Times New Roman" w:hAnsi="Times New Roman" w:cs="Times New Roman"/>
        </w:rPr>
        <w:t>października 2018 r.</w:t>
      </w:r>
      <w:r w:rsidR="00391EA4" w:rsidRPr="00093601">
        <w:rPr>
          <w:rFonts w:ascii="Times New Roman" w:hAnsi="Times New Roman" w:cs="Times New Roman"/>
        </w:rPr>
        <w:t xml:space="preserve"> </w:t>
      </w:r>
      <w:r w:rsidR="006A3A67" w:rsidRPr="00093601">
        <w:rPr>
          <w:rFonts w:ascii="Times New Roman" w:hAnsi="Times New Roman" w:cs="Times New Roman"/>
        </w:rPr>
        <w:t xml:space="preserve">– </w:t>
      </w:r>
      <w:r w:rsidR="003D35EB" w:rsidRPr="00093601">
        <w:rPr>
          <w:rFonts w:ascii="Times New Roman" w:hAnsi="Times New Roman" w:cs="Times New Roman"/>
        </w:rPr>
        <w:t>28</w:t>
      </w:r>
      <w:r w:rsidR="00DD2C56" w:rsidRPr="00093601">
        <w:rPr>
          <w:rFonts w:ascii="Times New Roman" w:hAnsi="Times New Roman" w:cs="Times New Roman"/>
        </w:rPr>
        <w:t xml:space="preserve"> </w:t>
      </w:r>
      <w:r w:rsidR="003D35EB" w:rsidRPr="00093601">
        <w:rPr>
          <w:rFonts w:ascii="Times New Roman" w:hAnsi="Times New Roman" w:cs="Times New Roman"/>
        </w:rPr>
        <w:t>lutego</w:t>
      </w:r>
      <w:r w:rsidR="00DD2C56" w:rsidRPr="00093601">
        <w:rPr>
          <w:rFonts w:ascii="Times New Roman" w:hAnsi="Times New Roman" w:cs="Times New Roman"/>
        </w:rPr>
        <w:t xml:space="preserve"> 201</w:t>
      </w:r>
      <w:r w:rsidR="003D35EB" w:rsidRPr="00093601">
        <w:rPr>
          <w:rFonts w:ascii="Times New Roman" w:hAnsi="Times New Roman" w:cs="Times New Roman"/>
        </w:rPr>
        <w:t>9</w:t>
      </w:r>
      <w:r w:rsidR="00DD2C56" w:rsidRPr="00093601">
        <w:rPr>
          <w:rFonts w:ascii="Times New Roman" w:hAnsi="Times New Roman" w:cs="Times New Roman"/>
        </w:rPr>
        <w:t xml:space="preserve"> r. </w:t>
      </w:r>
      <w:r w:rsidRPr="00093601">
        <w:rPr>
          <w:rFonts w:ascii="Times New Roman" w:hAnsi="Times New Roman" w:cs="Times New Roman"/>
        </w:rPr>
        <w:t xml:space="preserve">kontrolę </w:t>
      </w:r>
      <w:r w:rsidR="003D35EB" w:rsidRPr="00093601">
        <w:rPr>
          <w:rFonts w:ascii="Times New Roman" w:hAnsi="Times New Roman" w:cs="Times New Roman"/>
        </w:rPr>
        <w:t>sprawdzającą</w:t>
      </w:r>
      <w:r w:rsidRPr="00093601">
        <w:rPr>
          <w:rFonts w:ascii="Times New Roman" w:hAnsi="Times New Roman" w:cs="Times New Roman"/>
        </w:rPr>
        <w:t xml:space="preserve"> w </w:t>
      </w:r>
      <w:r w:rsidR="003D35EB" w:rsidRPr="00093601">
        <w:rPr>
          <w:rFonts w:ascii="Times New Roman" w:hAnsi="Times New Roman" w:cs="Times New Roman"/>
        </w:rPr>
        <w:t xml:space="preserve">Państwowym Instytucie Geologicznym </w:t>
      </w:r>
      <w:r w:rsidR="006A3A67" w:rsidRPr="00093601">
        <w:rPr>
          <w:rFonts w:ascii="Times New Roman" w:hAnsi="Times New Roman" w:cs="Times New Roman"/>
        </w:rPr>
        <w:t>– Państwowym Instytucie Badawczym</w:t>
      </w:r>
      <w:r w:rsidR="00E1797D" w:rsidRPr="00093601">
        <w:rPr>
          <w:rFonts w:ascii="Times New Roman" w:hAnsi="Times New Roman" w:cs="Times New Roman"/>
        </w:rPr>
        <w:t xml:space="preserve"> w </w:t>
      </w:r>
      <w:r w:rsidR="006A3A67" w:rsidRPr="00093601">
        <w:rPr>
          <w:rFonts w:ascii="Times New Roman" w:hAnsi="Times New Roman" w:cs="Times New Roman"/>
        </w:rPr>
        <w:t>Warszawie (</w:t>
      </w:r>
      <w:r w:rsidR="003D35EB" w:rsidRPr="00093601">
        <w:rPr>
          <w:rFonts w:ascii="Times New Roman" w:hAnsi="Times New Roman" w:cs="Times New Roman"/>
        </w:rPr>
        <w:t>PIG</w:t>
      </w:r>
      <w:r w:rsidR="006A3A67" w:rsidRPr="00093601">
        <w:rPr>
          <w:rFonts w:ascii="Times New Roman" w:hAnsi="Times New Roman" w:cs="Times New Roman"/>
        </w:rPr>
        <w:t xml:space="preserve">-PIB) </w:t>
      </w:r>
      <w:r w:rsidR="003D35EB" w:rsidRPr="00093601">
        <w:rPr>
          <w:rFonts w:ascii="Times New Roman" w:hAnsi="Times New Roman" w:cs="Times New Roman"/>
        </w:rPr>
        <w:t>w zakresie:</w:t>
      </w:r>
      <w:r w:rsidR="006A3A67" w:rsidRPr="00093601">
        <w:rPr>
          <w:rFonts w:ascii="Times New Roman" w:hAnsi="Times New Roman" w:cs="Times New Roman"/>
        </w:rPr>
        <w:t xml:space="preserve"> </w:t>
      </w:r>
    </w:p>
    <w:p w14:paraId="155A0B7B" w14:textId="77777777" w:rsidR="003D35EB" w:rsidRPr="00093601" w:rsidRDefault="003D35EB" w:rsidP="003D35EB">
      <w:pPr>
        <w:spacing w:after="0"/>
        <w:jc w:val="both"/>
        <w:rPr>
          <w:rFonts w:ascii="Times New Roman" w:hAnsi="Times New Roman" w:cs="Times New Roman"/>
        </w:rPr>
      </w:pPr>
      <w:r w:rsidRPr="00093601">
        <w:rPr>
          <w:rFonts w:ascii="Times New Roman" w:hAnsi="Times New Roman" w:cs="Times New Roman"/>
        </w:rPr>
        <w:t xml:space="preserve"> </w:t>
      </w:r>
    </w:p>
    <w:p w14:paraId="3A773325" w14:textId="76018677" w:rsidR="003D35EB" w:rsidRPr="00093601" w:rsidRDefault="003D35EB" w:rsidP="00C5734E">
      <w:pPr>
        <w:pStyle w:val="Akapitzlist"/>
        <w:numPr>
          <w:ilvl w:val="0"/>
          <w:numId w:val="3"/>
        </w:numPr>
        <w:spacing w:after="0"/>
        <w:jc w:val="both"/>
        <w:rPr>
          <w:rFonts w:ascii="Times New Roman" w:hAnsi="Times New Roman" w:cs="Times New Roman"/>
        </w:rPr>
      </w:pPr>
      <w:bookmarkStart w:id="2" w:name="_Hlk4577343"/>
      <w:r w:rsidRPr="00093601">
        <w:rPr>
          <w:rFonts w:ascii="Times New Roman" w:hAnsi="Times New Roman" w:cs="Times New Roman"/>
          <w:i/>
          <w:iCs/>
        </w:rPr>
        <w:t xml:space="preserve">Wybranych obszarów funkcjonowania jednostki, w tym </w:t>
      </w:r>
      <w:r w:rsidRPr="00093601">
        <w:rPr>
          <w:rFonts w:ascii="Times New Roman" w:hAnsi="Times New Roman" w:cs="Times New Roman"/>
        </w:rPr>
        <w:t xml:space="preserve">w </w:t>
      </w:r>
      <w:r w:rsidRPr="00093601">
        <w:rPr>
          <w:rFonts w:ascii="Times New Roman" w:hAnsi="Times New Roman" w:cs="Times New Roman"/>
          <w:i/>
          <w:iCs/>
        </w:rPr>
        <w:t>zakresie gospodarowania nieruchomościami z uwzględnieniem planów inwestycyjnych</w:t>
      </w:r>
      <w:bookmarkEnd w:id="2"/>
      <w:r w:rsidRPr="00093601">
        <w:rPr>
          <w:rFonts w:ascii="Times New Roman" w:hAnsi="Times New Roman" w:cs="Times New Roman"/>
          <w:i/>
          <w:iCs/>
        </w:rPr>
        <w:t>;</w:t>
      </w:r>
    </w:p>
    <w:p w14:paraId="09F1D488" w14:textId="119681A6" w:rsidR="003D35EB" w:rsidRPr="00093601" w:rsidRDefault="003D35EB" w:rsidP="00C5734E">
      <w:pPr>
        <w:pStyle w:val="Akapitzlist"/>
        <w:numPr>
          <w:ilvl w:val="0"/>
          <w:numId w:val="3"/>
        </w:numPr>
        <w:spacing w:after="0"/>
        <w:jc w:val="both"/>
        <w:rPr>
          <w:rFonts w:ascii="Times New Roman" w:hAnsi="Times New Roman" w:cs="Times New Roman"/>
        </w:rPr>
      </w:pPr>
      <w:bookmarkStart w:id="3" w:name="_Hlk4577377"/>
      <w:r w:rsidRPr="00093601">
        <w:rPr>
          <w:rFonts w:ascii="Times New Roman" w:hAnsi="Times New Roman" w:cs="Times New Roman"/>
          <w:i/>
          <w:iCs/>
        </w:rPr>
        <w:t>Stanu realizacji zaleceń pokontrolnych wydanych przez Ministra Środowiska oraz inne organ</w:t>
      </w:r>
      <w:r w:rsidR="00F61741" w:rsidRPr="00093601">
        <w:rPr>
          <w:rFonts w:ascii="Times New Roman" w:hAnsi="Times New Roman" w:cs="Times New Roman"/>
          <w:i/>
          <w:iCs/>
        </w:rPr>
        <w:t>y</w:t>
      </w:r>
      <w:r w:rsidRPr="00093601">
        <w:rPr>
          <w:rFonts w:ascii="Times New Roman" w:hAnsi="Times New Roman" w:cs="Times New Roman"/>
          <w:i/>
          <w:iCs/>
        </w:rPr>
        <w:t xml:space="preserve"> kontroli</w:t>
      </w:r>
      <w:bookmarkEnd w:id="3"/>
      <w:r w:rsidRPr="00093601">
        <w:rPr>
          <w:rFonts w:ascii="Times New Roman" w:hAnsi="Times New Roman" w:cs="Times New Roman"/>
          <w:i/>
          <w:iCs/>
        </w:rPr>
        <w:t>;</w:t>
      </w:r>
    </w:p>
    <w:p w14:paraId="1D7320D4" w14:textId="2D1A8C76" w:rsidR="003D35EB" w:rsidRPr="00093601" w:rsidRDefault="003D35EB" w:rsidP="00C5734E">
      <w:pPr>
        <w:pStyle w:val="Akapitzlist"/>
        <w:numPr>
          <w:ilvl w:val="0"/>
          <w:numId w:val="3"/>
        </w:numPr>
        <w:spacing w:after="0"/>
        <w:jc w:val="both"/>
        <w:rPr>
          <w:rFonts w:ascii="Times New Roman" w:hAnsi="Times New Roman" w:cs="Times New Roman"/>
        </w:rPr>
      </w:pPr>
      <w:bookmarkStart w:id="4" w:name="_Hlk4577495"/>
      <w:r w:rsidRPr="00093601">
        <w:rPr>
          <w:rFonts w:ascii="Times New Roman" w:hAnsi="Times New Roman" w:cs="Times New Roman"/>
          <w:i/>
          <w:iCs/>
        </w:rPr>
        <w:t>Prawidłowości gospodarowania środkami finansowymi</w:t>
      </w:r>
      <w:bookmarkEnd w:id="4"/>
      <w:r w:rsidRPr="00093601">
        <w:rPr>
          <w:rFonts w:ascii="Times New Roman" w:hAnsi="Times New Roman" w:cs="Times New Roman"/>
          <w:i/>
          <w:iCs/>
        </w:rPr>
        <w:t>;</w:t>
      </w:r>
    </w:p>
    <w:p w14:paraId="64BF1A10" w14:textId="5FA199EB" w:rsidR="003D35EB" w:rsidRPr="00093601" w:rsidRDefault="003D35EB" w:rsidP="00C5734E">
      <w:pPr>
        <w:pStyle w:val="Akapitzlist"/>
        <w:numPr>
          <w:ilvl w:val="0"/>
          <w:numId w:val="3"/>
        </w:numPr>
        <w:spacing w:after="0"/>
        <w:jc w:val="both"/>
        <w:rPr>
          <w:rFonts w:ascii="Times New Roman" w:hAnsi="Times New Roman" w:cs="Times New Roman"/>
        </w:rPr>
      </w:pPr>
      <w:r w:rsidRPr="00093601">
        <w:rPr>
          <w:rFonts w:ascii="Times New Roman" w:hAnsi="Times New Roman" w:cs="Times New Roman"/>
          <w:i/>
          <w:iCs/>
        </w:rPr>
        <w:t>Realizacji zadań Państwowej Służby Geologicznej oraz innych zadań powierzonych w zakresie geologii przez Ministra Środowiska;</w:t>
      </w:r>
    </w:p>
    <w:p w14:paraId="6789D57A" w14:textId="767FD638" w:rsidR="003D35EB" w:rsidRPr="00093601" w:rsidRDefault="003D35EB" w:rsidP="00C5734E">
      <w:pPr>
        <w:pStyle w:val="Akapitzlist"/>
        <w:numPr>
          <w:ilvl w:val="0"/>
          <w:numId w:val="3"/>
        </w:numPr>
        <w:spacing w:after="0"/>
        <w:jc w:val="both"/>
        <w:rPr>
          <w:rFonts w:ascii="Times New Roman" w:hAnsi="Times New Roman" w:cs="Times New Roman"/>
        </w:rPr>
      </w:pPr>
      <w:r w:rsidRPr="00093601">
        <w:rPr>
          <w:rFonts w:ascii="Times New Roman" w:hAnsi="Times New Roman" w:cs="Times New Roman"/>
          <w:i/>
          <w:iCs/>
        </w:rPr>
        <w:t>Realizacji zadań PIG-PIB w kontekście koncepcji powołania Polskiej Agencji Geologicznej.</w:t>
      </w:r>
    </w:p>
    <w:p w14:paraId="6178FD00" w14:textId="77777777" w:rsidR="003D35EB" w:rsidRPr="00093601" w:rsidRDefault="003D35EB" w:rsidP="003D35EB">
      <w:pPr>
        <w:spacing w:after="0"/>
        <w:jc w:val="both"/>
        <w:rPr>
          <w:rFonts w:ascii="Times New Roman" w:hAnsi="Times New Roman" w:cs="Times New Roman"/>
        </w:rPr>
      </w:pPr>
    </w:p>
    <w:p w14:paraId="2B491C86" w14:textId="7ACC4564" w:rsidR="000D3D3D" w:rsidRPr="00093601" w:rsidRDefault="00497626" w:rsidP="003D35EB">
      <w:pPr>
        <w:spacing w:after="0"/>
        <w:jc w:val="both"/>
        <w:rPr>
          <w:rFonts w:ascii="Times New Roman" w:hAnsi="Times New Roman" w:cs="Times New Roman"/>
        </w:rPr>
      </w:pPr>
      <w:r w:rsidRPr="00093601">
        <w:rPr>
          <w:rFonts w:ascii="Times New Roman" w:hAnsi="Times New Roman" w:cs="Times New Roman"/>
        </w:rPr>
        <w:t>w</w:t>
      </w:r>
      <w:r w:rsidR="00E1797D" w:rsidRPr="00093601">
        <w:rPr>
          <w:rFonts w:ascii="Times New Roman" w:hAnsi="Times New Roman" w:cs="Times New Roman"/>
        </w:rPr>
        <w:t xml:space="preserve"> okresie</w:t>
      </w:r>
      <w:r w:rsidR="003D35EB" w:rsidRPr="00093601">
        <w:rPr>
          <w:rFonts w:ascii="Times New Roman" w:hAnsi="Times New Roman" w:cs="Times New Roman"/>
        </w:rPr>
        <w:t xml:space="preserve"> od</w:t>
      </w:r>
      <w:r w:rsidR="00E1797D" w:rsidRPr="00093601">
        <w:rPr>
          <w:rFonts w:ascii="Times New Roman" w:hAnsi="Times New Roman" w:cs="Times New Roman"/>
        </w:rPr>
        <w:t xml:space="preserve"> 1 stycznia 2016 r. </w:t>
      </w:r>
      <w:r w:rsidR="003D35EB" w:rsidRPr="00093601">
        <w:rPr>
          <w:rFonts w:ascii="Times New Roman" w:hAnsi="Times New Roman" w:cs="Times New Roman"/>
        </w:rPr>
        <w:t>do dnia zakończenia czynności kontrolnych.</w:t>
      </w:r>
    </w:p>
    <w:p w14:paraId="4821B5BC" w14:textId="77777777" w:rsidR="00497626" w:rsidRPr="00093601" w:rsidRDefault="00497626" w:rsidP="00497626">
      <w:pPr>
        <w:spacing w:after="0"/>
        <w:jc w:val="both"/>
        <w:rPr>
          <w:rFonts w:ascii="Times New Roman" w:hAnsi="Times New Roman" w:cs="Times New Roman"/>
        </w:rPr>
      </w:pPr>
    </w:p>
    <w:bookmarkEnd w:id="1"/>
    <w:p w14:paraId="5045D6B8" w14:textId="006466A2" w:rsidR="00497626" w:rsidRPr="00093601" w:rsidRDefault="00497626" w:rsidP="00497626">
      <w:pPr>
        <w:spacing w:after="0"/>
        <w:jc w:val="both"/>
        <w:rPr>
          <w:rFonts w:ascii="Times New Roman" w:hAnsi="Times New Roman" w:cs="Times New Roman"/>
        </w:rPr>
      </w:pPr>
      <w:r w:rsidRPr="00093601">
        <w:rPr>
          <w:rFonts w:ascii="Times New Roman" w:hAnsi="Times New Roman" w:cs="Times New Roman"/>
        </w:rPr>
        <w:t xml:space="preserve">Kontrola została przeprowadzona przez zespół kontrolujący </w:t>
      </w:r>
      <w:r w:rsidR="003D35EB" w:rsidRPr="00093601">
        <w:rPr>
          <w:rFonts w:ascii="Times New Roman" w:hAnsi="Times New Roman" w:cs="Times New Roman"/>
        </w:rPr>
        <w:t>Ministerstwa Środowiska w składzie</w:t>
      </w:r>
      <w:r w:rsidRPr="00093601">
        <w:rPr>
          <w:rFonts w:ascii="Times New Roman" w:hAnsi="Times New Roman" w:cs="Times New Roman"/>
        </w:rPr>
        <w:t xml:space="preserve">: </w:t>
      </w:r>
    </w:p>
    <w:p w14:paraId="224B407D" w14:textId="77777777" w:rsidR="00497626" w:rsidRPr="00093601" w:rsidRDefault="00497626" w:rsidP="00497626">
      <w:pPr>
        <w:spacing w:after="0"/>
        <w:jc w:val="both"/>
        <w:rPr>
          <w:rFonts w:ascii="Times New Roman" w:hAnsi="Times New Roman" w:cs="Times New Roman"/>
        </w:rPr>
      </w:pPr>
    </w:p>
    <w:p w14:paraId="54F183AC" w14:textId="3829B330" w:rsidR="003D35EB"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t>Małgorzatę Keller-</w:t>
      </w:r>
      <w:proofErr w:type="spellStart"/>
      <w:r w:rsidRPr="00093601">
        <w:rPr>
          <w:rFonts w:ascii="Times New Roman" w:hAnsi="Times New Roman" w:cs="Times New Roman"/>
        </w:rPr>
        <w:t>Boroszko</w:t>
      </w:r>
      <w:proofErr w:type="spellEnd"/>
      <w:r w:rsidRPr="00093601">
        <w:rPr>
          <w:rFonts w:ascii="Times New Roman" w:hAnsi="Times New Roman" w:cs="Times New Roman"/>
        </w:rPr>
        <w:t xml:space="preserve"> – Dyrektora Biura Kontroli i Audytu Wewnętrznego;</w:t>
      </w:r>
    </w:p>
    <w:p w14:paraId="59B9B4F9" w14:textId="77777777" w:rsidR="00CC4193"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t xml:space="preserve">Joannę Matusiak – Głównego Specjalistę w Biurze Kontroli i Audytu Wewnętrznego; </w:t>
      </w:r>
    </w:p>
    <w:p w14:paraId="5055360D" w14:textId="44609EA1" w:rsidR="003D35EB"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t>Andrzeja Smolińskiego – Zastępcę Dyrektora w Biurze Dyrektora Generalnego,</w:t>
      </w:r>
    </w:p>
    <w:p w14:paraId="70075F05" w14:textId="4FC23514" w:rsidR="003D35EB"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t xml:space="preserve">Pawła </w:t>
      </w:r>
      <w:proofErr w:type="spellStart"/>
      <w:r w:rsidRPr="00093601">
        <w:rPr>
          <w:rFonts w:ascii="Times New Roman" w:hAnsi="Times New Roman" w:cs="Times New Roman"/>
        </w:rPr>
        <w:t>Tudka</w:t>
      </w:r>
      <w:proofErr w:type="spellEnd"/>
      <w:r w:rsidRPr="00093601">
        <w:rPr>
          <w:rFonts w:ascii="Times New Roman" w:hAnsi="Times New Roman" w:cs="Times New Roman"/>
        </w:rPr>
        <w:t xml:space="preserve"> – Naczelnika w Biurze Dyrektora Generalnego,</w:t>
      </w:r>
    </w:p>
    <w:p w14:paraId="255AC37E" w14:textId="77777777" w:rsidR="003D35EB"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t>Katarzynę Żebrowską – Starszego Specjalistę w Biurze Kontroli i Audytu Wewnętrznego,</w:t>
      </w:r>
    </w:p>
    <w:p w14:paraId="2159D05C" w14:textId="0C4099D9" w:rsidR="00497626" w:rsidRPr="00093601" w:rsidRDefault="003D35EB" w:rsidP="00C5734E">
      <w:pPr>
        <w:pStyle w:val="Akapitzlist"/>
        <w:numPr>
          <w:ilvl w:val="0"/>
          <w:numId w:val="4"/>
        </w:numPr>
        <w:spacing w:after="0"/>
        <w:ind w:left="567"/>
        <w:jc w:val="both"/>
        <w:rPr>
          <w:rFonts w:ascii="Times New Roman" w:hAnsi="Times New Roman" w:cs="Times New Roman"/>
        </w:rPr>
      </w:pPr>
      <w:r w:rsidRPr="00093601">
        <w:rPr>
          <w:rFonts w:ascii="Times New Roman" w:hAnsi="Times New Roman" w:cs="Times New Roman"/>
        </w:rPr>
        <w:lastRenderedPageBreak/>
        <w:t>Małgorzatę Żurowską – Naczelnika w Departamencie Geologii i Koncesji Geologicznych.</w:t>
      </w:r>
    </w:p>
    <w:p w14:paraId="6A5A912F" w14:textId="77777777" w:rsidR="003D35EB" w:rsidRPr="00093601" w:rsidRDefault="003D35EB" w:rsidP="003D35EB">
      <w:pPr>
        <w:pStyle w:val="Akapitzlist"/>
        <w:spacing w:after="0"/>
        <w:jc w:val="both"/>
        <w:rPr>
          <w:rFonts w:ascii="Times New Roman" w:hAnsi="Times New Roman" w:cs="Times New Roman"/>
        </w:rPr>
      </w:pPr>
    </w:p>
    <w:p w14:paraId="1417E161" w14:textId="77777777" w:rsidR="000F329D" w:rsidRPr="00093601" w:rsidRDefault="00497626" w:rsidP="000F329D">
      <w:pPr>
        <w:spacing w:after="0"/>
        <w:jc w:val="both"/>
        <w:rPr>
          <w:rFonts w:ascii="Times New Roman" w:hAnsi="Times New Roman" w:cs="Times New Roman"/>
        </w:rPr>
      </w:pPr>
      <w:r w:rsidRPr="00093601">
        <w:rPr>
          <w:rFonts w:ascii="Times New Roman" w:hAnsi="Times New Roman" w:cs="Times New Roman"/>
        </w:rPr>
        <w:t xml:space="preserve">Kontrola została przeprowadzona na podstawie ustawy z dnia 15 lipca 2011 r. </w:t>
      </w:r>
      <w:r w:rsidRPr="00B17E50">
        <w:rPr>
          <w:rFonts w:ascii="Times New Roman" w:hAnsi="Times New Roman" w:cs="Times New Roman"/>
          <w:iCs/>
        </w:rPr>
        <w:t xml:space="preserve">o kontroli </w:t>
      </w:r>
      <w:r w:rsidRPr="00B17E50">
        <w:rPr>
          <w:rFonts w:ascii="Times New Roman" w:hAnsi="Times New Roman" w:cs="Times New Roman"/>
          <w:iCs/>
        </w:rPr>
        <w:br/>
        <w:t>w administracji rządowej</w:t>
      </w:r>
      <w:r w:rsidRPr="00B17E50">
        <w:rPr>
          <w:rStyle w:val="Odwoanieprzypisudolnego"/>
          <w:rFonts w:ascii="Times New Roman" w:hAnsi="Times New Roman"/>
          <w:iCs/>
        </w:rPr>
        <w:footnoteReference w:id="2"/>
      </w:r>
      <w:r w:rsidRPr="00B17E50">
        <w:rPr>
          <w:rFonts w:ascii="Times New Roman" w:hAnsi="Times New Roman" w:cs="Times New Roman"/>
        </w:rPr>
        <w:t>.</w:t>
      </w:r>
      <w:r w:rsidR="000F329D" w:rsidRPr="00093601">
        <w:rPr>
          <w:rFonts w:ascii="Times New Roman" w:hAnsi="Times New Roman" w:cs="Times New Roman"/>
        </w:rPr>
        <w:t xml:space="preserve"> </w:t>
      </w:r>
    </w:p>
    <w:p w14:paraId="634AE327" w14:textId="37495A3F" w:rsidR="000F329D" w:rsidRPr="00093601" w:rsidRDefault="000F329D" w:rsidP="000F329D">
      <w:pPr>
        <w:spacing w:after="0"/>
        <w:jc w:val="both"/>
        <w:rPr>
          <w:rFonts w:ascii="Times New Roman" w:hAnsi="Times New Roman" w:cs="Times New Roman"/>
        </w:rPr>
      </w:pPr>
      <w:r w:rsidRPr="00093601">
        <w:rPr>
          <w:rFonts w:ascii="Times New Roman" w:hAnsi="Times New Roman" w:cs="Times New Roman"/>
        </w:rPr>
        <w:t>W okresie objętym kontrolą funkcję Dyrektora PIG-PIB pełnili:</w:t>
      </w:r>
    </w:p>
    <w:p w14:paraId="4AF94B53" w14:textId="2993C56F" w:rsidR="000F329D" w:rsidRPr="00093601" w:rsidRDefault="000F329D" w:rsidP="000F329D">
      <w:pPr>
        <w:pStyle w:val="Akapitzlist"/>
        <w:numPr>
          <w:ilvl w:val="0"/>
          <w:numId w:val="1"/>
        </w:numPr>
        <w:spacing w:after="0"/>
        <w:jc w:val="both"/>
        <w:rPr>
          <w:rFonts w:ascii="Times New Roman" w:hAnsi="Times New Roman" w:cs="Times New Roman"/>
        </w:rPr>
      </w:pPr>
      <w:bookmarkStart w:id="5" w:name="_Hlk28680942"/>
      <w:r w:rsidRPr="00093601">
        <w:rPr>
          <w:rFonts w:ascii="Times New Roman" w:hAnsi="Times New Roman" w:cs="Times New Roman"/>
        </w:rPr>
        <w:t xml:space="preserve">P.o. Dyrektora Pan Andrzej </w:t>
      </w:r>
      <w:proofErr w:type="spellStart"/>
      <w:r w:rsidRPr="00093601">
        <w:rPr>
          <w:rFonts w:ascii="Times New Roman" w:hAnsi="Times New Roman" w:cs="Times New Roman"/>
        </w:rPr>
        <w:t>Gąsiewicz</w:t>
      </w:r>
      <w:proofErr w:type="spellEnd"/>
      <w:r w:rsidRPr="00093601">
        <w:rPr>
          <w:rFonts w:ascii="Times New Roman" w:hAnsi="Times New Roman" w:cs="Times New Roman"/>
        </w:rPr>
        <w:t xml:space="preserve"> w okresie 27</w:t>
      </w:r>
      <w:r w:rsidR="005B4BCE" w:rsidRPr="00093601">
        <w:rPr>
          <w:rFonts w:ascii="Times New Roman" w:hAnsi="Times New Roman" w:cs="Times New Roman"/>
        </w:rPr>
        <w:t xml:space="preserve"> listopada </w:t>
      </w:r>
      <w:r w:rsidRPr="00093601">
        <w:rPr>
          <w:rFonts w:ascii="Times New Roman" w:hAnsi="Times New Roman" w:cs="Times New Roman"/>
        </w:rPr>
        <w:t>2015 r. – 22</w:t>
      </w:r>
      <w:r w:rsidR="0004213B" w:rsidRPr="00093601">
        <w:rPr>
          <w:rFonts w:ascii="Times New Roman" w:hAnsi="Times New Roman" w:cs="Times New Roman"/>
        </w:rPr>
        <w:t xml:space="preserve"> lutego </w:t>
      </w:r>
      <w:r w:rsidRPr="00093601">
        <w:rPr>
          <w:rFonts w:ascii="Times New Roman" w:hAnsi="Times New Roman" w:cs="Times New Roman"/>
        </w:rPr>
        <w:t>2016 r.</w:t>
      </w:r>
    </w:p>
    <w:bookmarkEnd w:id="5"/>
    <w:p w14:paraId="58CB882A" w14:textId="0D99E04C" w:rsidR="000F329D" w:rsidRPr="00093601" w:rsidRDefault="000F329D" w:rsidP="000F329D">
      <w:pPr>
        <w:pStyle w:val="Akapitzlist"/>
        <w:numPr>
          <w:ilvl w:val="0"/>
          <w:numId w:val="1"/>
        </w:numPr>
        <w:spacing w:after="0"/>
        <w:jc w:val="both"/>
        <w:rPr>
          <w:rFonts w:ascii="Times New Roman" w:hAnsi="Times New Roman" w:cs="Times New Roman"/>
        </w:rPr>
      </w:pPr>
      <w:r w:rsidRPr="00093601">
        <w:rPr>
          <w:rFonts w:ascii="Times New Roman" w:hAnsi="Times New Roman" w:cs="Times New Roman"/>
        </w:rPr>
        <w:t>P.o. Dyrektora Tomasz Nałęcz w dniach 23-24</w:t>
      </w:r>
      <w:r w:rsidR="0004213B" w:rsidRPr="00093601">
        <w:rPr>
          <w:rFonts w:ascii="Times New Roman" w:hAnsi="Times New Roman" w:cs="Times New Roman"/>
        </w:rPr>
        <w:t xml:space="preserve"> lutego </w:t>
      </w:r>
      <w:r w:rsidRPr="00093601">
        <w:rPr>
          <w:rFonts w:ascii="Times New Roman" w:hAnsi="Times New Roman" w:cs="Times New Roman"/>
        </w:rPr>
        <w:t>2016 r.</w:t>
      </w:r>
    </w:p>
    <w:p w14:paraId="1333AB5F" w14:textId="71903473" w:rsidR="000F329D" w:rsidRPr="00093601" w:rsidRDefault="000F329D" w:rsidP="000F329D">
      <w:pPr>
        <w:pStyle w:val="Akapitzlist"/>
        <w:numPr>
          <w:ilvl w:val="0"/>
          <w:numId w:val="1"/>
        </w:numPr>
        <w:spacing w:after="0"/>
        <w:jc w:val="both"/>
        <w:rPr>
          <w:rFonts w:ascii="Times New Roman" w:hAnsi="Times New Roman" w:cs="Times New Roman"/>
        </w:rPr>
      </w:pPr>
      <w:r w:rsidRPr="00093601">
        <w:rPr>
          <w:rFonts w:ascii="Times New Roman" w:hAnsi="Times New Roman" w:cs="Times New Roman"/>
        </w:rPr>
        <w:t xml:space="preserve">P.o. Dyrektora Pan Andrzej </w:t>
      </w:r>
      <w:proofErr w:type="spellStart"/>
      <w:r w:rsidRPr="00093601">
        <w:rPr>
          <w:rFonts w:ascii="Times New Roman" w:hAnsi="Times New Roman" w:cs="Times New Roman"/>
        </w:rPr>
        <w:t>Gąsiewicz</w:t>
      </w:r>
      <w:proofErr w:type="spellEnd"/>
      <w:r w:rsidRPr="00093601">
        <w:rPr>
          <w:rFonts w:ascii="Times New Roman" w:hAnsi="Times New Roman" w:cs="Times New Roman"/>
        </w:rPr>
        <w:t xml:space="preserve"> </w:t>
      </w:r>
      <w:bookmarkStart w:id="6" w:name="_Hlk28681020"/>
      <w:r w:rsidRPr="00093601">
        <w:rPr>
          <w:rFonts w:ascii="Times New Roman" w:hAnsi="Times New Roman" w:cs="Times New Roman"/>
        </w:rPr>
        <w:t>w okresie 24</w:t>
      </w:r>
      <w:r w:rsidR="0004213B" w:rsidRPr="00093601">
        <w:rPr>
          <w:rFonts w:ascii="Times New Roman" w:hAnsi="Times New Roman" w:cs="Times New Roman"/>
        </w:rPr>
        <w:t xml:space="preserve"> lutego </w:t>
      </w:r>
      <w:r w:rsidRPr="00093601">
        <w:rPr>
          <w:rFonts w:ascii="Times New Roman" w:hAnsi="Times New Roman" w:cs="Times New Roman"/>
        </w:rPr>
        <w:t>2016 r. – 5</w:t>
      </w:r>
      <w:r w:rsidR="0004213B" w:rsidRPr="00093601">
        <w:rPr>
          <w:rFonts w:ascii="Times New Roman" w:hAnsi="Times New Roman" w:cs="Times New Roman"/>
        </w:rPr>
        <w:t xml:space="preserve"> marca </w:t>
      </w:r>
      <w:r w:rsidRPr="00093601">
        <w:rPr>
          <w:rFonts w:ascii="Times New Roman" w:hAnsi="Times New Roman" w:cs="Times New Roman"/>
        </w:rPr>
        <w:t>2017 r</w:t>
      </w:r>
      <w:bookmarkEnd w:id="6"/>
      <w:r w:rsidRPr="00093601">
        <w:rPr>
          <w:rFonts w:ascii="Times New Roman" w:hAnsi="Times New Roman" w:cs="Times New Roman"/>
        </w:rPr>
        <w:t>.</w:t>
      </w:r>
    </w:p>
    <w:p w14:paraId="40421582" w14:textId="5E0877E1" w:rsidR="000F329D" w:rsidRPr="00093601" w:rsidRDefault="000F329D" w:rsidP="000F329D">
      <w:pPr>
        <w:pStyle w:val="Akapitzlist"/>
        <w:numPr>
          <w:ilvl w:val="0"/>
          <w:numId w:val="1"/>
        </w:numPr>
        <w:spacing w:after="0"/>
        <w:jc w:val="both"/>
        <w:rPr>
          <w:rFonts w:ascii="Times New Roman" w:hAnsi="Times New Roman" w:cs="Times New Roman"/>
        </w:rPr>
      </w:pPr>
      <w:r w:rsidRPr="00093601">
        <w:rPr>
          <w:rFonts w:ascii="Times New Roman" w:hAnsi="Times New Roman" w:cs="Times New Roman"/>
        </w:rPr>
        <w:t>Pan Sławomir Mazurek w okresie 6</w:t>
      </w:r>
      <w:r w:rsidR="0004213B" w:rsidRPr="00093601">
        <w:rPr>
          <w:rFonts w:ascii="Times New Roman" w:hAnsi="Times New Roman" w:cs="Times New Roman"/>
        </w:rPr>
        <w:t xml:space="preserve"> marca </w:t>
      </w:r>
      <w:r w:rsidRPr="00093601">
        <w:rPr>
          <w:rFonts w:ascii="Times New Roman" w:hAnsi="Times New Roman" w:cs="Times New Roman"/>
        </w:rPr>
        <w:t>2017 r. – 11</w:t>
      </w:r>
      <w:r w:rsidR="00FC2E03" w:rsidRPr="00093601">
        <w:rPr>
          <w:rFonts w:ascii="Times New Roman" w:hAnsi="Times New Roman" w:cs="Times New Roman"/>
        </w:rPr>
        <w:t xml:space="preserve"> stycznia </w:t>
      </w:r>
      <w:r w:rsidRPr="00093601">
        <w:rPr>
          <w:rFonts w:ascii="Times New Roman" w:hAnsi="Times New Roman" w:cs="Times New Roman"/>
        </w:rPr>
        <w:t>2018 r.</w:t>
      </w:r>
    </w:p>
    <w:p w14:paraId="423FE655" w14:textId="191DC1E6" w:rsidR="000F329D" w:rsidRPr="00093601" w:rsidRDefault="000F329D" w:rsidP="000F329D">
      <w:pPr>
        <w:pStyle w:val="Akapitzlist"/>
        <w:numPr>
          <w:ilvl w:val="0"/>
          <w:numId w:val="1"/>
        </w:numPr>
        <w:spacing w:after="0"/>
        <w:jc w:val="both"/>
        <w:rPr>
          <w:rFonts w:ascii="Times New Roman" w:hAnsi="Times New Roman" w:cs="Times New Roman"/>
        </w:rPr>
      </w:pPr>
      <w:r w:rsidRPr="00093601">
        <w:rPr>
          <w:rFonts w:ascii="Times New Roman" w:hAnsi="Times New Roman" w:cs="Times New Roman"/>
        </w:rPr>
        <w:t>Pan Tomasz Nowacki w okresie 12</w:t>
      </w:r>
      <w:r w:rsidR="00FC2E03" w:rsidRPr="00093601">
        <w:rPr>
          <w:rFonts w:ascii="Times New Roman" w:hAnsi="Times New Roman" w:cs="Times New Roman"/>
        </w:rPr>
        <w:t xml:space="preserve"> stycznia </w:t>
      </w:r>
      <w:r w:rsidRPr="00093601">
        <w:rPr>
          <w:rFonts w:ascii="Times New Roman" w:hAnsi="Times New Roman" w:cs="Times New Roman"/>
        </w:rPr>
        <w:t>2018 r. – 23</w:t>
      </w:r>
      <w:r w:rsidR="005B4BCE" w:rsidRPr="00093601">
        <w:rPr>
          <w:rFonts w:ascii="Times New Roman" w:hAnsi="Times New Roman" w:cs="Times New Roman"/>
        </w:rPr>
        <w:t xml:space="preserve"> listopada </w:t>
      </w:r>
      <w:r w:rsidRPr="00093601">
        <w:rPr>
          <w:rFonts w:ascii="Times New Roman" w:hAnsi="Times New Roman" w:cs="Times New Roman"/>
        </w:rPr>
        <w:t>2018 r.</w:t>
      </w:r>
    </w:p>
    <w:p w14:paraId="28741702" w14:textId="2AA5A9FE" w:rsidR="000F329D" w:rsidRPr="00093601" w:rsidRDefault="000F329D" w:rsidP="000F329D">
      <w:pPr>
        <w:pStyle w:val="Akapitzlist"/>
        <w:numPr>
          <w:ilvl w:val="0"/>
          <w:numId w:val="1"/>
        </w:numPr>
        <w:spacing w:after="0"/>
        <w:jc w:val="both"/>
        <w:rPr>
          <w:rFonts w:ascii="Times New Roman" w:hAnsi="Times New Roman" w:cs="Times New Roman"/>
        </w:rPr>
      </w:pPr>
      <w:bookmarkStart w:id="7" w:name="_Hlk28681100"/>
      <w:r w:rsidRPr="00093601">
        <w:rPr>
          <w:rFonts w:ascii="Times New Roman" w:hAnsi="Times New Roman" w:cs="Times New Roman"/>
        </w:rPr>
        <w:t>Pani Agnieszka Wójcik od 24</w:t>
      </w:r>
      <w:r w:rsidR="005B4BCE" w:rsidRPr="00093601">
        <w:rPr>
          <w:rFonts w:ascii="Times New Roman" w:hAnsi="Times New Roman" w:cs="Times New Roman"/>
        </w:rPr>
        <w:t xml:space="preserve"> listopada </w:t>
      </w:r>
      <w:r w:rsidRPr="00093601">
        <w:rPr>
          <w:rFonts w:ascii="Times New Roman" w:hAnsi="Times New Roman" w:cs="Times New Roman"/>
        </w:rPr>
        <w:t>2018 r.</w:t>
      </w:r>
    </w:p>
    <w:bookmarkEnd w:id="7"/>
    <w:p w14:paraId="08A37030" w14:textId="77777777" w:rsidR="000F329D" w:rsidRPr="00093601" w:rsidRDefault="000F329D" w:rsidP="000F329D">
      <w:pPr>
        <w:spacing w:after="0"/>
        <w:ind w:left="410"/>
        <w:jc w:val="both"/>
        <w:rPr>
          <w:rFonts w:ascii="Times New Roman" w:hAnsi="Times New Roman" w:cs="Times New Roman"/>
        </w:rPr>
      </w:pPr>
    </w:p>
    <w:p w14:paraId="0113875B" w14:textId="77777777" w:rsidR="000F329D" w:rsidRPr="00093601" w:rsidRDefault="000F329D" w:rsidP="000F329D">
      <w:pPr>
        <w:spacing w:after="0"/>
        <w:jc w:val="both"/>
        <w:rPr>
          <w:rFonts w:ascii="Times New Roman" w:hAnsi="Times New Roman" w:cs="Times New Roman"/>
        </w:rPr>
      </w:pPr>
      <w:r w:rsidRPr="00093601">
        <w:rPr>
          <w:rFonts w:ascii="Times New Roman" w:hAnsi="Times New Roman" w:cs="Times New Roman"/>
        </w:rPr>
        <w:t>W okresie objętym kontrolą funkcję Zastępcy Dyrektora PIG-PIB ds. państwowej służby geologicznej/służby geologicznej</w:t>
      </w:r>
      <w:r w:rsidRPr="00093601">
        <w:rPr>
          <w:rStyle w:val="Odwoanieprzypisudolnego"/>
          <w:rFonts w:ascii="Times New Roman" w:hAnsi="Times New Roman"/>
        </w:rPr>
        <w:footnoteReference w:id="3"/>
      </w:r>
      <w:r w:rsidRPr="00093601">
        <w:rPr>
          <w:rFonts w:ascii="Times New Roman" w:hAnsi="Times New Roman" w:cs="Times New Roman"/>
        </w:rPr>
        <w:t xml:space="preserve"> pełnili:</w:t>
      </w:r>
    </w:p>
    <w:p w14:paraId="653C5E16" w14:textId="4FDB1F57" w:rsidR="000F329D" w:rsidRPr="00093601" w:rsidRDefault="000F329D" w:rsidP="000F329D">
      <w:pPr>
        <w:pStyle w:val="Akapitzlist"/>
        <w:numPr>
          <w:ilvl w:val="0"/>
          <w:numId w:val="15"/>
        </w:numPr>
        <w:spacing w:after="0"/>
        <w:jc w:val="both"/>
        <w:rPr>
          <w:rFonts w:ascii="Times New Roman" w:hAnsi="Times New Roman" w:cs="Times New Roman"/>
          <w:bCs/>
          <w:color w:val="000000"/>
        </w:rPr>
      </w:pPr>
      <w:r w:rsidRPr="00093601">
        <w:rPr>
          <w:rFonts w:ascii="Times New Roman" w:hAnsi="Times New Roman" w:cs="Times New Roman"/>
          <w:bCs/>
          <w:color w:val="000000"/>
        </w:rPr>
        <w:t>Pan Andrzej Przybycin w okresie 1</w:t>
      </w:r>
      <w:r w:rsidR="005B4BCE" w:rsidRPr="00093601">
        <w:rPr>
          <w:rFonts w:ascii="Times New Roman" w:hAnsi="Times New Roman" w:cs="Times New Roman"/>
          <w:bCs/>
          <w:color w:val="000000"/>
        </w:rPr>
        <w:t xml:space="preserve"> czerwca </w:t>
      </w:r>
      <w:r w:rsidRPr="00093601">
        <w:rPr>
          <w:rFonts w:ascii="Times New Roman" w:hAnsi="Times New Roman" w:cs="Times New Roman"/>
          <w:bCs/>
          <w:color w:val="000000"/>
        </w:rPr>
        <w:t>2012 r. – 12</w:t>
      </w:r>
      <w:r w:rsidR="00FC2E03" w:rsidRPr="00093601">
        <w:rPr>
          <w:rFonts w:ascii="Times New Roman" w:hAnsi="Times New Roman" w:cs="Times New Roman"/>
          <w:bCs/>
          <w:color w:val="000000"/>
        </w:rPr>
        <w:t xml:space="preserve"> stycznia </w:t>
      </w:r>
      <w:r w:rsidRPr="00093601">
        <w:rPr>
          <w:rFonts w:ascii="Times New Roman" w:hAnsi="Times New Roman" w:cs="Times New Roman"/>
          <w:bCs/>
          <w:color w:val="000000"/>
        </w:rPr>
        <w:t>2016 r.</w:t>
      </w:r>
    </w:p>
    <w:p w14:paraId="57F25C64" w14:textId="76011B9B" w:rsidR="000F329D" w:rsidRPr="00093601" w:rsidRDefault="000F329D" w:rsidP="000F329D">
      <w:pPr>
        <w:pStyle w:val="Akapitzlist"/>
        <w:numPr>
          <w:ilvl w:val="0"/>
          <w:numId w:val="15"/>
        </w:numPr>
        <w:spacing w:after="0"/>
        <w:jc w:val="both"/>
        <w:rPr>
          <w:rFonts w:ascii="Times New Roman" w:hAnsi="Times New Roman" w:cs="Times New Roman"/>
          <w:bCs/>
          <w:color w:val="000000"/>
        </w:rPr>
      </w:pPr>
      <w:r w:rsidRPr="00093601">
        <w:rPr>
          <w:rFonts w:ascii="Times New Roman" w:hAnsi="Times New Roman" w:cs="Times New Roman"/>
          <w:bCs/>
          <w:color w:val="000000"/>
        </w:rPr>
        <w:t>P.o. Zastępcy Dyrektora Pani Edyta Majer w okresie 12</w:t>
      </w:r>
      <w:r w:rsidR="00FC2E03" w:rsidRPr="00093601">
        <w:rPr>
          <w:rFonts w:ascii="Times New Roman" w:hAnsi="Times New Roman" w:cs="Times New Roman"/>
          <w:bCs/>
          <w:color w:val="000000"/>
        </w:rPr>
        <w:t xml:space="preserve"> stycznia </w:t>
      </w:r>
      <w:r w:rsidRPr="00093601">
        <w:rPr>
          <w:rFonts w:ascii="Times New Roman" w:hAnsi="Times New Roman" w:cs="Times New Roman"/>
          <w:bCs/>
          <w:color w:val="000000"/>
        </w:rPr>
        <w:t xml:space="preserve">2016 r. – </w:t>
      </w:r>
      <w:r w:rsidR="00EF59F4">
        <w:rPr>
          <w:rFonts w:ascii="Times New Roman" w:hAnsi="Times New Roman" w:cs="Times New Roman"/>
          <w:bCs/>
          <w:color w:val="000000"/>
        </w:rPr>
        <w:t>20</w:t>
      </w:r>
      <w:r w:rsidR="0004213B" w:rsidRPr="00093601">
        <w:rPr>
          <w:rFonts w:ascii="Times New Roman" w:hAnsi="Times New Roman" w:cs="Times New Roman"/>
          <w:bCs/>
          <w:color w:val="000000"/>
        </w:rPr>
        <w:t xml:space="preserve"> marca </w:t>
      </w:r>
      <w:r w:rsidRPr="00093601">
        <w:rPr>
          <w:rFonts w:ascii="Times New Roman" w:hAnsi="Times New Roman" w:cs="Times New Roman"/>
          <w:bCs/>
          <w:color w:val="000000"/>
        </w:rPr>
        <w:t>2016 r.</w:t>
      </w:r>
    </w:p>
    <w:p w14:paraId="07CF4AF0" w14:textId="6CEB7A58" w:rsidR="000F329D" w:rsidRPr="00093601" w:rsidRDefault="000F329D" w:rsidP="000F329D">
      <w:pPr>
        <w:pStyle w:val="Akapitzlist"/>
        <w:numPr>
          <w:ilvl w:val="0"/>
          <w:numId w:val="15"/>
        </w:numPr>
        <w:spacing w:after="0"/>
        <w:jc w:val="both"/>
        <w:rPr>
          <w:rFonts w:ascii="Times New Roman" w:hAnsi="Times New Roman" w:cs="Times New Roman"/>
          <w:bCs/>
          <w:color w:val="000000"/>
        </w:rPr>
      </w:pPr>
      <w:r w:rsidRPr="00093601">
        <w:rPr>
          <w:rFonts w:ascii="Times New Roman" w:hAnsi="Times New Roman" w:cs="Times New Roman"/>
          <w:bCs/>
          <w:color w:val="000000"/>
        </w:rPr>
        <w:t>Pani Edyta Majer w okresie 21</w:t>
      </w:r>
      <w:r w:rsidR="0004213B" w:rsidRPr="00093601">
        <w:rPr>
          <w:rFonts w:ascii="Times New Roman" w:hAnsi="Times New Roman" w:cs="Times New Roman"/>
          <w:bCs/>
          <w:color w:val="000000"/>
        </w:rPr>
        <w:t xml:space="preserve"> marca </w:t>
      </w:r>
      <w:r w:rsidRPr="00093601">
        <w:rPr>
          <w:rFonts w:ascii="Times New Roman" w:hAnsi="Times New Roman" w:cs="Times New Roman"/>
          <w:bCs/>
          <w:color w:val="000000"/>
        </w:rPr>
        <w:t>2016 r. – 7</w:t>
      </w:r>
      <w:r w:rsidR="005B4BCE" w:rsidRPr="00093601">
        <w:rPr>
          <w:rFonts w:ascii="Times New Roman" w:hAnsi="Times New Roman" w:cs="Times New Roman"/>
          <w:bCs/>
          <w:color w:val="000000"/>
        </w:rPr>
        <w:t xml:space="preserve"> sierpnia </w:t>
      </w:r>
      <w:r w:rsidRPr="00093601">
        <w:rPr>
          <w:rFonts w:ascii="Times New Roman" w:hAnsi="Times New Roman" w:cs="Times New Roman"/>
          <w:bCs/>
          <w:color w:val="000000"/>
        </w:rPr>
        <w:t>2017 r.</w:t>
      </w:r>
    </w:p>
    <w:p w14:paraId="367A8E2A" w14:textId="6B3727CF" w:rsidR="000F329D" w:rsidRPr="00093601" w:rsidRDefault="000F329D" w:rsidP="000F329D">
      <w:pPr>
        <w:pStyle w:val="Akapitzlist"/>
        <w:numPr>
          <w:ilvl w:val="0"/>
          <w:numId w:val="15"/>
        </w:numPr>
        <w:spacing w:after="0"/>
        <w:jc w:val="both"/>
        <w:rPr>
          <w:rFonts w:ascii="Times New Roman" w:hAnsi="Times New Roman" w:cs="Times New Roman"/>
          <w:bCs/>
          <w:color w:val="000000"/>
        </w:rPr>
      </w:pPr>
      <w:r w:rsidRPr="00093601">
        <w:rPr>
          <w:rFonts w:ascii="Times New Roman" w:hAnsi="Times New Roman" w:cs="Times New Roman"/>
          <w:bCs/>
          <w:color w:val="000000"/>
        </w:rPr>
        <w:t>Pani Agnieszka Wójcik w okresie 7</w:t>
      </w:r>
      <w:r w:rsidR="005B4BCE" w:rsidRPr="00093601">
        <w:rPr>
          <w:rFonts w:ascii="Times New Roman" w:hAnsi="Times New Roman" w:cs="Times New Roman"/>
          <w:bCs/>
          <w:color w:val="000000"/>
        </w:rPr>
        <w:t xml:space="preserve"> sierpnia </w:t>
      </w:r>
      <w:r w:rsidRPr="00093601">
        <w:rPr>
          <w:rFonts w:ascii="Times New Roman" w:hAnsi="Times New Roman" w:cs="Times New Roman"/>
          <w:bCs/>
          <w:color w:val="000000"/>
        </w:rPr>
        <w:t>2017 r. – 23</w:t>
      </w:r>
      <w:r w:rsidR="005B4BCE" w:rsidRPr="00093601">
        <w:rPr>
          <w:rFonts w:ascii="Times New Roman" w:hAnsi="Times New Roman" w:cs="Times New Roman"/>
          <w:bCs/>
          <w:color w:val="000000"/>
        </w:rPr>
        <w:t xml:space="preserve"> listopada </w:t>
      </w:r>
      <w:r w:rsidRPr="00093601">
        <w:rPr>
          <w:rFonts w:ascii="Times New Roman" w:hAnsi="Times New Roman" w:cs="Times New Roman"/>
          <w:bCs/>
          <w:color w:val="000000"/>
        </w:rPr>
        <w:t>2018 r.</w:t>
      </w:r>
      <w:r w:rsidRPr="00093601">
        <w:rPr>
          <w:rStyle w:val="Odwoanieprzypisudolnego"/>
          <w:rFonts w:ascii="Times New Roman" w:hAnsi="Times New Roman"/>
          <w:bCs/>
          <w:color w:val="000000"/>
        </w:rPr>
        <w:footnoteReference w:id="4"/>
      </w:r>
    </w:p>
    <w:p w14:paraId="16ACA4D9" w14:textId="77777777" w:rsidR="000F329D" w:rsidRPr="00093601" w:rsidRDefault="000F329D" w:rsidP="000F329D">
      <w:pPr>
        <w:spacing w:after="0"/>
        <w:jc w:val="both"/>
        <w:rPr>
          <w:rFonts w:ascii="Times New Roman" w:hAnsi="Times New Roman" w:cs="Times New Roman"/>
          <w:b/>
          <w:bCs/>
          <w:color w:val="000000"/>
        </w:rPr>
      </w:pPr>
    </w:p>
    <w:p w14:paraId="783CC629" w14:textId="77777777" w:rsidR="000F329D" w:rsidRPr="00093601" w:rsidRDefault="000F329D" w:rsidP="000F329D">
      <w:pPr>
        <w:spacing w:after="0"/>
        <w:jc w:val="both"/>
        <w:rPr>
          <w:rFonts w:ascii="Times New Roman" w:hAnsi="Times New Roman" w:cs="Times New Roman"/>
          <w:bCs/>
          <w:color w:val="000000"/>
        </w:rPr>
      </w:pPr>
      <w:r w:rsidRPr="00093601">
        <w:rPr>
          <w:rFonts w:ascii="Times New Roman" w:hAnsi="Times New Roman" w:cs="Times New Roman"/>
        </w:rPr>
        <w:t>W okresie objętym kontrolą</w:t>
      </w:r>
      <w:r w:rsidRPr="00093601">
        <w:rPr>
          <w:rFonts w:ascii="Times New Roman" w:hAnsi="Times New Roman" w:cs="Times New Roman"/>
          <w:bCs/>
          <w:color w:val="000000"/>
        </w:rPr>
        <w:t xml:space="preserve"> funkcję Zastępcy Dyrektora ds. administracyjno-ekonomicznych pełnili:</w:t>
      </w:r>
    </w:p>
    <w:p w14:paraId="1AD9CDBD" w14:textId="0EA9A20A" w:rsidR="00EF59F4" w:rsidRDefault="00EF59F4" w:rsidP="00EF59F4">
      <w:pPr>
        <w:pStyle w:val="Akapitzlist"/>
        <w:numPr>
          <w:ilvl w:val="0"/>
          <w:numId w:val="16"/>
        </w:numPr>
        <w:spacing w:after="0"/>
        <w:jc w:val="both"/>
        <w:rPr>
          <w:rFonts w:ascii="Times New Roman" w:hAnsi="Times New Roman" w:cs="Times New Roman"/>
          <w:bCs/>
          <w:color w:val="000000"/>
        </w:rPr>
      </w:pPr>
      <w:bookmarkStart w:id="8" w:name="_Hlk29893817"/>
      <w:r>
        <w:rPr>
          <w:rFonts w:ascii="Times New Roman" w:hAnsi="Times New Roman" w:cs="Times New Roman"/>
          <w:bCs/>
          <w:color w:val="000000"/>
        </w:rPr>
        <w:t xml:space="preserve">Pani Maria </w:t>
      </w:r>
      <w:proofErr w:type="spellStart"/>
      <w:r>
        <w:rPr>
          <w:rFonts w:ascii="Times New Roman" w:hAnsi="Times New Roman" w:cs="Times New Roman"/>
          <w:bCs/>
          <w:color w:val="000000"/>
        </w:rPr>
        <w:t>Stacewicz</w:t>
      </w:r>
      <w:proofErr w:type="spellEnd"/>
      <w:r>
        <w:rPr>
          <w:rFonts w:ascii="Times New Roman" w:hAnsi="Times New Roman" w:cs="Times New Roman"/>
          <w:bCs/>
          <w:color w:val="000000"/>
        </w:rPr>
        <w:t xml:space="preserve"> </w:t>
      </w:r>
      <w:r w:rsidR="00963DD1">
        <w:rPr>
          <w:rFonts w:ascii="Times New Roman" w:hAnsi="Times New Roman" w:cs="Times New Roman"/>
          <w:bCs/>
          <w:color w:val="000000"/>
        </w:rPr>
        <w:t>w okresie</w:t>
      </w:r>
      <w:r>
        <w:rPr>
          <w:rFonts w:ascii="Times New Roman" w:hAnsi="Times New Roman" w:cs="Times New Roman"/>
          <w:bCs/>
          <w:color w:val="000000"/>
        </w:rPr>
        <w:t xml:space="preserve"> 21 marca 2016 r. </w:t>
      </w:r>
      <w:r w:rsidR="00963DD1">
        <w:rPr>
          <w:rFonts w:ascii="Times New Roman" w:hAnsi="Times New Roman" w:cs="Times New Roman"/>
          <w:bCs/>
          <w:color w:val="000000"/>
        </w:rPr>
        <w:t>– 31 grudnia 2016 r.</w:t>
      </w:r>
    </w:p>
    <w:bookmarkEnd w:id="8"/>
    <w:p w14:paraId="67AEE3BC" w14:textId="5CAAADC9" w:rsidR="00EF59F4" w:rsidRPr="00963DD1" w:rsidRDefault="000F329D" w:rsidP="00EF59F4">
      <w:pPr>
        <w:pStyle w:val="Akapitzlist"/>
        <w:numPr>
          <w:ilvl w:val="0"/>
          <w:numId w:val="16"/>
        </w:numPr>
        <w:spacing w:after="0"/>
        <w:jc w:val="both"/>
        <w:rPr>
          <w:rFonts w:ascii="Times New Roman" w:hAnsi="Times New Roman" w:cs="Times New Roman"/>
          <w:bCs/>
          <w:color w:val="000000"/>
        </w:rPr>
      </w:pPr>
      <w:r w:rsidRPr="00093601">
        <w:rPr>
          <w:rFonts w:ascii="Times New Roman" w:hAnsi="Times New Roman" w:cs="Times New Roman"/>
          <w:bCs/>
          <w:color w:val="000000"/>
        </w:rPr>
        <w:t>Pan Grzegorz Głowacki w okresie 1</w:t>
      </w:r>
      <w:r w:rsidR="0004213B" w:rsidRPr="00093601">
        <w:rPr>
          <w:rFonts w:ascii="Times New Roman" w:hAnsi="Times New Roman" w:cs="Times New Roman"/>
          <w:bCs/>
          <w:color w:val="000000"/>
        </w:rPr>
        <w:t xml:space="preserve"> marca </w:t>
      </w:r>
      <w:r w:rsidRPr="00093601">
        <w:rPr>
          <w:rFonts w:ascii="Times New Roman" w:hAnsi="Times New Roman" w:cs="Times New Roman"/>
          <w:bCs/>
          <w:color w:val="000000"/>
        </w:rPr>
        <w:t>2017 r. – 14</w:t>
      </w:r>
      <w:r w:rsidR="005B4BCE" w:rsidRPr="00093601">
        <w:rPr>
          <w:rFonts w:ascii="Times New Roman" w:hAnsi="Times New Roman" w:cs="Times New Roman"/>
          <w:bCs/>
          <w:color w:val="000000"/>
        </w:rPr>
        <w:t xml:space="preserve"> maja </w:t>
      </w:r>
      <w:r w:rsidRPr="00093601">
        <w:rPr>
          <w:rFonts w:ascii="Times New Roman" w:hAnsi="Times New Roman" w:cs="Times New Roman"/>
          <w:bCs/>
          <w:color w:val="000000"/>
        </w:rPr>
        <w:t>2017 r.</w:t>
      </w:r>
    </w:p>
    <w:p w14:paraId="47CA5EDE" w14:textId="68EB89A1" w:rsidR="000F329D" w:rsidRPr="00093601" w:rsidRDefault="000F329D" w:rsidP="00093601">
      <w:pPr>
        <w:pStyle w:val="Akapitzlist"/>
        <w:numPr>
          <w:ilvl w:val="0"/>
          <w:numId w:val="16"/>
        </w:numPr>
        <w:spacing w:after="0"/>
        <w:ind w:left="714" w:hanging="357"/>
        <w:jc w:val="both"/>
        <w:rPr>
          <w:rFonts w:ascii="Times New Roman" w:hAnsi="Times New Roman" w:cs="Times New Roman"/>
          <w:bCs/>
          <w:color w:val="000000"/>
        </w:rPr>
      </w:pPr>
      <w:r w:rsidRPr="00093601">
        <w:rPr>
          <w:rFonts w:ascii="Times New Roman" w:hAnsi="Times New Roman" w:cs="Times New Roman"/>
          <w:bCs/>
          <w:color w:val="000000"/>
        </w:rPr>
        <w:t>Pani Natalia Tarczyńska od 31</w:t>
      </w:r>
      <w:r w:rsidR="005B4BCE" w:rsidRPr="00093601">
        <w:rPr>
          <w:rFonts w:ascii="Times New Roman" w:hAnsi="Times New Roman" w:cs="Times New Roman"/>
          <w:bCs/>
          <w:color w:val="000000"/>
        </w:rPr>
        <w:t xml:space="preserve"> lipca </w:t>
      </w:r>
      <w:r w:rsidRPr="00093601">
        <w:rPr>
          <w:rFonts w:ascii="Times New Roman" w:hAnsi="Times New Roman" w:cs="Times New Roman"/>
          <w:bCs/>
          <w:color w:val="000000"/>
        </w:rPr>
        <w:t>2017 r.</w:t>
      </w:r>
    </w:p>
    <w:p w14:paraId="3A05E7F0" w14:textId="59758B31" w:rsidR="000F329D" w:rsidRPr="00093601" w:rsidRDefault="00093601"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Pr>
          <w:rFonts w:ascii="Times New Roman" w:hAnsi="Times New Roman" w:cs="Times New Roman"/>
        </w:rPr>
        <w:t>[</w:t>
      </w:r>
      <w:r w:rsidR="000F329D" w:rsidRPr="00093601">
        <w:rPr>
          <w:rFonts w:ascii="Times New Roman" w:hAnsi="Times New Roman" w:cs="Times New Roman"/>
        </w:rPr>
        <w:t>Dowód akta kontroli: 258-289</w:t>
      </w:r>
      <w:r>
        <w:rPr>
          <w:rFonts w:ascii="Times New Roman" w:hAnsi="Times New Roman" w:cs="Times New Roman"/>
        </w:rPr>
        <w:t>]</w:t>
      </w:r>
    </w:p>
    <w:p w14:paraId="5142E03E" w14:textId="0AC9B9A8" w:rsidR="009A403E" w:rsidRPr="00093601" w:rsidRDefault="000D3D3D" w:rsidP="00E1797D">
      <w:pPr>
        <w:spacing w:after="0"/>
        <w:jc w:val="both"/>
        <w:rPr>
          <w:rFonts w:ascii="Times New Roman" w:hAnsi="Times New Roman" w:cs="Times New Roman"/>
          <w:b/>
        </w:rPr>
      </w:pPr>
      <w:r w:rsidRPr="00093601">
        <w:rPr>
          <w:rFonts w:ascii="Times New Roman" w:hAnsi="Times New Roman" w:cs="Times New Roman"/>
          <w:b/>
        </w:rPr>
        <w:t>Ocena ogólna kontrolowanej działalności</w:t>
      </w:r>
    </w:p>
    <w:p w14:paraId="137FBAB3" w14:textId="77777777" w:rsidR="00876C21" w:rsidRPr="00093601" w:rsidRDefault="00876C21" w:rsidP="00B31385">
      <w:pPr>
        <w:suppressAutoHyphens w:val="0"/>
        <w:autoSpaceDE w:val="0"/>
        <w:autoSpaceDN w:val="0"/>
        <w:adjustRightInd w:val="0"/>
        <w:spacing w:after="0" w:line="240" w:lineRule="auto"/>
        <w:rPr>
          <w:rFonts w:ascii="Times New Roman" w:eastAsia="Times New Roman" w:hAnsi="Times New Roman" w:cs="Times New Roman"/>
          <w:color w:val="00B0F0"/>
          <w:lang w:eastAsia="pl-PL"/>
        </w:rPr>
      </w:pPr>
    </w:p>
    <w:p w14:paraId="690FED50" w14:textId="4F916A19" w:rsidR="00F74E52" w:rsidRPr="0028578A" w:rsidRDefault="00F74E52" w:rsidP="00F74E52">
      <w:pPr>
        <w:suppressAutoHyphens w:val="0"/>
        <w:autoSpaceDE w:val="0"/>
        <w:autoSpaceDN w:val="0"/>
        <w:adjustRightInd w:val="0"/>
        <w:spacing w:after="120"/>
        <w:jc w:val="both"/>
        <w:rPr>
          <w:rFonts w:ascii="Times New Roman" w:eastAsia="Times New Roman" w:hAnsi="Times New Roman" w:cs="Times New Roman"/>
          <w:color w:val="00B0F0"/>
          <w:lang w:eastAsia="pl-PL"/>
        </w:rPr>
      </w:pPr>
      <w:bookmarkStart w:id="9" w:name="_Hlk22742065"/>
      <w:r w:rsidRPr="00C44968">
        <w:rPr>
          <w:rFonts w:ascii="Times New Roman" w:hAnsi="Times New Roman" w:cs="Times New Roman"/>
          <w:lang w:eastAsia="en-US"/>
        </w:rPr>
        <w:t>Przeprowadzon</w:t>
      </w:r>
      <w:r>
        <w:rPr>
          <w:rFonts w:ascii="Times New Roman" w:hAnsi="Times New Roman" w:cs="Times New Roman"/>
          <w:lang w:eastAsia="en-US"/>
        </w:rPr>
        <w:t>a</w:t>
      </w:r>
      <w:r w:rsidRPr="00C44968">
        <w:rPr>
          <w:rFonts w:ascii="Times New Roman" w:hAnsi="Times New Roman" w:cs="Times New Roman"/>
          <w:lang w:eastAsia="en-US"/>
        </w:rPr>
        <w:t xml:space="preserve"> kontrol</w:t>
      </w:r>
      <w:r>
        <w:rPr>
          <w:rFonts w:ascii="Times New Roman" w:hAnsi="Times New Roman" w:cs="Times New Roman"/>
          <w:lang w:eastAsia="en-US"/>
        </w:rPr>
        <w:t>a</w:t>
      </w:r>
      <w:r w:rsidRPr="00C44968">
        <w:rPr>
          <w:rFonts w:ascii="Times New Roman" w:hAnsi="Times New Roman" w:cs="Times New Roman"/>
          <w:lang w:eastAsia="en-US"/>
        </w:rPr>
        <w:t xml:space="preserve"> wykazał</w:t>
      </w:r>
      <w:r>
        <w:rPr>
          <w:rFonts w:ascii="Times New Roman" w:hAnsi="Times New Roman" w:cs="Times New Roman"/>
          <w:lang w:eastAsia="en-US"/>
        </w:rPr>
        <w:t>a</w:t>
      </w:r>
      <w:r w:rsidRPr="00C44968">
        <w:rPr>
          <w:rFonts w:ascii="Times New Roman" w:hAnsi="Times New Roman" w:cs="Times New Roman"/>
          <w:lang w:eastAsia="en-US"/>
        </w:rPr>
        <w:t xml:space="preserve"> </w:t>
      </w:r>
      <w:r w:rsidR="00E6165F">
        <w:rPr>
          <w:rFonts w:ascii="Times New Roman" w:hAnsi="Times New Roman" w:cs="Times New Roman"/>
          <w:lang w:eastAsia="en-US"/>
        </w:rPr>
        <w:t>słabości</w:t>
      </w:r>
      <w:r w:rsidRPr="00C44968">
        <w:rPr>
          <w:rFonts w:ascii="Times New Roman" w:hAnsi="Times New Roman" w:cs="Times New Roman"/>
          <w:lang w:eastAsia="en-US"/>
        </w:rPr>
        <w:t xml:space="preserve"> </w:t>
      </w:r>
      <w:r w:rsidR="00D6041B">
        <w:rPr>
          <w:rFonts w:ascii="Times New Roman" w:hAnsi="Times New Roman" w:cs="Times New Roman"/>
          <w:lang w:eastAsia="en-US"/>
        </w:rPr>
        <w:t xml:space="preserve">i nieprawidłowości </w:t>
      </w:r>
      <w:r w:rsidRPr="00C44968">
        <w:rPr>
          <w:rFonts w:ascii="Times New Roman" w:hAnsi="Times New Roman" w:cs="Times New Roman"/>
          <w:lang w:eastAsia="en-US"/>
        </w:rPr>
        <w:t>w funkcjonowaniu Państwowej Służby Geologicznej</w:t>
      </w:r>
      <w:r>
        <w:rPr>
          <w:rFonts w:ascii="Times New Roman" w:hAnsi="Times New Roman" w:cs="Times New Roman"/>
          <w:lang w:eastAsia="en-US"/>
        </w:rPr>
        <w:t xml:space="preserve"> (dalej: PSG</w:t>
      </w:r>
      <w:r w:rsidR="004F2DDD" w:rsidRPr="004F2DDD">
        <w:rPr>
          <w:rFonts w:ascii="Times New Roman" w:hAnsi="Times New Roman" w:cs="Times New Roman"/>
        </w:rPr>
        <w:t xml:space="preserve"> </w:t>
      </w:r>
      <w:r w:rsidR="004F2DDD" w:rsidRPr="00093601">
        <w:rPr>
          <w:rFonts w:ascii="Times New Roman" w:hAnsi="Times New Roman" w:cs="Times New Roman"/>
        </w:rPr>
        <w:t>lub Służba</w:t>
      </w:r>
      <w:r>
        <w:rPr>
          <w:rFonts w:ascii="Times New Roman" w:hAnsi="Times New Roman" w:cs="Times New Roman"/>
          <w:lang w:eastAsia="en-US"/>
        </w:rPr>
        <w:t>)</w:t>
      </w:r>
      <w:r w:rsidRPr="00C44968">
        <w:rPr>
          <w:rFonts w:ascii="Times New Roman" w:hAnsi="Times New Roman" w:cs="Times New Roman"/>
          <w:lang w:eastAsia="en-US"/>
        </w:rPr>
        <w:t>.</w:t>
      </w:r>
      <w:r>
        <w:rPr>
          <w:rFonts w:ascii="Times New Roman" w:eastAsia="Times New Roman" w:hAnsi="Times New Roman" w:cs="Times New Roman"/>
          <w:color w:val="00B0F0"/>
          <w:lang w:eastAsia="pl-PL"/>
        </w:rPr>
        <w:t xml:space="preserve"> </w:t>
      </w:r>
      <w:r w:rsidRPr="005163A4">
        <w:rPr>
          <w:rFonts w:ascii="Times New Roman" w:eastAsia="Times New Roman" w:hAnsi="Times New Roman" w:cs="Times New Roman"/>
          <w:lang w:eastAsia="pl-PL"/>
        </w:rPr>
        <w:t xml:space="preserve">Podkreślenia wymaga fakt, że we wszystkich latach objętych kontrolą PIG-PIB pełniący Państwową Służbę Geologiczną terminowo przekazywał do Ministerstwa Środowiska projekty </w:t>
      </w:r>
      <w:r w:rsidR="008A6721">
        <w:rPr>
          <w:rFonts w:ascii="Times New Roman" w:eastAsia="Times New Roman" w:hAnsi="Times New Roman" w:cs="Times New Roman"/>
          <w:lang w:eastAsia="pl-PL"/>
        </w:rPr>
        <w:t>p</w:t>
      </w:r>
      <w:r w:rsidRPr="005163A4">
        <w:rPr>
          <w:rFonts w:ascii="Times New Roman" w:eastAsia="Times New Roman" w:hAnsi="Times New Roman" w:cs="Times New Roman"/>
          <w:lang w:eastAsia="pl-PL"/>
        </w:rPr>
        <w:t xml:space="preserve">lanu prac </w:t>
      </w:r>
      <w:r w:rsidR="009A403E">
        <w:rPr>
          <w:rFonts w:ascii="Times New Roman" w:eastAsia="Times New Roman" w:hAnsi="Times New Roman" w:cs="Times New Roman"/>
          <w:lang w:eastAsia="pl-PL"/>
        </w:rPr>
        <w:t xml:space="preserve">PSG </w:t>
      </w:r>
      <w:r w:rsidRPr="005163A4">
        <w:rPr>
          <w:rFonts w:ascii="Times New Roman" w:eastAsia="Times New Roman" w:hAnsi="Times New Roman" w:cs="Times New Roman"/>
          <w:lang w:eastAsia="pl-PL"/>
        </w:rPr>
        <w:t xml:space="preserve">na dany rok, stanowiący po akceptacji podstawę </w:t>
      </w:r>
      <w:r w:rsidRPr="005163A4">
        <w:rPr>
          <w:rFonts w:ascii="Times New Roman" w:hAnsi="Times New Roman" w:cs="Times New Roman"/>
          <w:lang w:eastAsia="en-US"/>
        </w:rPr>
        <w:t xml:space="preserve">do złożenia wniosku do Narodowego Funduszu Ochrony Środowiska i Gospodarki Wodnej </w:t>
      </w:r>
      <w:r>
        <w:rPr>
          <w:rFonts w:ascii="Times New Roman" w:hAnsi="Times New Roman" w:cs="Times New Roman"/>
          <w:lang w:eastAsia="en-US"/>
        </w:rPr>
        <w:t xml:space="preserve">(dalej: </w:t>
      </w:r>
      <w:r w:rsidRPr="00C44968">
        <w:rPr>
          <w:rFonts w:ascii="Times New Roman" w:hAnsi="Times New Roman" w:cs="Times New Roman"/>
          <w:lang w:eastAsia="en-US"/>
        </w:rPr>
        <w:t>NFOŚiGW</w:t>
      </w:r>
      <w:r>
        <w:rPr>
          <w:rFonts w:ascii="Times New Roman" w:hAnsi="Times New Roman" w:cs="Times New Roman"/>
          <w:lang w:eastAsia="en-US"/>
        </w:rPr>
        <w:t>)</w:t>
      </w:r>
      <w:r w:rsidR="00070B12">
        <w:rPr>
          <w:rFonts w:ascii="Times New Roman" w:hAnsi="Times New Roman" w:cs="Times New Roman"/>
          <w:lang w:eastAsia="en-US"/>
        </w:rPr>
        <w:br/>
      </w:r>
      <w:r w:rsidRPr="005163A4">
        <w:rPr>
          <w:rFonts w:ascii="Times New Roman" w:hAnsi="Times New Roman" w:cs="Times New Roman"/>
          <w:lang w:eastAsia="en-US"/>
        </w:rPr>
        <w:t xml:space="preserve">o dofinansowanie realizacji poszczególnych przedsięwzięć. </w:t>
      </w:r>
    </w:p>
    <w:p w14:paraId="38E5BAE3" w14:textId="464ADB3D" w:rsidR="00F74E52" w:rsidRDefault="00F74E52" w:rsidP="00F74E52">
      <w:pPr>
        <w:spacing w:after="120"/>
        <w:jc w:val="both"/>
        <w:rPr>
          <w:rFonts w:ascii="Times New Roman" w:hAnsi="Times New Roman" w:cs="Times New Roman"/>
          <w:lang w:eastAsia="en-US"/>
        </w:rPr>
      </w:pPr>
      <w:r w:rsidRPr="00C44968">
        <w:rPr>
          <w:rFonts w:ascii="Times New Roman" w:hAnsi="Times New Roman" w:cs="Times New Roman"/>
          <w:lang w:eastAsia="en-US"/>
        </w:rPr>
        <w:t>Zidentyfikowane</w:t>
      </w:r>
      <w:r>
        <w:rPr>
          <w:rFonts w:ascii="Times New Roman" w:hAnsi="Times New Roman" w:cs="Times New Roman"/>
          <w:lang w:eastAsia="en-US"/>
        </w:rPr>
        <w:t xml:space="preserve"> przypadki</w:t>
      </w:r>
      <w:r w:rsidRPr="00C44968">
        <w:rPr>
          <w:rFonts w:ascii="Times New Roman" w:hAnsi="Times New Roman" w:cs="Times New Roman"/>
          <w:lang w:eastAsia="en-US"/>
        </w:rPr>
        <w:t xml:space="preserve"> </w:t>
      </w:r>
      <w:r>
        <w:rPr>
          <w:rFonts w:ascii="Times New Roman" w:hAnsi="Times New Roman" w:cs="Times New Roman"/>
          <w:lang w:eastAsia="en-US"/>
        </w:rPr>
        <w:t xml:space="preserve">wielomiesięcznego </w:t>
      </w:r>
      <w:r w:rsidRPr="00C44968">
        <w:rPr>
          <w:rFonts w:ascii="Times New Roman" w:hAnsi="Times New Roman" w:cs="Times New Roman"/>
          <w:lang w:eastAsia="en-US"/>
        </w:rPr>
        <w:t xml:space="preserve">przekraczania terminów zatwierdzania </w:t>
      </w:r>
      <w:r w:rsidR="00CD0546">
        <w:rPr>
          <w:rFonts w:ascii="Times New Roman" w:hAnsi="Times New Roman" w:cs="Times New Roman"/>
          <w:lang w:eastAsia="en-US"/>
        </w:rPr>
        <w:t>p</w:t>
      </w:r>
      <w:r w:rsidRPr="00C44968">
        <w:rPr>
          <w:rFonts w:ascii="Times New Roman" w:hAnsi="Times New Roman" w:cs="Times New Roman"/>
          <w:lang w:eastAsia="en-US"/>
        </w:rPr>
        <w:t xml:space="preserve">lanów prac PSG </w:t>
      </w:r>
      <w:r>
        <w:rPr>
          <w:rFonts w:ascii="Times New Roman" w:hAnsi="Times New Roman" w:cs="Times New Roman"/>
          <w:lang w:eastAsia="en-US"/>
        </w:rPr>
        <w:t xml:space="preserve">określonych w </w:t>
      </w:r>
      <w:r w:rsidRPr="00556EBA">
        <w:rPr>
          <w:rFonts w:ascii="Times New Roman" w:hAnsi="Times New Roman" w:cs="Times New Roman"/>
          <w:i/>
          <w:lang w:eastAsia="en-US"/>
        </w:rPr>
        <w:t>Działa</w:t>
      </w:r>
      <w:r>
        <w:rPr>
          <w:rFonts w:ascii="Times New Roman" w:hAnsi="Times New Roman" w:cs="Times New Roman"/>
          <w:i/>
          <w:lang w:eastAsia="en-US"/>
        </w:rPr>
        <w:t>niach</w:t>
      </w:r>
      <w:r w:rsidRPr="00556EBA">
        <w:rPr>
          <w:rFonts w:ascii="Times New Roman" w:hAnsi="Times New Roman" w:cs="Times New Roman"/>
          <w:i/>
          <w:lang w:eastAsia="en-US"/>
        </w:rPr>
        <w:t xml:space="preserve"> nadzorcz</w:t>
      </w:r>
      <w:r>
        <w:rPr>
          <w:rFonts w:ascii="Times New Roman" w:hAnsi="Times New Roman" w:cs="Times New Roman"/>
          <w:i/>
          <w:lang w:eastAsia="en-US"/>
        </w:rPr>
        <w:t>ych</w:t>
      </w:r>
      <w:r w:rsidRPr="00556EBA">
        <w:rPr>
          <w:rFonts w:ascii="Times New Roman" w:hAnsi="Times New Roman" w:cs="Times New Roman"/>
          <w:i/>
          <w:lang w:eastAsia="en-US"/>
        </w:rPr>
        <w:t xml:space="preserve"> Ministra Środowiska wobec Państwowego Instytutu Geologicznego – Państwowego Instytutu Badawczego </w:t>
      </w:r>
      <w:r w:rsidRPr="00C44968">
        <w:rPr>
          <w:rFonts w:ascii="Times New Roman" w:hAnsi="Times New Roman" w:cs="Times New Roman"/>
          <w:lang w:eastAsia="en-US"/>
        </w:rPr>
        <w:t xml:space="preserve">uniemożliwiało </w:t>
      </w:r>
      <w:r>
        <w:rPr>
          <w:rFonts w:ascii="Times New Roman" w:hAnsi="Times New Roman" w:cs="Times New Roman"/>
          <w:lang w:eastAsia="en-US"/>
        </w:rPr>
        <w:t xml:space="preserve">następnie Instytutowi </w:t>
      </w:r>
      <w:r w:rsidRPr="00C44968">
        <w:rPr>
          <w:rFonts w:ascii="Times New Roman" w:hAnsi="Times New Roman" w:cs="Times New Roman"/>
          <w:lang w:eastAsia="en-US"/>
        </w:rPr>
        <w:t xml:space="preserve">składanie wniosków na dany rok </w:t>
      </w:r>
      <w:r>
        <w:rPr>
          <w:rFonts w:ascii="Times New Roman" w:hAnsi="Times New Roman" w:cs="Times New Roman"/>
          <w:lang w:eastAsia="en-US"/>
        </w:rPr>
        <w:t xml:space="preserve">m.in. </w:t>
      </w:r>
      <w:r w:rsidRPr="00C44968">
        <w:rPr>
          <w:rFonts w:ascii="Times New Roman" w:hAnsi="Times New Roman" w:cs="Times New Roman"/>
          <w:lang w:eastAsia="en-US"/>
        </w:rPr>
        <w:t>w związku z limitowanym dostępem do generatora wniosków NFOŚiGW</w:t>
      </w:r>
      <w:r>
        <w:rPr>
          <w:rFonts w:ascii="Times New Roman" w:hAnsi="Times New Roman" w:cs="Times New Roman"/>
          <w:lang w:eastAsia="en-US"/>
        </w:rPr>
        <w:t>. Powyższe jak i s</w:t>
      </w:r>
      <w:r w:rsidRPr="00C44968">
        <w:rPr>
          <w:rFonts w:ascii="Times New Roman" w:hAnsi="Times New Roman" w:cs="Times New Roman"/>
          <w:lang w:eastAsia="en-US"/>
        </w:rPr>
        <w:t>komplikowana procedura zapewnienia finansowania zadań PSG</w:t>
      </w:r>
      <w:r w:rsidR="009A403E">
        <w:rPr>
          <w:rFonts w:ascii="Times New Roman" w:hAnsi="Times New Roman" w:cs="Times New Roman"/>
          <w:lang w:eastAsia="en-US"/>
        </w:rPr>
        <w:t>,</w:t>
      </w:r>
      <w:r w:rsidRPr="00C44968">
        <w:rPr>
          <w:rFonts w:ascii="Times New Roman" w:hAnsi="Times New Roman" w:cs="Times New Roman"/>
          <w:lang w:eastAsia="en-US"/>
        </w:rPr>
        <w:t xml:space="preserve"> jak i innych zadań</w:t>
      </w:r>
      <w:r w:rsidR="00AF6AF0">
        <w:rPr>
          <w:rFonts w:ascii="Times New Roman" w:hAnsi="Times New Roman" w:cs="Times New Roman"/>
          <w:lang w:eastAsia="en-US"/>
        </w:rPr>
        <w:br/>
      </w:r>
      <w:r w:rsidRPr="00C44968">
        <w:rPr>
          <w:rFonts w:ascii="Times New Roman" w:hAnsi="Times New Roman" w:cs="Times New Roman"/>
          <w:lang w:eastAsia="en-US"/>
        </w:rPr>
        <w:t xml:space="preserve">z zakresu geologii powierzanych do realizacji </w:t>
      </w:r>
      <w:r>
        <w:rPr>
          <w:rFonts w:ascii="Times New Roman" w:hAnsi="Times New Roman" w:cs="Times New Roman"/>
          <w:lang w:eastAsia="en-US"/>
        </w:rPr>
        <w:t>Służbie powodowała</w:t>
      </w:r>
      <w:r w:rsidR="004F2DDD">
        <w:rPr>
          <w:rFonts w:ascii="Times New Roman" w:hAnsi="Times New Roman" w:cs="Times New Roman"/>
          <w:lang w:eastAsia="en-US"/>
        </w:rPr>
        <w:t xml:space="preserve"> </w:t>
      </w:r>
      <w:r>
        <w:rPr>
          <w:rFonts w:ascii="Times New Roman" w:hAnsi="Times New Roman" w:cs="Times New Roman"/>
          <w:lang w:eastAsia="en-US"/>
        </w:rPr>
        <w:t xml:space="preserve">w większości przypadków konieczność długotrwałego prefinansowania zadań powodującego m.in. wyższe koszty zadań chociażby z uwagi na koszt odsetek od zaciągniętego na ww. zadania kredytu na warunkach komercyjnych. </w:t>
      </w:r>
    </w:p>
    <w:p w14:paraId="603F70AD" w14:textId="6222C487" w:rsidR="00F74E52" w:rsidRPr="00C44968" w:rsidRDefault="00F74E52" w:rsidP="00F74E52">
      <w:pPr>
        <w:spacing w:after="120"/>
        <w:jc w:val="both"/>
        <w:rPr>
          <w:rFonts w:ascii="Times New Roman" w:hAnsi="Times New Roman" w:cs="Times New Roman"/>
          <w:lang w:eastAsia="en-US"/>
        </w:rPr>
      </w:pPr>
      <w:r>
        <w:rPr>
          <w:rFonts w:ascii="Times New Roman" w:hAnsi="Times New Roman" w:cs="Times New Roman"/>
          <w:lang w:eastAsia="en-US"/>
        </w:rPr>
        <w:t xml:space="preserve">Dodatkowo, </w:t>
      </w:r>
      <w:r>
        <w:rPr>
          <w:rFonts w:ascii="Times New Roman" w:hAnsi="Times New Roman" w:cs="Times New Roman"/>
        </w:rPr>
        <w:t xml:space="preserve">na przedłużanie procesu uzyskania dotacji na realizację zadań wpływ miały zmiany stanowiska Ministerstwa Środowiska co do zakresów zadań ujętych w </w:t>
      </w:r>
      <w:r w:rsidR="008A6721">
        <w:rPr>
          <w:rFonts w:ascii="Times New Roman" w:hAnsi="Times New Roman" w:cs="Times New Roman"/>
        </w:rPr>
        <w:t>p</w:t>
      </w:r>
      <w:r>
        <w:rPr>
          <w:rFonts w:ascii="Times New Roman" w:hAnsi="Times New Roman" w:cs="Times New Roman"/>
        </w:rPr>
        <w:t>lanach prac PSG</w:t>
      </w:r>
      <w:r w:rsidR="00EE4755">
        <w:rPr>
          <w:rFonts w:ascii="Times New Roman" w:hAnsi="Times New Roman" w:cs="Times New Roman"/>
        </w:rPr>
        <w:t>,</w:t>
      </w:r>
      <w:r>
        <w:rPr>
          <w:rFonts w:ascii="Times New Roman" w:hAnsi="Times New Roman" w:cs="Times New Roman"/>
        </w:rPr>
        <w:t xml:space="preserve"> bądź innych </w:t>
      </w:r>
      <w:r>
        <w:rPr>
          <w:rFonts w:ascii="Times New Roman" w:hAnsi="Times New Roman" w:cs="Times New Roman"/>
        </w:rPr>
        <w:lastRenderedPageBreak/>
        <w:t xml:space="preserve">zadań </w:t>
      </w:r>
      <w:r w:rsidR="00EE4755">
        <w:rPr>
          <w:rFonts w:ascii="Times New Roman" w:hAnsi="Times New Roman" w:cs="Times New Roman"/>
        </w:rPr>
        <w:t xml:space="preserve">państwa </w:t>
      </w:r>
      <w:r>
        <w:rPr>
          <w:rFonts w:ascii="Times New Roman" w:hAnsi="Times New Roman" w:cs="Times New Roman"/>
        </w:rPr>
        <w:t>powierzanych w zakresie geologii.</w:t>
      </w:r>
      <w:r w:rsidRPr="00934BB9">
        <w:rPr>
          <w:rFonts w:ascii="Times New Roman" w:hAnsi="Times New Roman" w:cs="Times New Roman"/>
          <w:lang w:eastAsia="en-US"/>
        </w:rPr>
        <w:t xml:space="preserve"> </w:t>
      </w:r>
      <w:r w:rsidRPr="00C44968">
        <w:rPr>
          <w:rFonts w:ascii="Times New Roman" w:hAnsi="Times New Roman" w:cs="Times New Roman"/>
          <w:lang w:eastAsia="en-US"/>
        </w:rPr>
        <w:t xml:space="preserve">Do zidentyfikowanych </w:t>
      </w:r>
      <w:r>
        <w:rPr>
          <w:rFonts w:ascii="Times New Roman" w:hAnsi="Times New Roman" w:cs="Times New Roman"/>
          <w:lang w:eastAsia="en-US"/>
        </w:rPr>
        <w:t>błędów nie usuniętych</w:t>
      </w:r>
      <w:r w:rsidR="00EE4755">
        <w:rPr>
          <w:rFonts w:ascii="Times New Roman" w:hAnsi="Times New Roman" w:cs="Times New Roman"/>
          <w:lang w:eastAsia="en-US"/>
        </w:rPr>
        <w:br/>
      </w:r>
      <w:r>
        <w:rPr>
          <w:rFonts w:ascii="Times New Roman" w:hAnsi="Times New Roman" w:cs="Times New Roman"/>
          <w:lang w:eastAsia="en-US"/>
        </w:rPr>
        <w:t>w trakcie procesu powierzania innych zadań w zakresie geologii</w:t>
      </w:r>
      <w:r w:rsidRPr="00C44968">
        <w:rPr>
          <w:rFonts w:ascii="Times New Roman" w:hAnsi="Times New Roman" w:cs="Times New Roman"/>
          <w:lang w:eastAsia="en-US"/>
        </w:rPr>
        <w:t xml:space="preserve"> należy </w:t>
      </w:r>
      <w:r>
        <w:rPr>
          <w:rFonts w:ascii="Times New Roman" w:hAnsi="Times New Roman" w:cs="Times New Roman"/>
          <w:lang w:eastAsia="en-US"/>
        </w:rPr>
        <w:t>m.in. powierzenie zadania</w:t>
      </w:r>
      <w:r w:rsidR="00EE4755">
        <w:rPr>
          <w:rFonts w:ascii="Times New Roman" w:hAnsi="Times New Roman" w:cs="Times New Roman"/>
          <w:lang w:eastAsia="en-US"/>
        </w:rPr>
        <w:br/>
      </w:r>
      <w:r>
        <w:rPr>
          <w:rFonts w:ascii="Times New Roman" w:hAnsi="Times New Roman" w:cs="Times New Roman"/>
          <w:lang w:eastAsia="en-US"/>
        </w:rPr>
        <w:t xml:space="preserve">o zakresie tożsamym z </w:t>
      </w:r>
      <w:r w:rsidRPr="00C44968">
        <w:rPr>
          <w:rFonts w:ascii="Times New Roman" w:hAnsi="Times New Roman" w:cs="Times New Roman"/>
          <w:lang w:eastAsia="en-US"/>
        </w:rPr>
        <w:t>zada</w:t>
      </w:r>
      <w:r>
        <w:rPr>
          <w:rFonts w:ascii="Times New Roman" w:hAnsi="Times New Roman" w:cs="Times New Roman"/>
          <w:lang w:eastAsia="en-US"/>
        </w:rPr>
        <w:t>niem</w:t>
      </w:r>
      <w:r w:rsidRPr="00C44968">
        <w:rPr>
          <w:rFonts w:ascii="Times New Roman" w:hAnsi="Times New Roman" w:cs="Times New Roman"/>
          <w:lang w:eastAsia="en-US"/>
        </w:rPr>
        <w:t xml:space="preserve"> </w:t>
      </w:r>
      <w:r>
        <w:rPr>
          <w:rFonts w:ascii="Times New Roman" w:hAnsi="Times New Roman" w:cs="Times New Roman"/>
          <w:lang w:eastAsia="en-US"/>
        </w:rPr>
        <w:t>mającym być realizowanym przez jeden z departamentów obsługujących G</w:t>
      </w:r>
      <w:r w:rsidR="00EE4755">
        <w:rPr>
          <w:rFonts w:ascii="Times New Roman" w:hAnsi="Times New Roman" w:cs="Times New Roman"/>
          <w:lang w:eastAsia="en-US"/>
        </w:rPr>
        <w:t>łównego Geologa Kraju (dalej: G</w:t>
      </w:r>
      <w:r>
        <w:rPr>
          <w:rFonts w:ascii="Times New Roman" w:hAnsi="Times New Roman" w:cs="Times New Roman"/>
          <w:lang w:eastAsia="en-US"/>
        </w:rPr>
        <w:t>GK</w:t>
      </w:r>
      <w:r w:rsidR="00EE4755">
        <w:rPr>
          <w:rFonts w:ascii="Times New Roman" w:hAnsi="Times New Roman" w:cs="Times New Roman"/>
          <w:lang w:eastAsia="en-US"/>
        </w:rPr>
        <w:t>),</w:t>
      </w:r>
      <w:r>
        <w:rPr>
          <w:rFonts w:ascii="Times New Roman" w:hAnsi="Times New Roman" w:cs="Times New Roman"/>
          <w:lang w:eastAsia="en-US"/>
        </w:rPr>
        <w:t xml:space="preserve"> co powodowało wystąpienie</w:t>
      </w:r>
      <w:r w:rsidRPr="00C44968">
        <w:rPr>
          <w:rFonts w:ascii="Times New Roman" w:hAnsi="Times New Roman" w:cs="Times New Roman"/>
          <w:lang w:eastAsia="en-US"/>
        </w:rPr>
        <w:t xml:space="preserve"> ryzyk</w:t>
      </w:r>
      <w:r>
        <w:rPr>
          <w:rFonts w:ascii="Times New Roman" w:hAnsi="Times New Roman" w:cs="Times New Roman"/>
          <w:lang w:eastAsia="en-US"/>
        </w:rPr>
        <w:t>a</w:t>
      </w:r>
      <w:r w:rsidRPr="00C44968">
        <w:rPr>
          <w:rFonts w:ascii="Times New Roman" w:hAnsi="Times New Roman" w:cs="Times New Roman"/>
          <w:lang w:eastAsia="en-US"/>
        </w:rPr>
        <w:t xml:space="preserve"> podwójnego finansowania tych zada</w:t>
      </w:r>
      <w:r>
        <w:rPr>
          <w:rFonts w:ascii="Times New Roman" w:hAnsi="Times New Roman" w:cs="Times New Roman"/>
          <w:lang w:eastAsia="en-US"/>
        </w:rPr>
        <w:t>ń</w:t>
      </w:r>
      <w:r w:rsidRPr="00C44968">
        <w:rPr>
          <w:rFonts w:ascii="Times New Roman" w:hAnsi="Times New Roman" w:cs="Times New Roman"/>
          <w:lang w:eastAsia="en-US"/>
        </w:rPr>
        <w:t>.</w:t>
      </w:r>
      <w:r>
        <w:rPr>
          <w:rFonts w:ascii="Times New Roman" w:hAnsi="Times New Roman" w:cs="Times New Roman"/>
          <w:lang w:eastAsia="en-US"/>
        </w:rPr>
        <w:t xml:space="preserve"> Powyższe miało wpływ na późniejsze wielokrotne opiniowanie wniosku powodujące przekładanie terminu podpisania umów.</w:t>
      </w:r>
    </w:p>
    <w:p w14:paraId="7CD2915C" w14:textId="097FE80C" w:rsidR="00F74E52" w:rsidRDefault="00F74E52" w:rsidP="00F74E52">
      <w:pPr>
        <w:spacing w:after="120"/>
        <w:jc w:val="both"/>
        <w:rPr>
          <w:rFonts w:ascii="Times New Roman" w:hAnsi="Times New Roman" w:cs="Times New Roman"/>
          <w:lang w:eastAsia="en-US"/>
        </w:rPr>
      </w:pPr>
      <w:r>
        <w:rPr>
          <w:rFonts w:ascii="Times New Roman" w:hAnsi="Times New Roman" w:cs="Times New Roman"/>
          <w:lang w:eastAsia="en-US"/>
        </w:rPr>
        <w:t xml:space="preserve">Sygnały dotyczące trudności w zapewnieniu finansowania w okresach rocznych, w wysokościach wnioskowanych na zadania PSG oraz inne zadania </w:t>
      </w:r>
      <w:r w:rsidR="00236BE6">
        <w:rPr>
          <w:rFonts w:ascii="Times New Roman" w:hAnsi="Times New Roman" w:cs="Times New Roman"/>
          <w:lang w:eastAsia="en-US"/>
        </w:rPr>
        <w:t xml:space="preserve">państwa </w:t>
      </w:r>
      <w:r>
        <w:rPr>
          <w:rFonts w:ascii="Times New Roman" w:hAnsi="Times New Roman" w:cs="Times New Roman"/>
          <w:lang w:eastAsia="en-US"/>
        </w:rPr>
        <w:t xml:space="preserve">w zakresie geologii były zgłaszane przez Zastępcę Prezesa Zarządu NFOŚiGW. Podnosił on, m.in. że istotną kwestią dla gwarancji zapewnienia finansowania zadań PSG z planu prac oraz innych zadań </w:t>
      </w:r>
      <w:r w:rsidR="00236BE6">
        <w:rPr>
          <w:rFonts w:ascii="Times New Roman" w:hAnsi="Times New Roman" w:cs="Times New Roman"/>
          <w:lang w:eastAsia="en-US"/>
        </w:rPr>
        <w:t xml:space="preserve">państwa </w:t>
      </w:r>
      <w:r>
        <w:rPr>
          <w:rFonts w:ascii="Times New Roman" w:hAnsi="Times New Roman" w:cs="Times New Roman"/>
          <w:lang w:eastAsia="en-US"/>
        </w:rPr>
        <w:t xml:space="preserve">w zakresie geologii jest fakt, że po analizie wniosku, pomimo uzyskania akceptacji Ministra, to Zarząd NFOŚiGW i ewentualnie Rada </w:t>
      </w:r>
      <w:r w:rsidR="00236BE6">
        <w:rPr>
          <w:rFonts w:ascii="Times New Roman" w:hAnsi="Times New Roman" w:cs="Times New Roman"/>
          <w:lang w:eastAsia="en-US"/>
        </w:rPr>
        <w:t>N</w:t>
      </w:r>
      <w:r>
        <w:rPr>
          <w:rFonts w:ascii="Times New Roman" w:hAnsi="Times New Roman" w:cs="Times New Roman"/>
          <w:lang w:eastAsia="en-US"/>
        </w:rPr>
        <w:t>adzorcza podejmuje decyzje o udzieleniu dofinansowania i podpisaniu umowy.</w:t>
      </w:r>
    </w:p>
    <w:p w14:paraId="64477858" w14:textId="333AB145" w:rsidR="00B326A7" w:rsidRPr="00D6041B" w:rsidRDefault="00F74E52" w:rsidP="00F74E52">
      <w:pPr>
        <w:autoSpaceDE w:val="0"/>
        <w:autoSpaceDN w:val="0"/>
        <w:adjustRightInd w:val="0"/>
        <w:spacing w:after="120"/>
        <w:jc w:val="both"/>
        <w:rPr>
          <w:rFonts w:ascii="Times New Roman" w:hAnsi="Times New Roman" w:cs="Times New Roman"/>
        </w:rPr>
      </w:pPr>
      <w:r>
        <w:rPr>
          <w:rFonts w:ascii="Times New Roman" w:hAnsi="Times New Roman" w:cs="Times New Roman"/>
        </w:rPr>
        <w:t>Stwierdzon</w:t>
      </w:r>
      <w:r w:rsidR="00C5040D">
        <w:rPr>
          <w:rFonts w:ascii="Times New Roman" w:hAnsi="Times New Roman" w:cs="Times New Roman"/>
        </w:rPr>
        <w:t>o</w:t>
      </w:r>
      <w:r>
        <w:rPr>
          <w:rFonts w:ascii="Times New Roman" w:hAnsi="Times New Roman" w:cs="Times New Roman"/>
        </w:rPr>
        <w:t xml:space="preserve"> również wykonywanie zadań przez pracowników bez aktualnych zakresów obowiązków</w:t>
      </w:r>
      <w:r w:rsidR="00C5040D">
        <w:rPr>
          <w:rFonts w:ascii="Times New Roman" w:hAnsi="Times New Roman" w:cs="Times New Roman"/>
        </w:rPr>
        <w:t xml:space="preserve">. Nieprawidłowości dotyczyły </w:t>
      </w:r>
      <w:r>
        <w:rPr>
          <w:rFonts w:ascii="Times New Roman" w:hAnsi="Times New Roman" w:cs="Times New Roman"/>
        </w:rPr>
        <w:t>zawierani</w:t>
      </w:r>
      <w:r w:rsidR="00C5040D">
        <w:rPr>
          <w:rFonts w:ascii="Times New Roman" w:hAnsi="Times New Roman" w:cs="Times New Roman"/>
        </w:rPr>
        <w:t>a</w:t>
      </w:r>
      <w:r>
        <w:rPr>
          <w:rFonts w:ascii="Times New Roman" w:hAnsi="Times New Roman" w:cs="Times New Roman"/>
        </w:rPr>
        <w:t xml:space="preserve"> umów o dzieło po ich faktycznej realizacji, brak pełnej dokumentacji realizowanych umów zlecenia</w:t>
      </w:r>
      <w:r w:rsidR="00D6041B">
        <w:rPr>
          <w:rFonts w:ascii="Times New Roman" w:hAnsi="Times New Roman" w:cs="Times New Roman"/>
        </w:rPr>
        <w:t>, odbi</w:t>
      </w:r>
      <w:r w:rsidR="00767251">
        <w:rPr>
          <w:rFonts w:ascii="Times New Roman" w:hAnsi="Times New Roman" w:cs="Times New Roman"/>
        </w:rPr>
        <w:t>o</w:t>
      </w:r>
      <w:r w:rsidR="00D6041B">
        <w:rPr>
          <w:rFonts w:ascii="Times New Roman" w:hAnsi="Times New Roman" w:cs="Times New Roman"/>
        </w:rPr>
        <w:t>r</w:t>
      </w:r>
      <w:r w:rsidR="00767251">
        <w:rPr>
          <w:rFonts w:ascii="Times New Roman" w:hAnsi="Times New Roman" w:cs="Times New Roman"/>
        </w:rPr>
        <w:t>u</w:t>
      </w:r>
      <w:r w:rsidR="00D6041B">
        <w:rPr>
          <w:rFonts w:ascii="Times New Roman" w:hAnsi="Times New Roman" w:cs="Times New Roman"/>
        </w:rPr>
        <w:t xml:space="preserve"> przedmiotu umowy przez osob</w:t>
      </w:r>
      <w:r w:rsidR="00767251">
        <w:rPr>
          <w:rFonts w:ascii="Times New Roman" w:hAnsi="Times New Roman" w:cs="Times New Roman"/>
        </w:rPr>
        <w:t>y</w:t>
      </w:r>
      <w:r w:rsidR="00D6041B">
        <w:rPr>
          <w:rFonts w:ascii="Times New Roman" w:hAnsi="Times New Roman" w:cs="Times New Roman"/>
        </w:rPr>
        <w:t>, któr</w:t>
      </w:r>
      <w:r w:rsidR="00767251">
        <w:rPr>
          <w:rFonts w:ascii="Times New Roman" w:hAnsi="Times New Roman" w:cs="Times New Roman"/>
        </w:rPr>
        <w:t>e</w:t>
      </w:r>
      <w:r w:rsidR="00D6041B">
        <w:rPr>
          <w:rFonts w:ascii="Times New Roman" w:hAnsi="Times New Roman" w:cs="Times New Roman"/>
        </w:rPr>
        <w:t xml:space="preserve"> nie miał</w:t>
      </w:r>
      <w:r w:rsidR="00767251">
        <w:rPr>
          <w:rFonts w:ascii="Times New Roman" w:hAnsi="Times New Roman" w:cs="Times New Roman"/>
        </w:rPr>
        <w:t>y</w:t>
      </w:r>
      <w:r w:rsidR="00D6041B">
        <w:rPr>
          <w:rFonts w:ascii="Times New Roman" w:hAnsi="Times New Roman" w:cs="Times New Roman"/>
        </w:rPr>
        <w:t xml:space="preserve"> wiedzy o tym, jaka praca została zlecona. </w:t>
      </w:r>
      <w:r>
        <w:rPr>
          <w:rFonts w:ascii="Times New Roman" w:hAnsi="Times New Roman" w:cs="Times New Roman"/>
        </w:rPr>
        <w:t>Ustalono, że w latach 2018 - luty 2019 wye</w:t>
      </w:r>
      <w:r w:rsidR="00AE38B4">
        <w:rPr>
          <w:rFonts w:ascii="Times New Roman" w:hAnsi="Times New Roman" w:cs="Times New Roman"/>
        </w:rPr>
        <w:t>li</w:t>
      </w:r>
      <w:r>
        <w:rPr>
          <w:rFonts w:ascii="Times New Roman" w:hAnsi="Times New Roman" w:cs="Times New Roman"/>
        </w:rPr>
        <w:t>mi</w:t>
      </w:r>
      <w:r w:rsidR="00AE38B4">
        <w:rPr>
          <w:rFonts w:ascii="Times New Roman" w:hAnsi="Times New Roman" w:cs="Times New Roman"/>
        </w:rPr>
        <w:t>n</w:t>
      </w:r>
      <w:r>
        <w:rPr>
          <w:rFonts w:ascii="Times New Roman" w:hAnsi="Times New Roman" w:cs="Times New Roman"/>
        </w:rPr>
        <w:t>owano zawieranie umów cywilnoprawnych przez PIG-PIB z pracownikami Instytutu.</w:t>
      </w:r>
    </w:p>
    <w:bookmarkEnd w:id="9"/>
    <w:p w14:paraId="1F6FD3C2" w14:textId="251DDC97" w:rsidR="000D3D3D" w:rsidRPr="009C2A0E" w:rsidRDefault="000D3D3D" w:rsidP="00F74E52">
      <w:pPr>
        <w:spacing w:after="120"/>
        <w:jc w:val="both"/>
        <w:rPr>
          <w:rFonts w:ascii="Times New Roman" w:hAnsi="Times New Roman" w:cs="Times New Roman"/>
          <w:b/>
        </w:rPr>
      </w:pPr>
      <w:r w:rsidRPr="009C2A0E">
        <w:rPr>
          <w:rFonts w:ascii="Times New Roman" w:hAnsi="Times New Roman" w:cs="Times New Roman"/>
          <w:b/>
        </w:rPr>
        <w:t xml:space="preserve">Opis ustalonego stanu faktycznego oraz oceny cząstkowe </w:t>
      </w:r>
      <w:r w:rsidR="00983580" w:rsidRPr="009C2A0E">
        <w:rPr>
          <w:rFonts w:ascii="Times New Roman" w:hAnsi="Times New Roman" w:cs="Times New Roman"/>
          <w:b/>
        </w:rPr>
        <w:t>obszarów objętych</w:t>
      </w:r>
      <w:r w:rsidR="00153499" w:rsidRPr="009C2A0E">
        <w:rPr>
          <w:rFonts w:ascii="Times New Roman" w:hAnsi="Times New Roman" w:cs="Times New Roman"/>
          <w:b/>
        </w:rPr>
        <w:t xml:space="preserve"> kontrolą</w:t>
      </w:r>
      <w:r w:rsidRPr="009C2A0E">
        <w:rPr>
          <w:rFonts w:ascii="Times New Roman" w:hAnsi="Times New Roman" w:cs="Times New Roman"/>
          <w:b/>
        </w:rPr>
        <w:t>.</w:t>
      </w:r>
    </w:p>
    <w:p w14:paraId="68E14B74" w14:textId="68D071CC" w:rsidR="00D61821" w:rsidRPr="00093601" w:rsidRDefault="00D61821" w:rsidP="00D61821">
      <w:pPr>
        <w:spacing w:after="0"/>
        <w:jc w:val="both"/>
        <w:rPr>
          <w:rFonts w:ascii="Times New Roman" w:hAnsi="Times New Roman" w:cs="Times New Roman"/>
        </w:rPr>
      </w:pPr>
      <w:r w:rsidRPr="00093601">
        <w:rPr>
          <w:rFonts w:ascii="Times New Roman" w:hAnsi="Times New Roman" w:cs="Times New Roman"/>
        </w:rPr>
        <w:t>W okresie objętym kontrolą PIG-PIB działał na podstawie statutów: z 24 lutego 2011 r. zatwierdzonego przez Ministra Środowiska, z 20 grudnia 2016 r. nadanego Decyzją nr 51 Ministra Środowiska</w:t>
      </w:r>
      <w:r w:rsidR="00236BE6">
        <w:rPr>
          <w:rFonts w:ascii="Times New Roman" w:hAnsi="Times New Roman" w:cs="Times New Roman"/>
        </w:rPr>
        <w:br/>
      </w:r>
      <w:r w:rsidRPr="00093601">
        <w:rPr>
          <w:rFonts w:ascii="Times New Roman" w:hAnsi="Times New Roman" w:cs="Times New Roman"/>
        </w:rPr>
        <w:t>z 20 grudnia 2016 r. w sprawie nadania statutu PIG-PIB, z 9 lutego 2017 r. nadanego Decyzją nr 1 Ministra Środowiska z 9 lutego 2017 r. zmieniającą decyzję w sprawie nadania statutu PIG-PIB,</w:t>
      </w:r>
      <w:r w:rsidR="00236BE6">
        <w:rPr>
          <w:rFonts w:ascii="Times New Roman" w:hAnsi="Times New Roman" w:cs="Times New Roman"/>
        </w:rPr>
        <w:br/>
      </w:r>
      <w:r w:rsidRPr="00093601">
        <w:rPr>
          <w:rFonts w:ascii="Times New Roman" w:hAnsi="Times New Roman" w:cs="Times New Roman"/>
        </w:rPr>
        <w:t>z 10 stycznia 2018 r. nadanego decyzją nr 1 Ministra Środowiska z dnia 10 stycznia 2018 r.  w sprawie nadania statutu PIG-PIB</w:t>
      </w:r>
      <w:r w:rsidR="008F2312" w:rsidRPr="00093601">
        <w:rPr>
          <w:rFonts w:ascii="Times New Roman" w:hAnsi="Times New Roman" w:cs="Times New Roman"/>
        </w:rPr>
        <w:t>.</w:t>
      </w:r>
    </w:p>
    <w:p w14:paraId="261894FB" w14:textId="4CC6395F" w:rsidR="00D61821" w:rsidRPr="00093601" w:rsidRDefault="00093601" w:rsidP="00093601">
      <w:pPr>
        <w:spacing w:before="120" w:after="120"/>
        <w:jc w:val="right"/>
        <w:rPr>
          <w:rFonts w:ascii="Times New Roman" w:hAnsi="Times New Roman" w:cs="Times New Roman"/>
        </w:rPr>
      </w:pPr>
      <w:r>
        <w:rPr>
          <w:rFonts w:ascii="Times New Roman" w:hAnsi="Times New Roman" w:cs="Times New Roman"/>
        </w:rPr>
        <w:t>[</w:t>
      </w:r>
      <w:r w:rsidR="00D61821" w:rsidRPr="00093601">
        <w:rPr>
          <w:rFonts w:ascii="Times New Roman" w:hAnsi="Times New Roman" w:cs="Times New Roman"/>
        </w:rPr>
        <w:t>Dowód akta kontroli: 14-43, 245-257</w:t>
      </w:r>
      <w:r>
        <w:rPr>
          <w:rFonts w:ascii="Times New Roman" w:hAnsi="Times New Roman" w:cs="Times New Roman"/>
        </w:rPr>
        <w:t>]</w:t>
      </w:r>
    </w:p>
    <w:p w14:paraId="59F7B832" w14:textId="14641B43" w:rsidR="00BB6BAC" w:rsidRPr="00093601" w:rsidRDefault="00E66BEE" w:rsidP="00E1797D">
      <w:pPr>
        <w:spacing w:after="0"/>
        <w:jc w:val="both"/>
        <w:rPr>
          <w:rFonts w:ascii="Times New Roman" w:hAnsi="Times New Roman" w:cs="Times New Roman"/>
          <w:b/>
          <w:bCs/>
          <w:color w:val="000000"/>
        </w:rPr>
      </w:pPr>
      <w:r w:rsidRPr="00093601">
        <w:rPr>
          <w:rFonts w:ascii="Times New Roman" w:hAnsi="Times New Roman" w:cs="Times New Roman"/>
        </w:rPr>
        <w:t>O</w:t>
      </w:r>
      <w:r w:rsidR="00ED45EE" w:rsidRPr="00093601">
        <w:rPr>
          <w:rFonts w:ascii="Times New Roman" w:hAnsi="Times New Roman" w:cs="Times New Roman"/>
        </w:rPr>
        <w:t>rganizację Instytutu</w:t>
      </w:r>
      <w:r w:rsidRPr="00093601">
        <w:rPr>
          <w:rFonts w:ascii="Times New Roman" w:hAnsi="Times New Roman" w:cs="Times New Roman"/>
        </w:rPr>
        <w:t xml:space="preserve"> w okresie objętym kontrolą regulował </w:t>
      </w:r>
      <w:r w:rsidR="00ED45EE" w:rsidRPr="00093601">
        <w:rPr>
          <w:rFonts w:ascii="Times New Roman" w:hAnsi="Times New Roman" w:cs="Times New Roman"/>
        </w:rPr>
        <w:t>Regulamin organizacyjn</w:t>
      </w:r>
      <w:r w:rsidR="004856BB" w:rsidRPr="00093601">
        <w:rPr>
          <w:rFonts w:ascii="Times New Roman" w:hAnsi="Times New Roman" w:cs="Times New Roman"/>
        </w:rPr>
        <w:t>y</w:t>
      </w:r>
      <w:r w:rsidR="004856BB" w:rsidRPr="00093601">
        <w:rPr>
          <w:rStyle w:val="Odwoanieprzypisudolnego"/>
          <w:rFonts w:ascii="Times New Roman" w:hAnsi="Times New Roman"/>
        </w:rPr>
        <w:footnoteReference w:id="5"/>
      </w:r>
      <w:r w:rsidR="004856BB" w:rsidRPr="00093601">
        <w:rPr>
          <w:rFonts w:ascii="Times New Roman" w:hAnsi="Times New Roman" w:cs="Times New Roman"/>
        </w:rPr>
        <w:t>, z</w:t>
      </w:r>
      <w:r w:rsidR="00A90956" w:rsidRPr="00093601">
        <w:rPr>
          <w:rFonts w:ascii="Times New Roman" w:hAnsi="Times New Roman" w:cs="Times New Roman"/>
        </w:rPr>
        <w:t>godnie</w:t>
      </w:r>
      <w:r w:rsidR="00236BE6">
        <w:rPr>
          <w:rFonts w:ascii="Times New Roman" w:hAnsi="Times New Roman" w:cs="Times New Roman"/>
        </w:rPr>
        <w:br/>
      </w:r>
      <w:r w:rsidR="00A90956" w:rsidRPr="00093601">
        <w:rPr>
          <w:rFonts w:ascii="Times New Roman" w:hAnsi="Times New Roman" w:cs="Times New Roman"/>
        </w:rPr>
        <w:t xml:space="preserve">z </w:t>
      </w:r>
      <w:r w:rsidR="004856BB" w:rsidRPr="00093601">
        <w:rPr>
          <w:rFonts w:ascii="Times New Roman" w:hAnsi="Times New Roman" w:cs="Times New Roman"/>
        </w:rPr>
        <w:t xml:space="preserve">którym </w:t>
      </w:r>
      <w:r w:rsidR="00BB6BAC" w:rsidRPr="00093601">
        <w:rPr>
          <w:rFonts w:ascii="Times New Roman" w:hAnsi="Times New Roman" w:cs="Times New Roman"/>
        </w:rPr>
        <w:t>Zastępcy Dyrektora, kier</w:t>
      </w:r>
      <w:r w:rsidR="004856BB" w:rsidRPr="00093601">
        <w:rPr>
          <w:rFonts w:ascii="Times New Roman" w:hAnsi="Times New Roman" w:cs="Times New Roman"/>
        </w:rPr>
        <w:t>owali</w:t>
      </w:r>
      <w:r w:rsidR="00BB6BAC" w:rsidRPr="00093601">
        <w:rPr>
          <w:rFonts w:ascii="Times New Roman" w:hAnsi="Times New Roman" w:cs="Times New Roman"/>
        </w:rPr>
        <w:t xml:space="preserve"> działalnością Instytutu w części określonej zakresem powierzonych im spraw, pełni</w:t>
      </w:r>
      <w:r w:rsidR="004856BB" w:rsidRPr="00093601">
        <w:rPr>
          <w:rFonts w:ascii="Times New Roman" w:hAnsi="Times New Roman" w:cs="Times New Roman"/>
        </w:rPr>
        <w:t>li</w:t>
      </w:r>
      <w:r w:rsidR="00BB6BAC" w:rsidRPr="00093601">
        <w:rPr>
          <w:rFonts w:ascii="Times New Roman" w:hAnsi="Times New Roman" w:cs="Times New Roman"/>
        </w:rPr>
        <w:t xml:space="preserve"> bezpośredni nadzór nad działalnością podporządkowanych im komórek organizacyjnych</w:t>
      </w:r>
      <w:r w:rsidR="004856BB" w:rsidRPr="00093601">
        <w:rPr>
          <w:rFonts w:ascii="Times New Roman" w:hAnsi="Times New Roman" w:cs="Times New Roman"/>
        </w:rPr>
        <w:t xml:space="preserve"> oraz</w:t>
      </w:r>
      <w:r w:rsidR="00BB6BAC" w:rsidRPr="00093601">
        <w:rPr>
          <w:rFonts w:ascii="Times New Roman" w:hAnsi="Times New Roman" w:cs="Times New Roman"/>
        </w:rPr>
        <w:t xml:space="preserve"> występ</w:t>
      </w:r>
      <w:r w:rsidR="004856BB" w:rsidRPr="00093601">
        <w:rPr>
          <w:rFonts w:ascii="Times New Roman" w:hAnsi="Times New Roman" w:cs="Times New Roman"/>
        </w:rPr>
        <w:t>owali</w:t>
      </w:r>
      <w:r w:rsidR="00BB6BAC" w:rsidRPr="00093601">
        <w:rPr>
          <w:rFonts w:ascii="Times New Roman" w:hAnsi="Times New Roman" w:cs="Times New Roman"/>
        </w:rPr>
        <w:t xml:space="preserve"> do dyrektora Instytutu z inicjatywami</w:t>
      </w:r>
      <w:r w:rsidR="001B3E7D" w:rsidRPr="00093601">
        <w:rPr>
          <w:rFonts w:ascii="Times New Roman" w:hAnsi="Times New Roman" w:cs="Times New Roman"/>
        </w:rPr>
        <w:t xml:space="preserve"> </w:t>
      </w:r>
      <w:bookmarkStart w:id="10" w:name="_Hlk21703909"/>
      <w:r w:rsidR="001B3E7D" w:rsidRPr="00093601">
        <w:rPr>
          <w:rFonts w:ascii="Times New Roman" w:hAnsi="Times New Roman" w:cs="Times New Roman"/>
        </w:rPr>
        <w:t>w sprawach dotyczących działalności Instytutu</w:t>
      </w:r>
      <w:bookmarkEnd w:id="10"/>
      <w:r w:rsidR="00BB6BAC" w:rsidRPr="00093601">
        <w:rPr>
          <w:rStyle w:val="Odwoanieprzypisudolnego"/>
          <w:rFonts w:ascii="Times New Roman" w:hAnsi="Times New Roman"/>
        </w:rPr>
        <w:footnoteReference w:id="6"/>
      </w:r>
      <w:r w:rsidR="00BB6BAC" w:rsidRPr="00093601">
        <w:rPr>
          <w:rFonts w:ascii="Times New Roman" w:hAnsi="Times New Roman" w:cs="Times New Roman"/>
        </w:rPr>
        <w:t>. W Instytucie obowiąz</w:t>
      </w:r>
      <w:r w:rsidR="004856BB" w:rsidRPr="00093601">
        <w:rPr>
          <w:rFonts w:ascii="Times New Roman" w:hAnsi="Times New Roman" w:cs="Times New Roman"/>
        </w:rPr>
        <w:t>ywały</w:t>
      </w:r>
      <w:r w:rsidR="00BB6BAC" w:rsidRPr="00093601">
        <w:rPr>
          <w:rFonts w:ascii="Times New Roman" w:hAnsi="Times New Roman" w:cs="Times New Roman"/>
        </w:rPr>
        <w:t xml:space="preserve"> zasady podziału czynności służbowych</w:t>
      </w:r>
      <w:r w:rsidR="0028659A" w:rsidRPr="00093601">
        <w:rPr>
          <w:rFonts w:ascii="Times New Roman" w:hAnsi="Times New Roman" w:cs="Times New Roman"/>
        </w:rPr>
        <w:br/>
      </w:r>
      <w:r w:rsidR="00BB6BAC" w:rsidRPr="00093601">
        <w:rPr>
          <w:rFonts w:ascii="Times New Roman" w:hAnsi="Times New Roman" w:cs="Times New Roman"/>
        </w:rPr>
        <w:t>i indywidualnej odpowiedzialności za wykonanie powierzonych zadań</w:t>
      </w:r>
      <w:r w:rsidR="005150CD" w:rsidRPr="00093601">
        <w:rPr>
          <w:rStyle w:val="Odwoanieprzypisudolnego"/>
          <w:rFonts w:ascii="Times New Roman" w:hAnsi="Times New Roman"/>
        </w:rPr>
        <w:footnoteReference w:id="7"/>
      </w:r>
      <w:r w:rsidR="00BB6BAC" w:rsidRPr="00093601">
        <w:rPr>
          <w:rFonts w:ascii="Times New Roman" w:hAnsi="Times New Roman" w:cs="Times New Roman"/>
        </w:rPr>
        <w:t>.</w:t>
      </w:r>
      <w:r w:rsidR="00E168E7" w:rsidRPr="00093601">
        <w:rPr>
          <w:rFonts w:ascii="Times New Roman" w:hAnsi="Times New Roman" w:cs="Times New Roman"/>
        </w:rPr>
        <w:t xml:space="preserve"> Pionem </w:t>
      </w:r>
      <w:r w:rsidR="00AD0E96">
        <w:rPr>
          <w:rFonts w:ascii="Times New Roman" w:hAnsi="Times New Roman" w:cs="Times New Roman"/>
        </w:rPr>
        <w:t>PSG</w:t>
      </w:r>
      <w:r w:rsidR="00E168E7" w:rsidRPr="00093601">
        <w:rPr>
          <w:rFonts w:ascii="Times New Roman" w:hAnsi="Times New Roman" w:cs="Times New Roman"/>
        </w:rPr>
        <w:t>, realizując</w:t>
      </w:r>
      <w:r w:rsidR="00236BE6">
        <w:rPr>
          <w:rFonts w:ascii="Times New Roman" w:hAnsi="Times New Roman" w:cs="Times New Roman"/>
        </w:rPr>
        <w:t>ym</w:t>
      </w:r>
      <w:r w:rsidR="00E168E7" w:rsidRPr="00093601">
        <w:rPr>
          <w:rFonts w:ascii="Times New Roman" w:hAnsi="Times New Roman" w:cs="Times New Roman"/>
        </w:rPr>
        <w:t xml:space="preserve"> zadania tej </w:t>
      </w:r>
      <w:r w:rsidR="00AD0E96">
        <w:rPr>
          <w:rFonts w:ascii="Times New Roman" w:hAnsi="Times New Roman" w:cs="Times New Roman"/>
        </w:rPr>
        <w:t>Służby</w:t>
      </w:r>
      <w:r w:rsidR="00E168E7" w:rsidRPr="00093601">
        <w:rPr>
          <w:rFonts w:ascii="Times New Roman" w:hAnsi="Times New Roman" w:cs="Times New Roman"/>
        </w:rPr>
        <w:t>, kier</w:t>
      </w:r>
      <w:r w:rsidR="00E25AA9" w:rsidRPr="00093601">
        <w:rPr>
          <w:rFonts w:ascii="Times New Roman" w:hAnsi="Times New Roman" w:cs="Times New Roman"/>
        </w:rPr>
        <w:t>ował odpowiednio</w:t>
      </w:r>
      <w:r w:rsidR="00E168E7" w:rsidRPr="00093601">
        <w:rPr>
          <w:rFonts w:ascii="Times New Roman" w:hAnsi="Times New Roman" w:cs="Times New Roman"/>
        </w:rPr>
        <w:t xml:space="preserve"> zastępca dyrektora ds. państwowej służby geologicznej/służby geologicznej</w:t>
      </w:r>
      <w:r w:rsidR="005150CD" w:rsidRPr="00093601">
        <w:rPr>
          <w:rStyle w:val="Odwoanieprzypisudolnego"/>
          <w:rFonts w:ascii="Times New Roman" w:hAnsi="Times New Roman"/>
        </w:rPr>
        <w:footnoteReference w:id="8"/>
      </w:r>
      <w:r w:rsidR="00E168E7" w:rsidRPr="00093601">
        <w:rPr>
          <w:rFonts w:ascii="Times New Roman" w:hAnsi="Times New Roman" w:cs="Times New Roman"/>
        </w:rPr>
        <w:t>.</w:t>
      </w:r>
    </w:p>
    <w:p w14:paraId="1A9D814E" w14:textId="277644C9" w:rsidR="00990A53" w:rsidRPr="00093601" w:rsidRDefault="00920F3B" w:rsidP="00990A53">
      <w:pPr>
        <w:spacing w:before="120" w:after="120"/>
        <w:jc w:val="right"/>
        <w:rPr>
          <w:rFonts w:ascii="Times New Roman" w:hAnsi="Times New Roman" w:cs="Times New Roman"/>
        </w:rPr>
      </w:pPr>
      <w:r w:rsidRPr="00093601">
        <w:rPr>
          <w:rFonts w:ascii="Times New Roman" w:hAnsi="Times New Roman" w:cs="Times New Roman"/>
        </w:rPr>
        <w:t xml:space="preserve">(Dowód akta kontroli: </w:t>
      </w:r>
      <w:r w:rsidR="00E46610" w:rsidRPr="00093601">
        <w:rPr>
          <w:rFonts w:ascii="Times New Roman" w:hAnsi="Times New Roman" w:cs="Times New Roman"/>
        </w:rPr>
        <w:t>44-244</w:t>
      </w:r>
      <w:r w:rsidRPr="00093601">
        <w:rPr>
          <w:rFonts w:ascii="Times New Roman" w:hAnsi="Times New Roman" w:cs="Times New Roman"/>
        </w:rPr>
        <w:t>)</w:t>
      </w:r>
    </w:p>
    <w:p w14:paraId="60129F0C" w14:textId="748FFDFE" w:rsidR="00ED7902" w:rsidRPr="00093601" w:rsidRDefault="00D878C3" w:rsidP="00C5734E">
      <w:pPr>
        <w:pStyle w:val="Akapitzlist"/>
        <w:numPr>
          <w:ilvl w:val="0"/>
          <w:numId w:val="2"/>
        </w:numPr>
        <w:spacing w:after="0"/>
        <w:jc w:val="both"/>
        <w:rPr>
          <w:rFonts w:ascii="Times New Roman" w:hAnsi="Times New Roman" w:cs="Times New Roman"/>
          <w:b/>
        </w:rPr>
      </w:pPr>
      <w:r w:rsidRPr="00093601">
        <w:rPr>
          <w:rFonts w:ascii="Times New Roman" w:hAnsi="Times New Roman" w:cs="Times New Roman"/>
          <w:b/>
        </w:rPr>
        <w:t>G</w:t>
      </w:r>
      <w:r w:rsidR="00C00460" w:rsidRPr="00093601">
        <w:rPr>
          <w:rFonts w:ascii="Times New Roman" w:hAnsi="Times New Roman" w:cs="Times New Roman"/>
          <w:b/>
        </w:rPr>
        <w:t>ospodarowani</w:t>
      </w:r>
      <w:r w:rsidRPr="00093601">
        <w:rPr>
          <w:rFonts w:ascii="Times New Roman" w:hAnsi="Times New Roman" w:cs="Times New Roman"/>
          <w:b/>
        </w:rPr>
        <w:t>e</w:t>
      </w:r>
      <w:r w:rsidR="00C00460" w:rsidRPr="00093601">
        <w:rPr>
          <w:rFonts w:ascii="Times New Roman" w:hAnsi="Times New Roman" w:cs="Times New Roman"/>
          <w:b/>
        </w:rPr>
        <w:t xml:space="preserve"> środkami finansowymi</w:t>
      </w:r>
    </w:p>
    <w:p w14:paraId="60708689" w14:textId="57E61886" w:rsidR="00BB6BAC" w:rsidRPr="00093601" w:rsidRDefault="00BB6BAC" w:rsidP="00C00460">
      <w:pPr>
        <w:spacing w:after="0"/>
        <w:rPr>
          <w:rFonts w:ascii="Times New Roman" w:hAnsi="Times New Roman" w:cs="Times New Roman"/>
          <w:b/>
          <w:bCs/>
        </w:rPr>
      </w:pPr>
    </w:p>
    <w:p w14:paraId="1677D83E" w14:textId="6674DD19" w:rsidR="005B5AA6" w:rsidRPr="00093601" w:rsidRDefault="00BB6BAC" w:rsidP="005B5AA6">
      <w:pPr>
        <w:suppressAutoHyphens w:val="0"/>
        <w:spacing w:after="160" w:line="259" w:lineRule="auto"/>
        <w:jc w:val="both"/>
        <w:rPr>
          <w:rFonts w:ascii="Times New Roman" w:hAnsi="Times New Roman" w:cs="Times New Roman"/>
          <w:lang w:eastAsia="en-US"/>
        </w:rPr>
      </w:pPr>
      <w:r w:rsidRPr="00093601">
        <w:rPr>
          <w:rFonts w:ascii="Times New Roman" w:hAnsi="Times New Roman" w:cs="Times New Roman"/>
          <w:lang w:eastAsia="en-US"/>
        </w:rPr>
        <w:t xml:space="preserve">W latach 2015, 2016, 2017 PIG-PIB wykazał straty netto odpowiednio </w:t>
      </w:r>
      <w:r w:rsidR="0028659A" w:rsidRPr="00093601">
        <w:rPr>
          <w:rFonts w:ascii="Times New Roman" w:hAnsi="Times New Roman" w:cs="Times New Roman"/>
          <w:lang w:eastAsia="en-US"/>
        </w:rPr>
        <w:t xml:space="preserve">w wysokości </w:t>
      </w:r>
      <w:r w:rsidRPr="00093601">
        <w:rPr>
          <w:rFonts w:ascii="Times New Roman" w:hAnsi="Times New Roman" w:cs="Times New Roman"/>
          <w:lang w:eastAsia="en-US"/>
        </w:rPr>
        <w:t>3 030 360,77 zł, 1 561 430,70 zł, 5 435 494,64 zł (łączna strata netto za lata 2015-2017 wyniosła 1</w:t>
      </w:r>
      <w:r w:rsidR="00B5609A" w:rsidRPr="00093601">
        <w:rPr>
          <w:rFonts w:ascii="Times New Roman" w:hAnsi="Times New Roman" w:cs="Times New Roman"/>
          <w:lang w:eastAsia="en-US"/>
        </w:rPr>
        <w:t>0</w:t>
      </w:r>
      <w:r w:rsidRPr="00093601">
        <w:rPr>
          <w:rFonts w:ascii="Times New Roman" w:hAnsi="Times New Roman" w:cs="Times New Roman"/>
          <w:lang w:eastAsia="en-US"/>
        </w:rPr>
        <w:t> 027 286,11 zł).</w:t>
      </w:r>
      <w:r w:rsidR="0028659A" w:rsidRPr="00093601">
        <w:rPr>
          <w:rFonts w:ascii="Times New Roman" w:hAnsi="Times New Roman" w:cs="Times New Roman"/>
          <w:lang w:eastAsia="en-US"/>
        </w:rPr>
        <w:br/>
      </w:r>
      <w:r w:rsidR="00C123D7" w:rsidRPr="00093601">
        <w:rPr>
          <w:rFonts w:ascii="Times New Roman" w:hAnsi="Times New Roman" w:cs="Times New Roman"/>
          <w:lang w:eastAsia="en-US"/>
        </w:rPr>
        <w:t>W 2018 r. PIG-PIB osiągnął zysk w kwocie 4 020 540,14 zł</w:t>
      </w:r>
      <w:r w:rsidR="005150CD" w:rsidRPr="00093601">
        <w:rPr>
          <w:rStyle w:val="Odwoanieprzypisudolnego"/>
          <w:rFonts w:ascii="Times New Roman" w:hAnsi="Times New Roman"/>
          <w:lang w:eastAsia="en-US"/>
        </w:rPr>
        <w:footnoteReference w:id="9"/>
      </w:r>
      <w:r w:rsidR="00A33D3F" w:rsidRPr="00093601">
        <w:rPr>
          <w:rFonts w:ascii="Times New Roman" w:hAnsi="Times New Roman" w:cs="Times New Roman"/>
          <w:lang w:eastAsia="en-US"/>
        </w:rPr>
        <w:t>.</w:t>
      </w:r>
      <w:r w:rsidR="00C123D7" w:rsidRPr="00093601">
        <w:rPr>
          <w:rFonts w:ascii="Times New Roman" w:hAnsi="Times New Roman" w:cs="Times New Roman"/>
          <w:lang w:eastAsia="en-US"/>
        </w:rPr>
        <w:t xml:space="preserve"> </w:t>
      </w:r>
    </w:p>
    <w:p w14:paraId="5B3A3889" w14:textId="601774E2" w:rsidR="005B5AA6" w:rsidRDefault="005B5AA6" w:rsidP="0053179E">
      <w:pPr>
        <w:suppressAutoHyphens w:val="0"/>
        <w:spacing w:after="120"/>
        <w:jc w:val="both"/>
        <w:rPr>
          <w:rFonts w:ascii="Times New Roman" w:hAnsi="Times New Roman" w:cs="Times New Roman"/>
        </w:rPr>
      </w:pPr>
      <w:r w:rsidRPr="00093601">
        <w:rPr>
          <w:rFonts w:ascii="Times New Roman" w:hAnsi="Times New Roman" w:cs="Times New Roman"/>
        </w:rPr>
        <w:t>Pismami z 24 grudnia 2018 r. i 31 grudnia 2018 r. Dyrektor PIG-PIB informowała Ministra Środowiska, o zagrożeni</w:t>
      </w:r>
      <w:r w:rsidR="007206A7" w:rsidRPr="00093601">
        <w:rPr>
          <w:rFonts w:ascii="Times New Roman" w:hAnsi="Times New Roman" w:cs="Times New Roman"/>
        </w:rPr>
        <w:t>u</w:t>
      </w:r>
      <w:r w:rsidRPr="00093601">
        <w:rPr>
          <w:rFonts w:ascii="Times New Roman" w:hAnsi="Times New Roman" w:cs="Times New Roman"/>
        </w:rPr>
        <w:t xml:space="preserve"> niezrealizowania planowanych przychodów i zamknięci</w:t>
      </w:r>
      <w:r w:rsidR="007206A7" w:rsidRPr="00093601">
        <w:rPr>
          <w:rFonts w:ascii="Times New Roman" w:hAnsi="Times New Roman" w:cs="Times New Roman"/>
        </w:rPr>
        <w:t>u</w:t>
      </w:r>
      <w:r w:rsidRPr="00093601">
        <w:rPr>
          <w:rFonts w:ascii="Times New Roman" w:hAnsi="Times New Roman" w:cs="Times New Roman"/>
        </w:rPr>
        <w:t xml:space="preserve"> roku 2018 ze stratą ponad 20 000 000 zł oraz, że działania naprawcze mogą nie przynieść zadowalających skutków. </w:t>
      </w:r>
      <w:r w:rsidR="00F13347" w:rsidRPr="00093601">
        <w:rPr>
          <w:rFonts w:ascii="Times New Roman" w:hAnsi="Times New Roman" w:cs="Times New Roman"/>
        </w:rPr>
        <w:t xml:space="preserve">Niemniej jednak </w:t>
      </w:r>
      <w:r w:rsidR="00C760DB" w:rsidRPr="00093601">
        <w:rPr>
          <w:rFonts w:ascii="Times New Roman" w:hAnsi="Times New Roman" w:cs="Times New Roman"/>
        </w:rPr>
        <w:t>ostatecznie</w:t>
      </w:r>
      <w:r w:rsidR="00F13347" w:rsidRPr="00093601">
        <w:rPr>
          <w:rFonts w:ascii="Times New Roman" w:hAnsi="Times New Roman" w:cs="Times New Roman"/>
        </w:rPr>
        <w:t xml:space="preserve"> rok 2018 zamknął się</w:t>
      </w:r>
      <w:r w:rsidR="0041331F" w:rsidRPr="00093601">
        <w:rPr>
          <w:rFonts w:ascii="Times New Roman" w:hAnsi="Times New Roman" w:cs="Times New Roman"/>
        </w:rPr>
        <w:t xml:space="preserve"> </w:t>
      </w:r>
      <w:r w:rsidR="00F13347" w:rsidRPr="00093601">
        <w:rPr>
          <w:rFonts w:ascii="Times New Roman" w:hAnsi="Times New Roman" w:cs="Times New Roman"/>
        </w:rPr>
        <w:t xml:space="preserve">zyskiem. </w:t>
      </w:r>
      <w:r w:rsidR="0041331F" w:rsidRPr="00093601">
        <w:rPr>
          <w:rFonts w:ascii="Times New Roman" w:hAnsi="Times New Roman" w:cs="Times New Roman"/>
        </w:rPr>
        <w:t xml:space="preserve">Na wystąpienie zysku wpływ miało rozwiązanie </w:t>
      </w:r>
      <w:r w:rsidR="0041331F" w:rsidRPr="0053179E">
        <w:rPr>
          <w:rFonts w:ascii="Times New Roman" w:hAnsi="Times New Roman" w:cs="Times New Roman"/>
        </w:rPr>
        <w:t>rezerwy na świadczenia pracownicze w wysokości 18 226</w:t>
      </w:r>
      <w:r w:rsidR="00140336" w:rsidRPr="0053179E">
        <w:rPr>
          <w:rFonts w:ascii="Times New Roman" w:hAnsi="Times New Roman" w:cs="Times New Roman"/>
        </w:rPr>
        <w:t>,0</w:t>
      </w:r>
      <w:r w:rsidR="0041331F" w:rsidRPr="0053179E">
        <w:rPr>
          <w:rFonts w:ascii="Times New Roman" w:hAnsi="Times New Roman" w:cs="Times New Roman"/>
        </w:rPr>
        <w:t xml:space="preserve"> tys. zł. </w:t>
      </w:r>
      <w:r w:rsidR="00C760DB" w:rsidRPr="0053179E">
        <w:rPr>
          <w:rFonts w:ascii="Times New Roman" w:hAnsi="Times New Roman" w:cs="Times New Roman"/>
        </w:rPr>
        <w:t>Podpisanie Zakładowego Układu Zbiorowego Pracy i aktualizacja wyceny rezerw na świadczenia pracownicze spowodował</w:t>
      </w:r>
      <w:r w:rsidR="007206A7" w:rsidRPr="0053179E">
        <w:rPr>
          <w:rFonts w:ascii="Times New Roman" w:hAnsi="Times New Roman" w:cs="Times New Roman"/>
        </w:rPr>
        <w:t>y</w:t>
      </w:r>
      <w:r w:rsidR="00C760DB" w:rsidRPr="0053179E">
        <w:rPr>
          <w:rFonts w:ascii="Times New Roman" w:hAnsi="Times New Roman" w:cs="Times New Roman"/>
        </w:rPr>
        <w:t>, że wartość rezerw spadła o 12 014</w:t>
      </w:r>
      <w:r w:rsidR="00140336" w:rsidRPr="0053179E">
        <w:rPr>
          <w:rFonts w:ascii="Times New Roman" w:hAnsi="Times New Roman" w:cs="Times New Roman"/>
        </w:rPr>
        <w:t>,0</w:t>
      </w:r>
      <w:r w:rsidR="00C760DB" w:rsidRPr="0053179E">
        <w:rPr>
          <w:rFonts w:ascii="Times New Roman" w:hAnsi="Times New Roman" w:cs="Times New Roman"/>
        </w:rPr>
        <w:t xml:space="preserve"> tys. zł, co przyczyniło się do odnotowania przez PIG-PIB zysku.</w:t>
      </w:r>
    </w:p>
    <w:p w14:paraId="3A2D950B" w14:textId="42C6C427" w:rsidR="0053179E" w:rsidRDefault="0053179E" w:rsidP="0053179E">
      <w:pPr>
        <w:suppressAutoHyphens w:val="0"/>
        <w:spacing w:after="0"/>
        <w:jc w:val="both"/>
        <w:rPr>
          <w:rFonts w:ascii="Times New Roman" w:hAnsi="Times New Roman" w:cs="Times New Roman"/>
          <w:lang w:eastAsia="en-US"/>
        </w:rPr>
      </w:pPr>
      <w:r w:rsidRPr="008916F4">
        <w:rPr>
          <w:rFonts w:ascii="Times New Roman" w:hAnsi="Times New Roman" w:cs="Times New Roman"/>
        </w:rPr>
        <w:t>Pomimo uzyskania zysku w 2018 r. nadal odnotowano stratę na podstawowej działalności instytutu.</w:t>
      </w:r>
      <w:r w:rsidRPr="008916F4">
        <w:rPr>
          <w:rFonts w:ascii="Times New Roman" w:hAnsi="Times New Roman" w:cs="Times New Roman"/>
        </w:rPr>
        <w:br/>
        <w:t xml:space="preserve">W latach 2016, 2017 i 2018 w PIG-PIB wystąpiła strata na podstawowej działalności PIG-PIB, jaką są zadania PSG i Państwowej Służby Hydrogeologicznej (dalej: PSH). Strata z działalności finansowanej przez NFOŚiGW (finansującego PSG i PSH) wyniosła w tych latach odpowiednio 2 561,5 tys. zł, 2 926,6 tys. zł i 3 333,3 tys. zł. Natomiast strata z działalności finansowanej przez Krajowy Zarząd Gospodarki Wodnej (finansującego PSH) wyniosła odpowiednio 3,5 tys. zł, 46,3 tys. zł i 297,1 tys. zł. </w:t>
      </w:r>
    </w:p>
    <w:p w14:paraId="6397C226" w14:textId="72C55B17" w:rsidR="005B5AA6" w:rsidRPr="00093601" w:rsidRDefault="005B5AA6"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1B3E7D" w:rsidRPr="00093601">
        <w:rPr>
          <w:rFonts w:ascii="Times New Roman" w:hAnsi="Times New Roman" w:cs="Times New Roman"/>
        </w:rPr>
        <w:t>2872-2895, 2965-2969, 3796-3809</w:t>
      </w:r>
      <w:r w:rsidRPr="00093601">
        <w:rPr>
          <w:rFonts w:ascii="Times New Roman" w:hAnsi="Times New Roman" w:cs="Times New Roman"/>
        </w:rPr>
        <w:t>]</w:t>
      </w:r>
    </w:p>
    <w:p w14:paraId="46AAE7E1" w14:textId="4D74B5C4" w:rsidR="00BB6BAC" w:rsidRPr="00093601" w:rsidRDefault="00D878C3" w:rsidP="00A421AF">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lang w:eastAsia="en-US"/>
        </w:rPr>
        <w:t>W latach objętych kontrolą PIG-PIB zawarł dwie umowy kredytowe w rachunku bieżącym</w:t>
      </w:r>
      <w:r w:rsidRPr="00093601">
        <w:rPr>
          <w:rStyle w:val="Odwoanieprzypisudolnego"/>
          <w:rFonts w:ascii="Times New Roman" w:hAnsi="Times New Roman"/>
          <w:lang w:eastAsia="en-US"/>
        </w:rPr>
        <w:footnoteReference w:id="10"/>
      </w:r>
      <w:r w:rsidRPr="00093601">
        <w:rPr>
          <w:rFonts w:ascii="Times New Roman" w:hAnsi="Times New Roman" w:cs="Times New Roman"/>
          <w:lang w:eastAsia="en-US"/>
        </w:rPr>
        <w:t>.</w:t>
      </w:r>
      <w:r w:rsidR="00596BFA" w:rsidRPr="00093601" w:rsidDel="00FC3A00">
        <w:rPr>
          <w:rFonts w:ascii="Times New Roman" w:hAnsi="Times New Roman" w:cs="Times New Roman"/>
          <w:lang w:eastAsia="en-US"/>
        </w:rPr>
        <w:t xml:space="preserve"> </w:t>
      </w:r>
      <w:r w:rsidR="00846A12" w:rsidRPr="00093601">
        <w:rPr>
          <w:rFonts w:ascii="Times New Roman" w:hAnsi="Times New Roman" w:cs="Times New Roman"/>
          <w:lang w:eastAsia="en-US"/>
        </w:rPr>
        <w:t xml:space="preserve">Była </w:t>
      </w:r>
      <w:r w:rsidR="00596BFA" w:rsidRPr="00093601">
        <w:rPr>
          <w:rFonts w:ascii="Times New Roman" w:hAnsi="Times New Roman" w:cs="Times New Roman"/>
        </w:rPr>
        <w:t>Zastępc</w:t>
      </w:r>
      <w:r w:rsidR="000A6FA7" w:rsidRPr="00093601">
        <w:rPr>
          <w:rFonts w:ascii="Times New Roman" w:hAnsi="Times New Roman" w:cs="Times New Roman"/>
        </w:rPr>
        <w:t>a</w:t>
      </w:r>
      <w:r w:rsidR="00596BFA" w:rsidRPr="00093601">
        <w:rPr>
          <w:rFonts w:ascii="Times New Roman" w:hAnsi="Times New Roman" w:cs="Times New Roman"/>
        </w:rPr>
        <w:t xml:space="preserve"> Dyrektora PIG-PIB ds. administracyjno-ekonomicznych </w:t>
      </w:r>
      <w:r w:rsidR="000A6FA7" w:rsidRPr="00093601">
        <w:rPr>
          <w:rFonts w:ascii="Times New Roman" w:hAnsi="Times New Roman" w:cs="Times New Roman"/>
        </w:rPr>
        <w:t xml:space="preserve">wyjaśniła, że </w:t>
      </w:r>
      <w:r w:rsidR="00596BFA" w:rsidRPr="00093601">
        <w:rPr>
          <w:rFonts w:ascii="Times New Roman" w:hAnsi="Times New Roman" w:cs="Times New Roman"/>
        </w:rPr>
        <w:t>koszty odsetek z tytułu wykorzystania otwartej linii kredytowej wyniosły odpowiednio: w roku 2017</w:t>
      </w:r>
      <w:r w:rsidR="00DE7C3C" w:rsidRPr="00093601">
        <w:rPr>
          <w:rFonts w:ascii="Times New Roman" w:hAnsi="Times New Roman" w:cs="Times New Roman"/>
        </w:rPr>
        <w:t xml:space="preserve"> </w:t>
      </w:r>
      <w:r w:rsidR="00E05271">
        <w:rPr>
          <w:rFonts w:ascii="Times New Roman" w:hAnsi="Times New Roman" w:cs="Times New Roman"/>
        </w:rPr>
        <w:t>–</w:t>
      </w:r>
      <w:r w:rsidR="00DE7C3C" w:rsidRPr="00093601">
        <w:rPr>
          <w:rFonts w:ascii="Times New Roman" w:hAnsi="Times New Roman" w:cs="Times New Roman"/>
        </w:rPr>
        <w:t xml:space="preserve"> </w:t>
      </w:r>
      <w:r w:rsidR="00596BFA" w:rsidRPr="00093601">
        <w:rPr>
          <w:rFonts w:ascii="Times New Roman" w:hAnsi="Times New Roman" w:cs="Times New Roman"/>
          <w:bCs/>
        </w:rPr>
        <w:t>44,0 tys. zł;</w:t>
      </w:r>
      <w:r w:rsidR="00596BFA" w:rsidRPr="00093601">
        <w:rPr>
          <w:rFonts w:ascii="Times New Roman" w:hAnsi="Times New Roman" w:cs="Times New Roman"/>
        </w:rPr>
        <w:t xml:space="preserve"> w roku</w:t>
      </w:r>
      <w:r w:rsidR="00596BFA" w:rsidRPr="00093601">
        <w:rPr>
          <w:rFonts w:ascii="Times New Roman" w:hAnsi="Times New Roman" w:cs="Times New Roman"/>
          <w:bCs/>
        </w:rPr>
        <w:t xml:space="preserve"> 2018 – 326,0 tys. zł</w:t>
      </w:r>
      <w:r w:rsidR="00AC05AD" w:rsidRPr="00093601">
        <w:rPr>
          <w:rFonts w:ascii="Times New Roman" w:hAnsi="Times New Roman" w:cs="Times New Roman"/>
          <w:bCs/>
        </w:rPr>
        <w:t>,</w:t>
      </w:r>
      <w:r w:rsidR="00596BFA" w:rsidRPr="00093601">
        <w:rPr>
          <w:rFonts w:ascii="Times New Roman" w:hAnsi="Times New Roman" w:cs="Times New Roman"/>
          <w:bCs/>
        </w:rPr>
        <w:t xml:space="preserve"> a na koniec stycznia 2019 r. – 0,04 tys. zł</w:t>
      </w:r>
      <w:r w:rsidR="00FC6078" w:rsidRPr="00093601">
        <w:rPr>
          <w:rFonts w:ascii="Times New Roman" w:hAnsi="Times New Roman" w:cs="Times New Roman"/>
          <w:bCs/>
        </w:rPr>
        <w:t>.</w:t>
      </w:r>
      <w:r w:rsidR="00596BFA" w:rsidRPr="00093601">
        <w:rPr>
          <w:rFonts w:ascii="Times New Roman" w:hAnsi="Times New Roman" w:cs="Times New Roman"/>
          <w:bCs/>
        </w:rPr>
        <w:t xml:space="preserve"> </w:t>
      </w:r>
      <w:r w:rsidR="00596BFA" w:rsidRPr="00093601">
        <w:rPr>
          <w:rFonts w:ascii="Times New Roman" w:hAnsi="Times New Roman" w:cs="Times New Roman"/>
        </w:rPr>
        <w:t>Największa wartość wykorzystywanej otwartej linii kredytowej została odnotowana na przełomie lipca/sierpnia 2018</w:t>
      </w:r>
      <w:r w:rsidR="00FC6078" w:rsidRPr="00093601">
        <w:rPr>
          <w:rFonts w:ascii="Times New Roman" w:hAnsi="Times New Roman" w:cs="Times New Roman"/>
        </w:rPr>
        <w:t xml:space="preserve"> r.</w:t>
      </w:r>
      <w:r w:rsidR="00596BFA" w:rsidRPr="00093601">
        <w:rPr>
          <w:rFonts w:ascii="Times New Roman" w:hAnsi="Times New Roman" w:cs="Times New Roman"/>
        </w:rPr>
        <w:t xml:space="preserve"> w kwocie 12 900</w:t>
      </w:r>
      <w:r w:rsidR="00DE7C3C" w:rsidRPr="00093601">
        <w:rPr>
          <w:rFonts w:ascii="Times New Roman" w:hAnsi="Times New Roman" w:cs="Times New Roman"/>
        </w:rPr>
        <w:t>,0</w:t>
      </w:r>
      <w:r w:rsidR="00596BFA" w:rsidRPr="00093601">
        <w:rPr>
          <w:rFonts w:ascii="Times New Roman" w:hAnsi="Times New Roman" w:cs="Times New Roman"/>
        </w:rPr>
        <w:t xml:space="preserve"> tys. zł</w:t>
      </w:r>
      <w:r w:rsidR="00464E0D" w:rsidRPr="00093601">
        <w:rPr>
          <w:rStyle w:val="Odwoanieprzypisudolnego"/>
          <w:rFonts w:ascii="Times New Roman" w:hAnsi="Times New Roman"/>
        </w:rPr>
        <w:footnoteReference w:id="11"/>
      </w:r>
      <w:r w:rsidR="00464E0D" w:rsidRPr="00093601">
        <w:rPr>
          <w:rFonts w:ascii="Times New Roman" w:hAnsi="Times New Roman" w:cs="Times New Roman"/>
        </w:rPr>
        <w:t>.</w:t>
      </w:r>
    </w:p>
    <w:p w14:paraId="01E4EB4B" w14:textId="26C329B2" w:rsidR="003A7BD3" w:rsidRPr="00093601" w:rsidRDefault="003A7BD3"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925D9" w:rsidRPr="00093601">
        <w:rPr>
          <w:rFonts w:ascii="Times New Roman" w:hAnsi="Times New Roman" w:cs="Times New Roman"/>
        </w:rPr>
        <w:t>2963-2964</w:t>
      </w:r>
      <w:r w:rsidR="001B3E7D" w:rsidRPr="00093601">
        <w:rPr>
          <w:rFonts w:ascii="Times New Roman" w:hAnsi="Times New Roman" w:cs="Times New Roman"/>
        </w:rPr>
        <w:t>, 2954-2962</w:t>
      </w:r>
      <w:r w:rsidRPr="00093601">
        <w:rPr>
          <w:rFonts w:ascii="Times New Roman" w:hAnsi="Times New Roman" w:cs="Times New Roman"/>
        </w:rPr>
        <w:t>]</w:t>
      </w:r>
    </w:p>
    <w:p w14:paraId="72A56ED2" w14:textId="2BCB79FE" w:rsidR="00F9752E" w:rsidRPr="00093601" w:rsidRDefault="00A33D3F" w:rsidP="003925D9">
      <w:pPr>
        <w:autoSpaceDE w:val="0"/>
        <w:autoSpaceDN w:val="0"/>
        <w:adjustRightInd w:val="0"/>
        <w:spacing w:after="0"/>
        <w:contextualSpacing/>
        <w:jc w:val="both"/>
        <w:rPr>
          <w:rFonts w:ascii="Times New Roman" w:eastAsia="Times New Roman" w:hAnsi="Times New Roman" w:cs="Times New Roman"/>
          <w:color w:val="000000"/>
          <w:lang w:eastAsia="pl-PL" w:bidi="pl-PL"/>
        </w:rPr>
      </w:pPr>
      <w:r w:rsidRPr="00093601">
        <w:rPr>
          <w:rFonts w:ascii="Times New Roman" w:hAnsi="Times New Roman" w:cs="Times New Roman"/>
        </w:rPr>
        <w:t>W sprawie przyczyn strat finansowych</w:t>
      </w:r>
      <w:r w:rsidR="00A421AF" w:rsidRPr="00093601">
        <w:rPr>
          <w:rFonts w:ascii="Times New Roman" w:hAnsi="Times New Roman" w:cs="Times New Roman"/>
        </w:rPr>
        <w:t xml:space="preserve"> oraz uruchomienia linii kredytowych</w:t>
      </w:r>
      <w:r w:rsidRPr="00093601">
        <w:rPr>
          <w:rFonts w:ascii="Times New Roman" w:hAnsi="Times New Roman" w:cs="Times New Roman"/>
        </w:rPr>
        <w:t xml:space="preserve"> </w:t>
      </w:r>
      <w:r w:rsidR="00846A12" w:rsidRPr="00093601">
        <w:rPr>
          <w:rFonts w:ascii="Times New Roman" w:hAnsi="Times New Roman" w:cs="Times New Roman"/>
        </w:rPr>
        <w:t xml:space="preserve">była </w:t>
      </w:r>
      <w:r w:rsidR="00BB6BAC" w:rsidRPr="00093601">
        <w:rPr>
          <w:rFonts w:ascii="Times New Roman" w:hAnsi="Times New Roman" w:cs="Times New Roman"/>
        </w:rPr>
        <w:t>Dyrektor PIG-PIB wyjaśnił</w:t>
      </w:r>
      <w:r w:rsidR="00A421AF" w:rsidRPr="00093601">
        <w:rPr>
          <w:rFonts w:ascii="Times New Roman" w:hAnsi="Times New Roman" w:cs="Times New Roman"/>
        </w:rPr>
        <w:t>a</w:t>
      </w:r>
      <w:r w:rsidRPr="00093601">
        <w:rPr>
          <w:rFonts w:ascii="Times New Roman" w:hAnsi="Times New Roman" w:cs="Times New Roman"/>
        </w:rPr>
        <w:t xml:space="preserve">, że </w:t>
      </w:r>
      <w:r w:rsidR="00BB6BAC" w:rsidRPr="00093601">
        <w:rPr>
          <w:rFonts w:ascii="Times New Roman" w:hAnsi="Times New Roman" w:cs="Times New Roman"/>
        </w:rPr>
        <w:t>w latach 2016</w:t>
      </w:r>
      <w:r w:rsidRPr="00093601">
        <w:rPr>
          <w:rFonts w:ascii="Times New Roman" w:hAnsi="Times New Roman" w:cs="Times New Roman"/>
        </w:rPr>
        <w:t>,</w:t>
      </w:r>
      <w:r w:rsidR="00BB6BAC" w:rsidRPr="00093601">
        <w:rPr>
          <w:rFonts w:ascii="Times New Roman" w:hAnsi="Times New Roman" w:cs="Times New Roman"/>
        </w:rPr>
        <w:t xml:space="preserve"> 2017 jak i </w:t>
      </w:r>
      <w:r w:rsidRPr="00093601">
        <w:rPr>
          <w:rFonts w:ascii="Times New Roman" w:hAnsi="Times New Roman" w:cs="Times New Roman"/>
        </w:rPr>
        <w:t>według stanu na 23 stycznia</w:t>
      </w:r>
      <w:r w:rsidR="00BB6BAC" w:rsidRPr="00093601">
        <w:rPr>
          <w:rFonts w:ascii="Times New Roman" w:hAnsi="Times New Roman" w:cs="Times New Roman"/>
        </w:rPr>
        <w:t xml:space="preserve"> 201</w:t>
      </w:r>
      <w:r w:rsidRPr="00093601">
        <w:rPr>
          <w:rFonts w:ascii="Times New Roman" w:hAnsi="Times New Roman" w:cs="Times New Roman"/>
        </w:rPr>
        <w:t>9 r. (w odniesieniu do roku 2018)</w:t>
      </w:r>
      <w:r w:rsidR="00BB6BAC" w:rsidRPr="00093601">
        <w:rPr>
          <w:rFonts w:ascii="Times New Roman" w:hAnsi="Times New Roman" w:cs="Times New Roman"/>
        </w:rPr>
        <w:t xml:space="preserve"> główną przyczyną powstania straty finansowej było zjawisko</w:t>
      </w:r>
      <w:r w:rsidRPr="00093601">
        <w:rPr>
          <w:rFonts w:ascii="Times New Roman" w:hAnsi="Times New Roman" w:cs="Times New Roman"/>
        </w:rPr>
        <w:t xml:space="preserve"> </w:t>
      </w:r>
      <w:r w:rsidR="00BB6BAC" w:rsidRPr="00093601">
        <w:rPr>
          <w:rFonts w:ascii="Times New Roman" w:hAnsi="Times New Roman" w:cs="Times New Roman"/>
        </w:rPr>
        <w:t xml:space="preserve">nieproduktywnych godzin pracowników merytorycznych, wydatkowanie </w:t>
      </w:r>
      <w:r w:rsidRPr="00093601">
        <w:rPr>
          <w:rFonts w:ascii="Times New Roman" w:hAnsi="Times New Roman" w:cs="Times New Roman"/>
        </w:rPr>
        <w:t xml:space="preserve">kosztów </w:t>
      </w:r>
      <w:r w:rsidR="00BB6BAC" w:rsidRPr="00093601">
        <w:rPr>
          <w:rFonts w:ascii="Times New Roman" w:hAnsi="Times New Roman" w:cs="Times New Roman"/>
        </w:rPr>
        <w:t>niekwalifikowanych w umowach</w:t>
      </w:r>
      <w:r w:rsidR="00CA0123">
        <w:rPr>
          <w:rFonts w:ascii="Times New Roman" w:hAnsi="Times New Roman" w:cs="Times New Roman"/>
        </w:rPr>
        <w:br/>
      </w:r>
      <w:r w:rsidR="00BB6BAC" w:rsidRPr="00093601">
        <w:rPr>
          <w:rFonts w:ascii="Times New Roman" w:hAnsi="Times New Roman" w:cs="Times New Roman"/>
        </w:rPr>
        <w:t>z finansującym oraz prefinansowanie zadań ze środków własnych lub z linii kredytowej w związku</w:t>
      </w:r>
      <w:r w:rsidR="0028659A" w:rsidRPr="00093601">
        <w:rPr>
          <w:rFonts w:ascii="Times New Roman" w:hAnsi="Times New Roman" w:cs="Times New Roman"/>
        </w:rPr>
        <w:br/>
      </w:r>
      <w:r w:rsidR="00BB6BAC" w:rsidRPr="00093601">
        <w:rPr>
          <w:rFonts w:ascii="Times New Roman" w:hAnsi="Times New Roman" w:cs="Times New Roman"/>
        </w:rPr>
        <w:t xml:space="preserve">z brakiem bieżącego finansowania zadań </w:t>
      </w:r>
      <w:r w:rsidR="008608BB" w:rsidRPr="00093601">
        <w:rPr>
          <w:rFonts w:ascii="Times New Roman" w:hAnsi="Times New Roman" w:cs="Times New Roman"/>
        </w:rPr>
        <w:t>PSG</w:t>
      </w:r>
      <w:r w:rsidR="00E05271">
        <w:rPr>
          <w:rFonts w:ascii="Times New Roman" w:hAnsi="Times New Roman" w:cs="Times New Roman"/>
        </w:rPr>
        <w:t>,</w:t>
      </w:r>
      <w:r w:rsidR="00A67F9D" w:rsidRPr="00093601">
        <w:rPr>
          <w:rFonts w:ascii="Times New Roman" w:hAnsi="Times New Roman" w:cs="Times New Roman"/>
        </w:rPr>
        <w:t xml:space="preserve"> </w:t>
      </w:r>
      <w:r w:rsidR="00BB6BAC" w:rsidRPr="00093601">
        <w:rPr>
          <w:rFonts w:ascii="Times New Roman" w:hAnsi="Times New Roman" w:cs="Times New Roman"/>
        </w:rPr>
        <w:t>w tym brak podpisanych umów lub niekorzystnymi warunkami umów tj. braku zaliczkowania przyszłych wydatków. Dodatkowo w roku 2017 do straty zaliczono część nierozliczonych wydatków (do czasu rozstrzygnięcia sprawy w Prokuraturze)</w:t>
      </w:r>
      <w:r w:rsidR="00E05271">
        <w:rPr>
          <w:rFonts w:ascii="Times New Roman" w:hAnsi="Times New Roman" w:cs="Times New Roman"/>
        </w:rPr>
        <w:br/>
      </w:r>
      <w:r w:rsidR="00BB6BAC" w:rsidRPr="00093601">
        <w:rPr>
          <w:rFonts w:ascii="Times New Roman" w:hAnsi="Times New Roman" w:cs="Times New Roman"/>
        </w:rPr>
        <w:t>w umowie 897/2013/Wn-07/FG-GO-DN/D (ZSI)</w:t>
      </w:r>
      <w:r w:rsidR="00464E0D" w:rsidRPr="00093601">
        <w:rPr>
          <w:rStyle w:val="Odwoanieprzypisudolnego"/>
          <w:rFonts w:ascii="Times New Roman" w:hAnsi="Times New Roman"/>
        </w:rPr>
        <w:footnoteReference w:id="12"/>
      </w:r>
      <w:r w:rsidR="00BB6BAC" w:rsidRPr="00093601">
        <w:rPr>
          <w:rFonts w:ascii="Times New Roman" w:hAnsi="Times New Roman" w:cs="Times New Roman"/>
        </w:rPr>
        <w:t>.</w:t>
      </w:r>
      <w:r w:rsidR="00596BFA" w:rsidRPr="00093601">
        <w:rPr>
          <w:rFonts w:ascii="Times New Roman" w:eastAsia="Times New Roman" w:hAnsi="Times New Roman" w:cs="Times New Roman"/>
          <w:color w:val="000000"/>
          <w:lang w:eastAsia="pl-PL" w:bidi="pl-PL"/>
        </w:rPr>
        <w:t xml:space="preserve"> </w:t>
      </w:r>
      <w:r w:rsidR="00A421AF" w:rsidRPr="00093601">
        <w:rPr>
          <w:rFonts w:ascii="Times New Roman" w:eastAsia="Times New Roman" w:hAnsi="Times New Roman" w:cs="Times New Roman"/>
          <w:color w:val="000000"/>
          <w:lang w:eastAsia="pl-PL" w:bidi="pl-PL"/>
        </w:rPr>
        <w:t>Czynnikiem mającym negatywny wpływ na sytuacj</w:t>
      </w:r>
      <w:r w:rsidR="00453BE5">
        <w:rPr>
          <w:rFonts w:ascii="Times New Roman" w:eastAsia="Times New Roman" w:hAnsi="Times New Roman" w:cs="Times New Roman"/>
          <w:color w:val="000000"/>
          <w:lang w:eastAsia="pl-PL" w:bidi="pl-PL"/>
        </w:rPr>
        <w:t>ę</w:t>
      </w:r>
      <w:r w:rsidR="00A421AF" w:rsidRPr="00093601">
        <w:rPr>
          <w:rFonts w:ascii="Times New Roman" w:eastAsia="Times New Roman" w:hAnsi="Times New Roman" w:cs="Times New Roman"/>
          <w:color w:val="000000"/>
          <w:lang w:eastAsia="pl-PL" w:bidi="pl-PL"/>
        </w:rPr>
        <w:t xml:space="preserve"> finansową było wykonywanie zadań na podstawie zawartych umów o charakterze refundacyjnym (bez możliwości uzyskania zaliczki od finansującego), a refundacja następowała często po kilku miesiącach od złożenia rozliczenia. Powyższe według wyjaśnień przyczyniło się do podjęcia decyzji o </w:t>
      </w:r>
      <w:r w:rsidR="00C1433A">
        <w:rPr>
          <w:rFonts w:ascii="Times New Roman" w:eastAsia="Times New Roman" w:hAnsi="Times New Roman" w:cs="Times New Roman"/>
          <w:color w:val="000000"/>
          <w:lang w:eastAsia="pl-PL" w:bidi="pl-PL"/>
        </w:rPr>
        <w:t xml:space="preserve">otwarciu linii kredytowej </w:t>
      </w:r>
      <w:r w:rsidR="00F9752E" w:rsidRPr="00093601">
        <w:rPr>
          <w:rFonts w:ascii="Times New Roman" w:eastAsia="Times New Roman" w:hAnsi="Times New Roman" w:cs="Times New Roman"/>
          <w:color w:val="000000"/>
          <w:lang w:eastAsia="pl-PL" w:bidi="pl-PL"/>
        </w:rPr>
        <w:t>na prowadzonych rachunkach w 2016 r. i 2017 r.</w:t>
      </w:r>
      <w:r w:rsidR="00AC05AD" w:rsidRPr="00093601">
        <w:rPr>
          <w:rFonts w:ascii="Times New Roman" w:eastAsia="Times New Roman" w:hAnsi="Times New Roman" w:cs="Times New Roman"/>
          <w:color w:val="000000"/>
          <w:lang w:eastAsia="pl-PL" w:bidi="pl-PL"/>
        </w:rPr>
        <w:t>,</w:t>
      </w:r>
      <w:r w:rsidR="00F9752E" w:rsidRPr="00093601">
        <w:rPr>
          <w:rFonts w:ascii="Times New Roman" w:eastAsia="Times New Roman" w:hAnsi="Times New Roman" w:cs="Times New Roman"/>
          <w:color w:val="000000"/>
          <w:lang w:eastAsia="pl-PL" w:bidi="pl-PL"/>
        </w:rPr>
        <w:t xml:space="preserve"> </w:t>
      </w:r>
      <w:r w:rsidR="00C1433A">
        <w:rPr>
          <w:rFonts w:ascii="Times New Roman" w:eastAsia="Times New Roman" w:hAnsi="Times New Roman" w:cs="Times New Roman"/>
          <w:color w:val="000000"/>
          <w:lang w:eastAsia="pl-PL" w:bidi="pl-PL"/>
        </w:rPr>
        <w:t>i korzystaniu</w:t>
      </w:r>
      <w:r w:rsidR="00070B12">
        <w:rPr>
          <w:rFonts w:ascii="Times New Roman" w:eastAsia="Times New Roman" w:hAnsi="Times New Roman" w:cs="Times New Roman"/>
          <w:color w:val="000000"/>
          <w:lang w:eastAsia="pl-PL" w:bidi="pl-PL"/>
        </w:rPr>
        <w:br/>
      </w:r>
      <w:r w:rsidR="00C1433A">
        <w:rPr>
          <w:rFonts w:ascii="Times New Roman" w:eastAsia="Times New Roman" w:hAnsi="Times New Roman" w:cs="Times New Roman"/>
          <w:color w:val="000000"/>
          <w:lang w:eastAsia="pl-PL" w:bidi="pl-PL"/>
        </w:rPr>
        <w:t xml:space="preserve">z niej od 2017 r., </w:t>
      </w:r>
      <w:r w:rsidR="00F9752E" w:rsidRPr="00093601">
        <w:rPr>
          <w:rFonts w:ascii="Times New Roman" w:eastAsia="Times New Roman" w:hAnsi="Times New Roman" w:cs="Times New Roman"/>
          <w:color w:val="000000"/>
          <w:lang w:eastAsia="pl-PL" w:bidi="pl-PL"/>
        </w:rPr>
        <w:t xml:space="preserve">co znalazło </w:t>
      </w:r>
      <w:r w:rsidR="00F9752E" w:rsidRPr="00093601">
        <w:rPr>
          <w:rFonts w:ascii="Times New Roman" w:hAnsi="Times New Roman" w:cs="Times New Roman"/>
        </w:rPr>
        <w:t>uzasadnienie w kolejnych okresach sprawozdawczych, w których</w:t>
      </w:r>
      <w:r w:rsidR="004F2DDD">
        <w:rPr>
          <w:rFonts w:ascii="Times New Roman" w:hAnsi="Times New Roman" w:cs="Times New Roman"/>
        </w:rPr>
        <w:t xml:space="preserve"> </w:t>
      </w:r>
      <w:r w:rsidR="00F9752E" w:rsidRPr="00093601">
        <w:rPr>
          <w:rFonts w:ascii="Times New Roman" w:hAnsi="Times New Roman" w:cs="Times New Roman"/>
        </w:rPr>
        <w:t>PIG-PIB terminowo regulował swoje zobowiązania wobec pracowników, kontrahentów i urzędów wykorzystując w tym celu, niemal</w:t>
      </w:r>
      <w:r w:rsidR="00070B12">
        <w:rPr>
          <w:rFonts w:ascii="Times New Roman" w:hAnsi="Times New Roman" w:cs="Times New Roman"/>
        </w:rPr>
        <w:t xml:space="preserve"> </w:t>
      </w:r>
      <w:r w:rsidR="00F9752E" w:rsidRPr="00093601">
        <w:rPr>
          <w:rFonts w:ascii="Times New Roman" w:hAnsi="Times New Roman" w:cs="Times New Roman"/>
        </w:rPr>
        <w:t>w całości limit otwartej linii kredytowej</w:t>
      </w:r>
      <w:r w:rsidR="007F3C2D" w:rsidRPr="00093601">
        <w:rPr>
          <w:rStyle w:val="Odwoanieprzypisudolnego"/>
          <w:rFonts w:ascii="Times New Roman" w:hAnsi="Times New Roman"/>
        </w:rPr>
        <w:footnoteReference w:id="13"/>
      </w:r>
      <w:r w:rsidR="00F9752E" w:rsidRPr="00093601">
        <w:rPr>
          <w:rFonts w:ascii="Times New Roman" w:hAnsi="Times New Roman" w:cs="Times New Roman"/>
        </w:rPr>
        <w:t>.</w:t>
      </w:r>
    </w:p>
    <w:p w14:paraId="591F2070" w14:textId="77C21B62" w:rsidR="00B023BC" w:rsidRPr="00093601" w:rsidRDefault="00BB33DA"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2903</w:t>
      </w:r>
      <w:r w:rsidR="00F9752E" w:rsidRPr="00093601">
        <w:rPr>
          <w:rFonts w:ascii="Times New Roman" w:hAnsi="Times New Roman" w:cs="Times New Roman"/>
        </w:rPr>
        <w:t>-</w:t>
      </w:r>
      <w:r w:rsidR="006A60FF" w:rsidRPr="00093601">
        <w:rPr>
          <w:rFonts w:ascii="Times New Roman" w:hAnsi="Times New Roman" w:cs="Times New Roman"/>
        </w:rPr>
        <w:t>29</w:t>
      </w:r>
      <w:r w:rsidR="007206A7" w:rsidRPr="00093601">
        <w:rPr>
          <w:rFonts w:ascii="Times New Roman" w:hAnsi="Times New Roman" w:cs="Times New Roman"/>
        </w:rPr>
        <w:t>53</w:t>
      </w:r>
      <w:r w:rsidRPr="00093601">
        <w:rPr>
          <w:rFonts w:ascii="Times New Roman" w:hAnsi="Times New Roman" w:cs="Times New Roman"/>
        </w:rPr>
        <w:t>]</w:t>
      </w:r>
    </w:p>
    <w:p w14:paraId="567C9D52" w14:textId="0035D2A5" w:rsidR="00BB6BAC" w:rsidRPr="00093601" w:rsidRDefault="003925D9" w:rsidP="00990A53">
      <w:pPr>
        <w:widowControl w:val="0"/>
        <w:suppressAutoHyphens w:val="0"/>
        <w:spacing w:after="0"/>
        <w:jc w:val="both"/>
        <w:rPr>
          <w:rFonts w:ascii="Times New Roman" w:eastAsia="Times New Roman" w:hAnsi="Times New Roman" w:cs="Times New Roman"/>
          <w:color w:val="000000"/>
          <w:lang w:eastAsia="pl-PL" w:bidi="pl-PL"/>
        </w:rPr>
      </w:pPr>
      <w:r w:rsidRPr="00A80430">
        <w:rPr>
          <w:rFonts w:ascii="Times New Roman" w:hAnsi="Times New Roman" w:cs="Times New Roman"/>
        </w:rPr>
        <w:t xml:space="preserve">Były </w:t>
      </w:r>
      <w:r w:rsidR="00BB6BAC" w:rsidRPr="00A80430">
        <w:rPr>
          <w:rFonts w:ascii="Times New Roman" w:hAnsi="Times New Roman" w:cs="Times New Roman"/>
        </w:rPr>
        <w:t>Dyrektor PIG-PIB</w:t>
      </w:r>
      <w:r w:rsidRPr="00A80430">
        <w:rPr>
          <w:rFonts w:ascii="Times New Roman" w:hAnsi="Times New Roman" w:cs="Times New Roman"/>
        </w:rPr>
        <w:t>,</w:t>
      </w:r>
      <w:r w:rsidR="00BB6BAC" w:rsidRPr="00A80430">
        <w:rPr>
          <w:rFonts w:ascii="Times New Roman" w:hAnsi="Times New Roman" w:cs="Times New Roman"/>
        </w:rPr>
        <w:t xml:space="preserve"> </w:t>
      </w:r>
      <w:r w:rsidRPr="00A80430">
        <w:rPr>
          <w:rFonts w:ascii="Times New Roman" w:hAnsi="Times New Roman" w:cs="Times New Roman"/>
        </w:rPr>
        <w:t>wyjaśnił</w:t>
      </w:r>
      <w:r w:rsidR="00BB6BAC" w:rsidRPr="00A80430">
        <w:rPr>
          <w:rFonts w:ascii="Times New Roman" w:hAnsi="Times New Roman" w:cs="Times New Roman"/>
        </w:rPr>
        <w:t xml:space="preserve">, że w celu poprawy sytuacji finansowej PIG-PIB </w:t>
      </w:r>
      <w:r w:rsidRPr="00A80430">
        <w:rPr>
          <w:rFonts w:ascii="Times New Roman" w:hAnsi="Times New Roman" w:cs="Times New Roman"/>
        </w:rPr>
        <w:t>w</w:t>
      </w:r>
      <w:r w:rsidR="00BB6BAC" w:rsidRPr="00A80430">
        <w:rPr>
          <w:rFonts w:ascii="Times New Roman" w:hAnsi="Times New Roman" w:cs="Times New Roman"/>
        </w:rPr>
        <w:t xml:space="preserve"> 2017 r.</w:t>
      </w:r>
      <w:r w:rsidR="00822DE9" w:rsidRPr="00A80430">
        <w:rPr>
          <w:rFonts w:ascii="Times New Roman" w:hAnsi="Times New Roman" w:cs="Times New Roman"/>
        </w:rPr>
        <w:br/>
      </w:r>
      <w:r w:rsidR="00BB6BAC" w:rsidRPr="00A80430">
        <w:rPr>
          <w:rFonts w:ascii="Times New Roman" w:hAnsi="Times New Roman" w:cs="Times New Roman"/>
        </w:rPr>
        <w:t xml:space="preserve">i w pierwszej połowie 2018 r. rozpoczęto działania w zakresie poprawy organizacji, ograniczania kosztów oraz racjonalizacji gospodarowania zasobami (majątkowymi i kadrowymi), </w:t>
      </w:r>
      <w:r w:rsidRPr="00A80430">
        <w:rPr>
          <w:rFonts w:ascii="Times New Roman" w:hAnsi="Times New Roman" w:cs="Times New Roman"/>
        </w:rPr>
        <w:t xml:space="preserve">tj. m.in. </w:t>
      </w:r>
      <w:r w:rsidR="00BB6BAC" w:rsidRPr="00A80430">
        <w:rPr>
          <w:rFonts w:ascii="Times New Roman" w:hAnsi="Times New Roman" w:cs="Times New Roman"/>
        </w:rPr>
        <w:t>wypowiedzenie zakładowego układu zbiorowego pracy</w:t>
      </w:r>
      <w:r w:rsidR="00EA7A8D" w:rsidRPr="00A80430">
        <w:rPr>
          <w:rFonts w:ascii="Times New Roman" w:hAnsi="Times New Roman" w:cs="Times New Roman"/>
        </w:rPr>
        <w:t xml:space="preserve"> (generującego</w:t>
      </w:r>
      <w:r w:rsidR="00BB6BAC" w:rsidRPr="00A80430">
        <w:rPr>
          <w:rFonts w:ascii="Times New Roman" w:hAnsi="Times New Roman" w:cs="Times New Roman"/>
        </w:rPr>
        <w:t xml:space="preserve"> </w:t>
      </w:r>
      <w:r w:rsidR="00EA7A8D" w:rsidRPr="00A80430">
        <w:rPr>
          <w:rFonts w:ascii="Times New Roman" w:hAnsi="Times New Roman" w:cs="Times New Roman"/>
        </w:rPr>
        <w:t xml:space="preserve">w </w:t>
      </w:r>
      <w:r w:rsidR="00443073" w:rsidRPr="00A80430">
        <w:rPr>
          <w:rFonts w:ascii="Times New Roman" w:hAnsi="Times New Roman" w:cs="Times New Roman"/>
        </w:rPr>
        <w:t>jego</w:t>
      </w:r>
      <w:r w:rsidR="00EA7A8D" w:rsidRPr="00A80430">
        <w:rPr>
          <w:rFonts w:ascii="Times New Roman" w:hAnsi="Times New Roman" w:cs="Times New Roman"/>
        </w:rPr>
        <w:t xml:space="preserve"> </w:t>
      </w:r>
      <w:r w:rsidR="00443073" w:rsidRPr="00A80430">
        <w:rPr>
          <w:rFonts w:ascii="Times New Roman" w:hAnsi="Times New Roman" w:cs="Times New Roman"/>
        </w:rPr>
        <w:t>opinii</w:t>
      </w:r>
      <w:r w:rsidR="00EA7A8D" w:rsidRPr="00A80430">
        <w:rPr>
          <w:rFonts w:ascii="Times New Roman" w:hAnsi="Times New Roman" w:cs="Times New Roman"/>
        </w:rPr>
        <w:t xml:space="preserve">, </w:t>
      </w:r>
      <w:r w:rsidR="00BB6BAC" w:rsidRPr="00A80430">
        <w:rPr>
          <w:rFonts w:ascii="Times New Roman" w:hAnsi="Times New Roman" w:cs="Times New Roman"/>
        </w:rPr>
        <w:t xml:space="preserve">nadmierne koszty </w:t>
      </w:r>
      <w:r w:rsidR="00EA7A8D" w:rsidRPr="00A80430">
        <w:rPr>
          <w:rFonts w:ascii="Times New Roman" w:hAnsi="Times New Roman" w:cs="Times New Roman"/>
        </w:rPr>
        <w:t xml:space="preserve">m.in. </w:t>
      </w:r>
      <w:r w:rsidR="00BB6BAC" w:rsidRPr="00A80430">
        <w:rPr>
          <w:rFonts w:ascii="Times New Roman" w:hAnsi="Times New Roman" w:cs="Times New Roman"/>
        </w:rPr>
        <w:t>związ</w:t>
      </w:r>
      <w:r w:rsidR="00EA7A8D" w:rsidRPr="00A80430">
        <w:rPr>
          <w:rFonts w:ascii="Times New Roman" w:hAnsi="Times New Roman" w:cs="Times New Roman"/>
        </w:rPr>
        <w:t>ane</w:t>
      </w:r>
      <w:r w:rsidR="00BB6BAC" w:rsidRPr="00A80430">
        <w:rPr>
          <w:rFonts w:ascii="Times New Roman" w:hAnsi="Times New Roman" w:cs="Times New Roman"/>
        </w:rPr>
        <w:t xml:space="preserve"> </w:t>
      </w:r>
      <w:r w:rsidR="00EA7A8D" w:rsidRPr="00A80430">
        <w:rPr>
          <w:rFonts w:ascii="Times New Roman" w:hAnsi="Times New Roman" w:cs="Times New Roman"/>
        </w:rPr>
        <w:t>z zawiąz</w:t>
      </w:r>
      <w:r w:rsidR="00443073" w:rsidRPr="00A80430">
        <w:rPr>
          <w:rFonts w:ascii="Times New Roman" w:hAnsi="Times New Roman" w:cs="Times New Roman"/>
        </w:rPr>
        <w:t>aną</w:t>
      </w:r>
      <w:r w:rsidR="00EA7A8D" w:rsidRPr="00A80430">
        <w:rPr>
          <w:rFonts w:ascii="Times New Roman" w:hAnsi="Times New Roman" w:cs="Times New Roman"/>
        </w:rPr>
        <w:t xml:space="preserve"> </w:t>
      </w:r>
      <w:r w:rsidR="00BB6BAC" w:rsidRPr="00A80430">
        <w:rPr>
          <w:rFonts w:ascii="Times New Roman" w:hAnsi="Times New Roman" w:cs="Times New Roman"/>
        </w:rPr>
        <w:t>rezerw</w:t>
      </w:r>
      <w:r w:rsidR="00443073" w:rsidRPr="00A80430">
        <w:rPr>
          <w:rFonts w:ascii="Times New Roman" w:hAnsi="Times New Roman" w:cs="Times New Roman"/>
        </w:rPr>
        <w:t>ą</w:t>
      </w:r>
      <w:r w:rsidR="00BB6BAC" w:rsidRPr="00A80430">
        <w:rPr>
          <w:rFonts w:ascii="Times New Roman" w:hAnsi="Times New Roman" w:cs="Times New Roman"/>
        </w:rPr>
        <w:t xml:space="preserve"> na świadczenia pracownicze</w:t>
      </w:r>
      <w:r w:rsidR="00EA7A8D" w:rsidRPr="00A80430">
        <w:rPr>
          <w:rFonts w:ascii="Times New Roman" w:hAnsi="Times New Roman" w:cs="Times New Roman"/>
        </w:rPr>
        <w:t>)</w:t>
      </w:r>
      <w:r w:rsidR="00BB6BAC" w:rsidRPr="00A80430">
        <w:rPr>
          <w:rFonts w:ascii="Times New Roman" w:hAnsi="Times New Roman" w:cs="Times New Roman"/>
        </w:rPr>
        <w:t>;</w:t>
      </w:r>
      <w:r w:rsidRPr="00A80430">
        <w:rPr>
          <w:rFonts w:ascii="Times New Roman" w:hAnsi="Times New Roman" w:cs="Times New Roman"/>
        </w:rPr>
        <w:t xml:space="preserve"> </w:t>
      </w:r>
      <w:r w:rsidR="00BB6BAC" w:rsidRPr="00A80430">
        <w:rPr>
          <w:rFonts w:ascii="Times New Roman" w:hAnsi="Times New Roman" w:cs="Times New Roman"/>
        </w:rPr>
        <w:t>optymalizacj</w:t>
      </w:r>
      <w:r w:rsidR="00EA7A8D" w:rsidRPr="00A80430">
        <w:rPr>
          <w:rFonts w:ascii="Times New Roman" w:hAnsi="Times New Roman" w:cs="Times New Roman"/>
        </w:rPr>
        <w:t>i</w:t>
      </w:r>
      <w:r w:rsidR="00BB6BAC" w:rsidRPr="00A80430">
        <w:rPr>
          <w:rFonts w:ascii="Times New Roman" w:hAnsi="Times New Roman" w:cs="Times New Roman"/>
        </w:rPr>
        <w:t xml:space="preserve"> stanu zatrudnienia</w:t>
      </w:r>
      <w:r w:rsidR="00EA7A8D" w:rsidRPr="00A80430">
        <w:rPr>
          <w:rFonts w:ascii="Times New Roman" w:hAnsi="Times New Roman" w:cs="Times New Roman"/>
        </w:rPr>
        <w:t>;</w:t>
      </w:r>
      <w:r w:rsidR="00BB6BAC" w:rsidRPr="00093601">
        <w:rPr>
          <w:rFonts w:ascii="Times New Roman" w:eastAsia="Times New Roman" w:hAnsi="Times New Roman" w:cs="Times New Roman"/>
          <w:color w:val="000000"/>
          <w:lang w:eastAsia="pl-PL" w:bidi="pl-PL"/>
        </w:rPr>
        <w:t xml:space="preserve"> odmładzani</w:t>
      </w:r>
      <w:r w:rsidR="00EA7A8D" w:rsidRPr="00093601">
        <w:rPr>
          <w:rFonts w:ascii="Times New Roman" w:eastAsia="Times New Roman" w:hAnsi="Times New Roman" w:cs="Times New Roman"/>
          <w:color w:val="000000"/>
          <w:lang w:eastAsia="pl-PL" w:bidi="pl-PL"/>
        </w:rPr>
        <w:t>e</w:t>
      </w:r>
      <w:r w:rsidR="00BB6BAC" w:rsidRPr="00093601">
        <w:rPr>
          <w:rFonts w:ascii="Times New Roman" w:eastAsia="Times New Roman" w:hAnsi="Times New Roman" w:cs="Times New Roman"/>
          <w:color w:val="000000"/>
          <w:lang w:eastAsia="pl-PL" w:bidi="pl-PL"/>
        </w:rPr>
        <w:t xml:space="preserve"> kadry </w:t>
      </w:r>
      <w:r w:rsidR="00EA7A8D" w:rsidRPr="00093601">
        <w:rPr>
          <w:rFonts w:ascii="Times New Roman" w:eastAsia="Times New Roman" w:hAnsi="Times New Roman" w:cs="Times New Roman"/>
          <w:color w:val="000000"/>
          <w:lang w:eastAsia="pl-PL" w:bidi="pl-PL"/>
        </w:rPr>
        <w:t>(</w:t>
      </w:r>
      <w:r w:rsidR="00BB6BAC" w:rsidRPr="00093601">
        <w:rPr>
          <w:rFonts w:ascii="Times New Roman" w:eastAsia="Times New Roman" w:hAnsi="Times New Roman" w:cs="Times New Roman"/>
          <w:color w:val="000000"/>
          <w:lang w:eastAsia="pl-PL" w:bidi="pl-PL"/>
        </w:rPr>
        <w:t>co m</w:t>
      </w:r>
      <w:r w:rsidR="00443073" w:rsidRPr="00093601">
        <w:rPr>
          <w:rFonts w:ascii="Times New Roman" w:eastAsia="Times New Roman" w:hAnsi="Times New Roman" w:cs="Times New Roman"/>
          <w:color w:val="000000"/>
          <w:lang w:eastAsia="pl-PL" w:bidi="pl-PL"/>
        </w:rPr>
        <w:t>i</w:t>
      </w:r>
      <w:r w:rsidR="00BB6BAC" w:rsidRPr="00093601">
        <w:rPr>
          <w:rFonts w:ascii="Times New Roman" w:eastAsia="Times New Roman" w:hAnsi="Times New Roman" w:cs="Times New Roman"/>
          <w:color w:val="000000"/>
          <w:lang w:eastAsia="pl-PL" w:bidi="pl-PL"/>
        </w:rPr>
        <w:t>a</w:t>
      </w:r>
      <w:r w:rsidR="00443073" w:rsidRPr="00093601">
        <w:rPr>
          <w:rFonts w:ascii="Times New Roman" w:eastAsia="Times New Roman" w:hAnsi="Times New Roman" w:cs="Times New Roman"/>
          <w:color w:val="000000"/>
          <w:lang w:eastAsia="pl-PL" w:bidi="pl-PL"/>
        </w:rPr>
        <w:t>ło według niego</w:t>
      </w:r>
      <w:r w:rsidR="00BB6BAC" w:rsidRPr="00093601">
        <w:rPr>
          <w:rFonts w:ascii="Times New Roman" w:eastAsia="Times New Roman" w:hAnsi="Times New Roman" w:cs="Times New Roman"/>
          <w:color w:val="000000"/>
          <w:lang w:eastAsia="pl-PL" w:bidi="pl-PL"/>
        </w:rPr>
        <w:t xml:space="preserve"> pozytywny wpływ na wydajność pracy, a jednocześnie gener</w:t>
      </w:r>
      <w:r w:rsidR="00E05271">
        <w:rPr>
          <w:rFonts w:ascii="Times New Roman" w:eastAsia="Times New Roman" w:hAnsi="Times New Roman" w:cs="Times New Roman"/>
          <w:color w:val="000000"/>
          <w:lang w:eastAsia="pl-PL" w:bidi="pl-PL"/>
        </w:rPr>
        <w:t>owało</w:t>
      </w:r>
      <w:r w:rsidR="00BB6BAC" w:rsidRPr="00093601">
        <w:rPr>
          <w:rFonts w:ascii="Times New Roman" w:eastAsia="Times New Roman" w:hAnsi="Times New Roman" w:cs="Times New Roman"/>
          <w:color w:val="000000"/>
          <w:lang w:eastAsia="pl-PL" w:bidi="pl-PL"/>
        </w:rPr>
        <w:t xml:space="preserve"> niższe jednostkowe koszty zatrudnienia</w:t>
      </w:r>
      <w:r w:rsidR="00EA7A8D" w:rsidRPr="00093601">
        <w:rPr>
          <w:rFonts w:ascii="Times New Roman" w:eastAsia="Times New Roman" w:hAnsi="Times New Roman" w:cs="Times New Roman"/>
          <w:color w:val="000000"/>
          <w:lang w:eastAsia="pl-PL" w:bidi="pl-PL"/>
        </w:rPr>
        <w:t>)</w:t>
      </w:r>
      <w:r w:rsidR="00BB6BAC" w:rsidRPr="00093601">
        <w:rPr>
          <w:rFonts w:ascii="Times New Roman" w:eastAsia="Times New Roman" w:hAnsi="Times New Roman" w:cs="Times New Roman"/>
          <w:color w:val="000000"/>
          <w:lang w:eastAsia="pl-PL" w:bidi="pl-PL"/>
        </w:rPr>
        <w:t>;</w:t>
      </w:r>
      <w:r w:rsidR="00EA7A8D" w:rsidRPr="00093601">
        <w:rPr>
          <w:rFonts w:ascii="Times New Roman" w:eastAsia="Times New Roman" w:hAnsi="Times New Roman" w:cs="Times New Roman"/>
          <w:color w:val="000000"/>
          <w:lang w:eastAsia="pl-PL" w:bidi="pl-PL"/>
        </w:rPr>
        <w:t xml:space="preserve"> wdrożenie </w:t>
      </w:r>
      <w:r w:rsidR="00BB6BAC" w:rsidRPr="00093601">
        <w:rPr>
          <w:rFonts w:ascii="Times New Roman" w:eastAsia="Times New Roman" w:hAnsi="Times New Roman" w:cs="Times New Roman"/>
          <w:color w:val="000000"/>
          <w:lang w:eastAsia="pl-PL" w:bidi="pl-PL"/>
        </w:rPr>
        <w:t xml:space="preserve">zintegrowanego systemu zarządzania przedsiębiorstwem typu ERP, </w:t>
      </w:r>
      <w:r w:rsidR="00EA7A8D" w:rsidRPr="00093601">
        <w:rPr>
          <w:rFonts w:ascii="Times New Roman" w:eastAsia="Times New Roman" w:hAnsi="Times New Roman" w:cs="Times New Roman"/>
          <w:color w:val="000000"/>
          <w:lang w:eastAsia="pl-PL" w:bidi="pl-PL"/>
        </w:rPr>
        <w:t xml:space="preserve">(które, </w:t>
      </w:r>
      <w:r w:rsidR="00BB6BAC" w:rsidRPr="00093601">
        <w:rPr>
          <w:rFonts w:ascii="Times New Roman" w:eastAsia="Times New Roman" w:hAnsi="Times New Roman" w:cs="Times New Roman"/>
          <w:color w:val="000000"/>
          <w:lang w:eastAsia="pl-PL" w:bidi="pl-PL"/>
        </w:rPr>
        <w:t>w poprzednich latach bezproduktywnie pochłonęło wiele zasobów PIG-PIB</w:t>
      </w:r>
      <w:r w:rsidR="00EA7A8D" w:rsidRPr="00093601">
        <w:rPr>
          <w:rFonts w:ascii="Times New Roman" w:eastAsia="Times New Roman" w:hAnsi="Times New Roman" w:cs="Times New Roman"/>
          <w:color w:val="000000"/>
          <w:lang w:eastAsia="pl-PL" w:bidi="pl-PL"/>
        </w:rPr>
        <w:t xml:space="preserve">, </w:t>
      </w:r>
      <w:r w:rsidR="00BB6BAC" w:rsidRPr="00093601">
        <w:rPr>
          <w:rFonts w:ascii="Times New Roman" w:eastAsia="Times New Roman" w:hAnsi="Times New Roman" w:cs="Times New Roman"/>
          <w:color w:val="000000"/>
          <w:lang w:eastAsia="pl-PL" w:bidi="pl-PL"/>
        </w:rPr>
        <w:t xml:space="preserve">system zakupiono w 2013 r., prace wdrożeniowe przerwano </w:t>
      </w:r>
      <w:r w:rsidR="00EA7A8D" w:rsidRPr="00093601">
        <w:rPr>
          <w:rFonts w:ascii="Times New Roman" w:eastAsia="Times New Roman" w:hAnsi="Times New Roman" w:cs="Times New Roman"/>
          <w:color w:val="000000"/>
          <w:lang w:eastAsia="pl-PL" w:bidi="pl-PL"/>
        </w:rPr>
        <w:t>z</w:t>
      </w:r>
      <w:r w:rsidR="00BB6BAC" w:rsidRPr="00093601">
        <w:rPr>
          <w:rFonts w:ascii="Times New Roman" w:eastAsia="Times New Roman" w:hAnsi="Times New Roman" w:cs="Times New Roman"/>
          <w:color w:val="000000"/>
          <w:lang w:eastAsia="pl-PL" w:bidi="pl-PL"/>
        </w:rPr>
        <w:t xml:space="preserve"> końc</w:t>
      </w:r>
      <w:r w:rsidR="00EA7A8D" w:rsidRPr="00093601">
        <w:rPr>
          <w:rFonts w:ascii="Times New Roman" w:eastAsia="Times New Roman" w:hAnsi="Times New Roman" w:cs="Times New Roman"/>
          <w:color w:val="000000"/>
          <w:lang w:eastAsia="pl-PL" w:bidi="pl-PL"/>
        </w:rPr>
        <w:t>em</w:t>
      </w:r>
      <w:r w:rsidR="00BB6BAC" w:rsidRPr="00093601">
        <w:rPr>
          <w:rFonts w:ascii="Times New Roman" w:eastAsia="Times New Roman" w:hAnsi="Times New Roman" w:cs="Times New Roman"/>
          <w:color w:val="000000"/>
          <w:lang w:eastAsia="pl-PL" w:bidi="pl-PL"/>
        </w:rPr>
        <w:t xml:space="preserve"> 2015 r.);</w:t>
      </w:r>
      <w:r w:rsidR="00EA7A8D" w:rsidRPr="00093601">
        <w:rPr>
          <w:rFonts w:ascii="Times New Roman" w:eastAsia="Times New Roman" w:hAnsi="Times New Roman" w:cs="Times New Roman"/>
          <w:color w:val="000000"/>
          <w:lang w:eastAsia="pl-PL" w:bidi="pl-PL"/>
        </w:rPr>
        <w:t xml:space="preserve"> </w:t>
      </w:r>
      <w:r w:rsidR="00BB6BAC" w:rsidRPr="00093601">
        <w:rPr>
          <w:rFonts w:ascii="Times New Roman" w:eastAsia="Times New Roman" w:hAnsi="Times New Roman" w:cs="Times New Roman"/>
          <w:color w:val="000000"/>
          <w:lang w:eastAsia="pl-PL" w:bidi="pl-PL"/>
        </w:rPr>
        <w:t>rozpoczęcie działań zmierzających do zbycia zbędnych nieruchomości</w:t>
      </w:r>
      <w:r w:rsidR="00EA7A8D" w:rsidRPr="00093601">
        <w:rPr>
          <w:rFonts w:ascii="Times New Roman" w:eastAsia="Times New Roman" w:hAnsi="Times New Roman" w:cs="Times New Roman"/>
          <w:color w:val="000000"/>
          <w:lang w:eastAsia="pl-PL" w:bidi="pl-PL"/>
        </w:rPr>
        <w:t xml:space="preserve"> </w:t>
      </w:r>
      <w:r w:rsidR="00BB6BAC" w:rsidRPr="00093601">
        <w:rPr>
          <w:rFonts w:ascii="Times New Roman" w:eastAsia="Times New Roman" w:hAnsi="Times New Roman" w:cs="Times New Roman"/>
          <w:color w:val="000000"/>
          <w:lang w:eastAsia="pl-PL" w:bidi="pl-PL"/>
        </w:rPr>
        <w:t xml:space="preserve">oraz </w:t>
      </w:r>
      <w:r w:rsidR="00EA7A8D" w:rsidRPr="00093601">
        <w:rPr>
          <w:rFonts w:ascii="Times New Roman" w:eastAsia="Times New Roman" w:hAnsi="Times New Roman" w:cs="Times New Roman"/>
          <w:color w:val="000000"/>
          <w:lang w:eastAsia="pl-PL" w:bidi="pl-PL"/>
        </w:rPr>
        <w:t>zmniejszenie skali niekorzystnego zjawiska z tytułu nierozpisanych godzin pracowników merytorycznych</w:t>
      </w:r>
      <w:r w:rsidR="00537900" w:rsidRPr="00093601">
        <w:rPr>
          <w:rStyle w:val="Odwoanieprzypisudolnego"/>
          <w:rFonts w:ascii="Times New Roman" w:eastAsia="Times New Roman" w:hAnsi="Times New Roman"/>
          <w:color w:val="000000"/>
          <w:lang w:eastAsia="pl-PL" w:bidi="pl-PL"/>
        </w:rPr>
        <w:footnoteReference w:id="14"/>
      </w:r>
      <w:r w:rsidR="00EA7A8D" w:rsidRPr="00093601">
        <w:rPr>
          <w:rFonts w:ascii="Times New Roman" w:eastAsia="Times New Roman" w:hAnsi="Times New Roman" w:cs="Times New Roman"/>
          <w:color w:val="000000"/>
          <w:lang w:eastAsia="pl-PL" w:bidi="pl-PL"/>
        </w:rPr>
        <w:t>.</w:t>
      </w:r>
    </w:p>
    <w:p w14:paraId="6F71C46A" w14:textId="77777777" w:rsidR="00F4237E" w:rsidRPr="00093601" w:rsidRDefault="00F4237E"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2948-2953]</w:t>
      </w:r>
    </w:p>
    <w:p w14:paraId="78098C01" w14:textId="1B5DB400" w:rsidR="00992A84" w:rsidRPr="00093601" w:rsidRDefault="00D0437A" w:rsidP="00E05271">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 xml:space="preserve">Według stanu na 18 stycznia 2019 r. </w:t>
      </w:r>
      <w:r w:rsidR="00644F46" w:rsidRPr="00093601">
        <w:rPr>
          <w:rFonts w:ascii="Times New Roman" w:hAnsi="Times New Roman" w:cs="Times New Roman"/>
          <w:lang w:eastAsia="en-US"/>
        </w:rPr>
        <w:t>PIG-PIB realizował</w:t>
      </w:r>
      <w:r w:rsidR="00A44EB0" w:rsidRPr="00093601">
        <w:rPr>
          <w:rFonts w:ascii="Times New Roman" w:hAnsi="Times New Roman" w:cs="Times New Roman"/>
          <w:lang w:eastAsia="en-US"/>
        </w:rPr>
        <w:t xml:space="preserve"> </w:t>
      </w:r>
      <w:r w:rsidR="00910678" w:rsidRPr="00093601">
        <w:rPr>
          <w:rFonts w:ascii="Times New Roman" w:hAnsi="Times New Roman" w:cs="Times New Roman"/>
          <w:lang w:eastAsia="en-US"/>
        </w:rPr>
        <w:t>10</w:t>
      </w:r>
      <w:r w:rsidR="00644F46" w:rsidRPr="00093601">
        <w:rPr>
          <w:rFonts w:ascii="Times New Roman" w:hAnsi="Times New Roman" w:cs="Times New Roman"/>
          <w:lang w:eastAsia="en-US"/>
        </w:rPr>
        <w:t xml:space="preserve"> zadań</w:t>
      </w:r>
      <w:r w:rsidR="00AD37BA" w:rsidRPr="00093601">
        <w:rPr>
          <w:rFonts w:ascii="Times New Roman" w:hAnsi="Times New Roman" w:cs="Times New Roman"/>
          <w:lang w:eastAsia="en-US"/>
        </w:rPr>
        <w:t>/przedsięwzięć</w:t>
      </w:r>
      <w:r w:rsidR="00465223">
        <w:rPr>
          <w:rStyle w:val="Odwoanieprzypisudolnego"/>
          <w:rFonts w:ascii="Times New Roman" w:hAnsi="Times New Roman"/>
          <w:lang w:eastAsia="en-US"/>
        </w:rPr>
        <w:footnoteReference w:id="15"/>
      </w:r>
      <w:r w:rsidR="00644F46" w:rsidRPr="00093601">
        <w:rPr>
          <w:rFonts w:ascii="Times New Roman" w:hAnsi="Times New Roman" w:cs="Times New Roman"/>
          <w:lang w:eastAsia="en-US"/>
        </w:rPr>
        <w:t xml:space="preserve">, na które nie zawarto umów o dofinansowanie z NFOŚiGW, z czego 4 zadania </w:t>
      </w:r>
      <w:r w:rsidR="003400B0" w:rsidRPr="00093601">
        <w:rPr>
          <w:rFonts w:ascii="Times New Roman" w:hAnsi="Times New Roman" w:cs="Times New Roman"/>
          <w:lang w:eastAsia="en-US"/>
        </w:rPr>
        <w:t xml:space="preserve">były zadaniami PSG uwzględnionymi w </w:t>
      </w:r>
      <w:r w:rsidR="00C57B17">
        <w:rPr>
          <w:rFonts w:ascii="Times New Roman" w:hAnsi="Times New Roman" w:cs="Times New Roman"/>
          <w:lang w:eastAsia="en-US"/>
        </w:rPr>
        <w:t>p</w:t>
      </w:r>
      <w:r w:rsidR="003400B0" w:rsidRPr="00093601">
        <w:rPr>
          <w:rFonts w:ascii="Times New Roman" w:hAnsi="Times New Roman" w:cs="Times New Roman"/>
          <w:lang w:eastAsia="en-US"/>
        </w:rPr>
        <w:t>lanie prac PSG, 4 były zadaniami powierzonymi (innymi zadaniami państwa w zakresie geologii), a 2 były reali</w:t>
      </w:r>
      <w:r w:rsidR="00644F46" w:rsidRPr="00093601">
        <w:rPr>
          <w:rFonts w:ascii="Times New Roman" w:hAnsi="Times New Roman" w:cs="Times New Roman"/>
          <w:lang w:eastAsia="en-US"/>
        </w:rPr>
        <w:t>z</w:t>
      </w:r>
      <w:r w:rsidR="003400B0" w:rsidRPr="00093601">
        <w:rPr>
          <w:rFonts w:ascii="Times New Roman" w:hAnsi="Times New Roman" w:cs="Times New Roman"/>
          <w:lang w:eastAsia="en-US"/>
        </w:rPr>
        <w:t>owane bez powierzenia przez Ministra Środowiska.</w:t>
      </w:r>
    </w:p>
    <w:p w14:paraId="18462572" w14:textId="47D5B437" w:rsidR="00992A84" w:rsidRDefault="00644F46" w:rsidP="00E05271">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W latach 2015</w:t>
      </w:r>
      <w:r w:rsidR="00D0437A" w:rsidRPr="00093601">
        <w:rPr>
          <w:rFonts w:ascii="Times New Roman" w:hAnsi="Times New Roman" w:cs="Times New Roman"/>
          <w:lang w:eastAsia="en-US"/>
        </w:rPr>
        <w:t xml:space="preserve"> </w:t>
      </w:r>
      <w:r w:rsidRPr="00093601">
        <w:rPr>
          <w:rFonts w:ascii="Times New Roman" w:hAnsi="Times New Roman" w:cs="Times New Roman"/>
          <w:lang w:eastAsia="en-US"/>
        </w:rPr>
        <w:t>-</w:t>
      </w:r>
      <w:r w:rsidR="00D0437A" w:rsidRPr="00093601">
        <w:rPr>
          <w:rFonts w:ascii="Times New Roman" w:hAnsi="Times New Roman" w:cs="Times New Roman"/>
          <w:lang w:eastAsia="en-US"/>
        </w:rPr>
        <w:t xml:space="preserve"> </w:t>
      </w:r>
      <w:r w:rsidRPr="00093601">
        <w:rPr>
          <w:rFonts w:ascii="Times New Roman" w:hAnsi="Times New Roman" w:cs="Times New Roman"/>
          <w:lang w:eastAsia="en-US"/>
        </w:rPr>
        <w:t>2018</w:t>
      </w:r>
      <w:r w:rsidRPr="00093601">
        <w:rPr>
          <w:rFonts w:ascii="Times New Roman" w:hAnsi="Times New Roman" w:cs="Times New Roman"/>
          <w:vertAlign w:val="superscript"/>
          <w:lang w:eastAsia="en-US"/>
        </w:rPr>
        <w:footnoteReference w:id="16"/>
      </w:r>
      <w:r w:rsidRPr="00093601">
        <w:rPr>
          <w:rFonts w:ascii="Times New Roman" w:hAnsi="Times New Roman" w:cs="Times New Roman"/>
          <w:lang w:eastAsia="en-US"/>
        </w:rPr>
        <w:t xml:space="preserve"> PIG-PIB </w:t>
      </w:r>
      <w:r w:rsidR="00992A84" w:rsidRPr="00093601">
        <w:rPr>
          <w:rFonts w:ascii="Times New Roman" w:hAnsi="Times New Roman" w:cs="Times New Roman"/>
          <w:lang w:eastAsia="en-US"/>
        </w:rPr>
        <w:t>sfinansował ze środków własnych</w:t>
      </w:r>
      <w:r w:rsidRPr="00093601">
        <w:rPr>
          <w:rFonts w:ascii="Times New Roman" w:hAnsi="Times New Roman" w:cs="Times New Roman"/>
          <w:lang w:eastAsia="en-US"/>
        </w:rPr>
        <w:t xml:space="preserve"> </w:t>
      </w:r>
      <w:r w:rsidR="00992A84" w:rsidRPr="00093601">
        <w:rPr>
          <w:rFonts w:ascii="Times New Roman" w:hAnsi="Times New Roman" w:cs="Times New Roman"/>
          <w:lang w:eastAsia="en-US"/>
        </w:rPr>
        <w:t xml:space="preserve">realizację ww. zadań w kwocie </w:t>
      </w:r>
      <w:r w:rsidR="00D0437A" w:rsidRPr="00093601">
        <w:rPr>
          <w:rFonts w:ascii="Times New Roman" w:hAnsi="Times New Roman" w:cs="Times New Roman"/>
          <w:lang w:eastAsia="en-US"/>
        </w:rPr>
        <w:br/>
      </w:r>
      <w:r w:rsidR="00992A84" w:rsidRPr="00093601">
        <w:rPr>
          <w:rFonts w:ascii="Times New Roman" w:hAnsi="Times New Roman" w:cs="Times New Roman"/>
          <w:lang w:eastAsia="en-US"/>
        </w:rPr>
        <w:t>ok</w:t>
      </w:r>
      <w:r w:rsidR="00822DE9" w:rsidRPr="00093601">
        <w:rPr>
          <w:rFonts w:ascii="Times New Roman" w:hAnsi="Times New Roman" w:cs="Times New Roman"/>
          <w:lang w:eastAsia="en-US"/>
        </w:rPr>
        <w:t>.</w:t>
      </w:r>
      <w:r w:rsidR="00992A84" w:rsidRPr="00093601">
        <w:rPr>
          <w:rFonts w:ascii="Times New Roman" w:hAnsi="Times New Roman" w:cs="Times New Roman"/>
          <w:lang w:eastAsia="en-US"/>
        </w:rPr>
        <w:t xml:space="preserve"> </w:t>
      </w:r>
      <w:r w:rsidR="00A518A4" w:rsidRPr="00093601">
        <w:rPr>
          <w:rFonts w:ascii="Times New Roman" w:hAnsi="Times New Roman" w:cs="Times New Roman"/>
          <w:lang w:eastAsia="en-US"/>
        </w:rPr>
        <w:t>6 708</w:t>
      </w:r>
      <w:r w:rsidR="00D0437A" w:rsidRPr="00093601">
        <w:rPr>
          <w:rFonts w:ascii="Times New Roman" w:hAnsi="Times New Roman" w:cs="Times New Roman"/>
          <w:lang w:eastAsia="en-US"/>
        </w:rPr>
        <w:t>,0</w:t>
      </w:r>
      <w:r w:rsidR="00992A84" w:rsidRPr="00093601">
        <w:rPr>
          <w:rFonts w:ascii="Times New Roman" w:hAnsi="Times New Roman" w:cs="Times New Roman"/>
          <w:lang w:eastAsia="en-US"/>
        </w:rPr>
        <w:t xml:space="preserve"> tys. zł, w tym</w:t>
      </w:r>
      <w:r w:rsidRPr="00093601">
        <w:rPr>
          <w:rFonts w:ascii="Times New Roman" w:hAnsi="Times New Roman" w:cs="Times New Roman"/>
          <w:lang w:eastAsia="en-US"/>
        </w:rPr>
        <w:t xml:space="preserve"> </w:t>
      </w:r>
      <w:r w:rsidR="00C727FD" w:rsidRPr="00093601">
        <w:rPr>
          <w:rFonts w:ascii="Times New Roman" w:hAnsi="Times New Roman" w:cs="Times New Roman"/>
          <w:lang w:eastAsia="en-US"/>
        </w:rPr>
        <w:t>4</w:t>
      </w:r>
      <w:r w:rsidRPr="00093601">
        <w:rPr>
          <w:rFonts w:ascii="Times New Roman" w:hAnsi="Times New Roman" w:cs="Times New Roman"/>
          <w:lang w:eastAsia="en-US"/>
        </w:rPr>
        <w:t xml:space="preserve"> zadań </w:t>
      </w:r>
      <w:r w:rsidR="00992A84" w:rsidRPr="00093601">
        <w:rPr>
          <w:rFonts w:ascii="Times New Roman" w:hAnsi="Times New Roman" w:cs="Times New Roman"/>
          <w:lang w:eastAsia="en-US"/>
        </w:rPr>
        <w:t xml:space="preserve">z </w:t>
      </w:r>
      <w:r w:rsidR="00C57B17">
        <w:rPr>
          <w:rFonts w:ascii="Times New Roman" w:hAnsi="Times New Roman" w:cs="Times New Roman"/>
          <w:lang w:eastAsia="en-US"/>
        </w:rPr>
        <w:t>p</w:t>
      </w:r>
      <w:r w:rsidR="00992A84" w:rsidRPr="00093601">
        <w:rPr>
          <w:rFonts w:ascii="Times New Roman" w:hAnsi="Times New Roman" w:cs="Times New Roman"/>
          <w:lang w:eastAsia="en-US"/>
        </w:rPr>
        <w:t xml:space="preserve">lanu prac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oraz </w:t>
      </w:r>
      <w:r w:rsidR="00C727FD" w:rsidRPr="00093601">
        <w:rPr>
          <w:rFonts w:ascii="Times New Roman" w:hAnsi="Times New Roman" w:cs="Times New Roman"/>
          <w:lang w:eastAsia="en-US"/>
        </w:rPr>
        <w:t>4</w:t>
      </w:r>
      <w:r w:rsidRPr="00093601">
        <w:rPr>
          <w:rFonts w:ascii="Times New Roman" w:hAnsi="Times New Roman" w:cs="Times New Roman"/>
          <w:vertAlign w:val="superscript"/>
          <w:lang w:eastAsia="en-US"/>
        </w:rPr>
        <w:footnoteReference w:id="17"/>
      </w:r>
      <w:r w:rsidRPr="00093601">
        <w:rPr>
          <w:rFonts w:ascii="Times New Roman" w:hAnsi="Times New Roman" w:cs="Times New Roman"/>
          <w:lang w:eastAsia="en-US"/>
        </w:rPr>
        <w:t xml:space="preserve"> zadań powierzonych w trybie </w:t>
      </w:r>
      <w:r w:rsidR="00D0437A" w:rsidRPr="00093601">
        <w:rPr>
          <w:rFonts w:ascii="Times New Roman" w:hAnsi="Times New Roman" w:cs="Times New Roman"/>
          <w:lang w:eastAsia="en-US"/>
        </w:rPr>
        <w:br/>
      </w:r>
      <w:r w:rsidRPr="00093601">
        <w:rPr>
          <w:rFonts w:ascii="Times New Roman" w:hAnsi="Times New Roman" w:cs="Times New Roman"/>
          <w:lang w:eastAsia="en-US"/>
        </w:rPr>
        <w:t xml:space="preserve">art. 162 ust. 2, </w:t>
      </w:r>
      <w:r w:rsidR="00992A84" w:rsidRPr="00093601">
        <w:rPr>
          <w:rFonts w:ascii="Times New Roman" w:hAnsi="Times New Roman" w:cs="Times New Roman"/>
          <w:lang w:eastAsia="en-US"/>
        </w:rPr>
        <w:t>(</w:t>
      </w:r>
      <w:r w:rsidRPr="00093601">
        <w:rPr>
          <w:rFonts w:ascii="Times New Roman" w:hAnsi="Times New Roman" w:cs="Times New Roman"/>
          <w:lang w:eastAsia="en-US"/>
        </w:rPr>
        <w:t xml:space="preserve">odpowiednio ok. </w:t>
      </w:r>
      <w:r w:rsidR="00A518A4" w:rsidRPr="00093601">
        <w:rPr>
          <w:rFonts w:ascii="Times New Roman" w:hAnsi="Times New Roman" w:cs="Times New Roman"/>
          <w:lang w:eastAsia="en-US"/>
        </w:rPr>
        <w:t>5 706</w:t>
      </w:r>
      <w:r w:rsidR="00D0437A" w:rsidRPr="00093601">
        <w:rPr>
          <w:rFonts w:ascii="Times New Roman" w:hAnsi="Times New Roman" w:cs="Times New Roman"/>
          <w:lang w:eastAsia="en-US"/>
        </w:rPr>
        <w:t>,0</w:t>
      </w:r>
      <w:r w:rsidR="00A518A4"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tys. zł i ok. </w:t>
      </w:r>
      <w:r w:rsidR="00A518A4" w:rsidRPr="00093601">
        <w:rPr>
          <w:rFonts w:ascii="Times New Roman" w:hAnsi="Times New Roman" w:cs="Times New Roman"/>
          <w:lang w:eastAsia="en-US"/>
        </w:rPr>
        <w:t>1 002</w:t>
      </w:r>
      <w:r w:rsidR="00D0437A" w:rsidRPr="00093601">
        <w:rPr>
          <w:rFonts w:ascii="Times New Roman" w:hAnsi="Times New Roman" w:cs="Times New Roman"/>
          <w:lang w:eastAsia="en-US"/>
        </w:rPr>
        <w:t>,0</w:t>
      </w:r>
      <w:r w:rsidRPr="00093601">
        <w:rPr>
          <w:rFonts w:ascii="Times New Roman" w:hAnsi="Times New Roman" w:cs="Times New Roman"/>
          <w:lang w:eastAsia="en-US"/>
        </w:rPr>
        <w:t xml:space="preserve"> tys.  zł)</w:t>
      </w:r>
      <w:r w:rsidR="00537900" w:rsidRPr="00093601">
        <w:rPr>
          <w:rStyle w:val="Odwoanieprzypisudolnego"/>
          <w:rFonts w:ascii="Times New Roman" w:hAnsi="Times New Roman"/>
          <w:lang w:eastAsia="en-US"/>
        </w:rPr>
        <w:footnoteReference w:id="18"/>
      </w:r>
      <w:r w:rsidRPr="00093601">
        <w:rPr>
          <w:rFonts w:ascii="Times New Roman" w:hAnsi="Times New Roman" w:cs="Times New Roman"/>
          <w:lang w:eastAsia="en-US"/>
        </w:rPr>
        <w:t>.</w:t>
      </w:r>
    </w:p>
    <w:p w14:paraId="27D0D58A" w14:textId="791F322B" w:rsidR="00CE2A15" w:rsidRPr="00093601" w:rsidRDefault="00537900" w:rsidP="00AF6AF0">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Przybliżone k</w:t>
      </w:r>
      <w:r w:rsidR="00644F46" w:rsidRPr="00093601">
        <w:rPr>
          <w:rFonts w:ascii="Times New Roman" w:hAnsi="Times New Roman" w:cs="Times New Roman"/>
          <w:lang w:eastAsia="en-US"/>
        </w:rPr>
        <w:t xml:space="preserve">oszty poniesione </w:t>
      </w:r>
      <w:r w:rsidR="00B306A3">
        <w:rPr>
          <w:rFonts w:ascii="Times New Roman" w:hAnsi="Times New Roman" w:cs="Times New Roman"/>
          <w:lang w:eastAsia="en-US"/>
        </w:rPr>
        <w:t>na realizację zadań, dla których na dzień 18 stycznia 2019 r. nie zawarto</w:t>
      </w:r>
      <w:r w:rsidR="00644F46" w:rsidRPr="00093601">
        <w:rPr>
          <w:rFonts w:ascii="Times New Roman" w:hAnsi="Times New Roman" w:cs="Times New Roman"/>
          <w:lang w:eastAsia="en-US"/>
        </w:rPr>
        <w:t xml:space="preserve"> umów o dofinansowanie</w:t>
      </w:r>
      <w:r w:rsidR="000E1396">
        <w:rPr>
          <w:rFonts w:ascii="Times New Roman" w:hAnsi="Times New Roman" w:cs="Times New Roman"/>
          <w:lang w:eastAsia="en-US"/>
        </w:rPr>
        <w:t>,</w:t>
      </w:r>
      <w:r w:rsidR="00644F46" w:rsidRPr="00093601">
        <w:rPr>
          <w:rFonts w:ascii="Times New Roman" w:hAnsi="Times New Roman" w:cs="Times New Roman"/>
          <w:lang w:eastAsia="en-US"/>
        </w:rPr>
        <w:t xml:space="preserve"> zostały przedstawione w poniższej tabeli</w:t>
      </w:r>
      <w:r w:rsidRPr="00093601">
        <w:rPr>
          <w:rFonts w:ascii="Times New Roman" w:hAnsi="Times New Roman" w:cs="Times New Roman"/>
          <w:lang w:eastAsia="en-US"/>
        </w:rPr>
        <w:t>.</w:t>
      </w:r>
    </w:p>
    <w:tbl>
      <w:tblPr>
        <w:tblStyle w:val="Tabela-Siatka"/>
        <w:tblW w:w="0" w:type="auto"/>
        <w:tblLook w:val="04A0" w:firstRow="1" w:lastRow="0" w:firstColumn="1" w:lastColumn="0" w:noHBand="0" w:noVBand="1"/>
      </w:tblPr>
      <w:tblGrid>
        <w:gridCol w:w="1666"/>
        <w:gridCol w:w="1503"/>
        <w:gridCol w:w="1503"/>
        <w:gridCol w:w="1503"/>
        <w:gridCol w:w="1503"/>
        <w:gridCol w:w="1384"/>
      </w:tblGrid>
      <w:tr w:rsidR="00644F46" w:rsidRPr="00093601" w14:paraId="5217AD3C" w14:textId="77777777" w:rsidTr="00644F46">
        <w:tc>
          <w:tcPr>
            <w:tcW w:w="1666" w:type="dxa"/>
            <w:vMerge w:val="restart"/>
            <w:shd w:val="clear" w:color="auto" w:fill="D9D9D9" w:themeFill="background1" w:themeFillShade="D9"/>
          </w:tcPr>
          <w:p w14:paraId="3C747659" w14:textId="77777777" w:rsidR="00644F46" w:rsidRPr="00093601" w:rsidRDefault="00644F46" w:rsidP="00644F46">
            <w:pPr>
              <w:suppressAutoHyphens w:val="0"/>
              <w:spacing w:after="0" w:line="240" w:lineRule="auto"/>
              <w:rPr>
                <w:rFonts w:ascii="Times New Roman" w:hAnsi="Times New Roman" w:cs="Times New Roman"/>
                <w:lang w:eastAsia="en-US"/>
              </w:rPr>
            </w:pPr>
          </w:p>
        </w:tc>
        <w:tc>
          <w:tcPr>
            <w:tcW w:w="7396" w:type="dxa"/>
            <w:gridSpan w:val="5"/>
            <w:shd w:val="clear" w:color="auto" w:fill="D9D9D9" w:themeFill="background1" w:themeFillShade="D9"/>
          </w:tcPr>
          <w:p w14:paraId="5AED064D" w14:textId="77777777" w:rsidR="00644F46" w:rsidRPr="00093601" w:rsidRDefault="00644F46" w:rsidP="00644F46">
            <w:pPr>
              <w:suppressAutoHyphens w:val="0"/>
              <w:spacing w:after="0" w:line="240" w:lineRule="auto"/>
              <w:jc w:val="center"/>
              <w:rPr>
                <w:rFonts w:ascii="Times New Roman" w:hAnsi="Times New Roman" w:cs="Times New Roman"/>
                <w:lang w:eastAsia="en-US"/>
              </w:rPr>
            </w:pPr>
            <w:r w:rsidRPr="00093601">
              <w:rPr>
                <w:rFonts w:ascii="Times New Roman" w:hAnsi="Times New Roman" w:cs="Times New Roman"/>
                <w:lang w:eastAsia="en-US"/>
              </w:rPr>
              <w:t>Koszty w tys. zł</w:t>
            </w:r>
          </w:p>
        </w:tc>
      </w:tr>
      <w:tr w:rsidR="00644F46" w:rsidRPr="00093601" w14:paraId="6CF38D27" w14:textId="77777777" w:rsidTr="00644F46">
        <w:tc>
          <w:tcPr>
            <w:tcW w:w="1666" w:type="dxa"/>
            <w:vMerge/>
            <w:shd w:val="clear" w:color="auto" w:fill="D9D9D9" w:themeFill="background1" w:themeFillShade="D9"/>
          </w:tcPr>
          <w:p w14:paraId="715DBAE6" w14:textId="77777777" w:rsidR="00644F46" w:rsidRPr="00093601" w:rsidRDefault="00644F46" w:rsidP="00644F46">
            <w:pPr>
              <w:suppressAutoHyphens w:val="0"/>
              <w:spacing w:after="0" w:line="240" w:lineRule="auto"/>
              <w:rPr>
                <w:rFonts w:ascii="Times New Roman" w:hAnsi="Times New Roman" w:cs="Times New Roman"/>
                <w:lang w:eastAsia="en-US"/>
              </w:rPr>
            </w:pPr>
          </w:p>
        </w:tc>
        <w:tc>
          <w:tcPr>
            <w:tcW w:w="1503" w:type="dxa"/>
            <w:shd w:val="clear" w:color="auto" w:fill="D9D9D9" w:themeFill="background1" w:themeFillShade="D9"/>
          </w:tcPr>
          <w:p w14:paraId="33D7FD2C"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2015</w:t>
            </w:r>
          </w:p>
        </w:tc>
        <w:tc>
          <w:tcPr>
            <w:tcW w:w="1503" w:type="dxa"/>
            <w:shd w:val="clear" w:color="auto" w:fill="D9D9D9" w:themeFill="background1" w:themeFillShade="D9"/>
          </w:tcPr>
          <w:p w14:paraId="00183EF4"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2016</w:t>
            </w:r>
          </w:p>
        </w:tc>
        <w:tc>
          <w:tcPr>
            <w:tcW w:w="1503" w:type="dxa"/>
            <w:shd w:val="clear" w:color="auto" w:fill="D9D9D9" w:themeFill="background1" w:themeFillShade="D9"/>
          </w:tcPr>
          <w:p w14:paraId="3D33D26F"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2017</w:t>
            </w:r>
          </w:p>
        </w:tc>
        <w:tc>
          <w:tcPr>
            <w:tcW w:w="1503" w:type="dxa"/>
            <w:shd w:val="clear" w:color="auto" w:fill="D9D9D9" w:themeFill="background1" w:themeFillShade="D9"/>
          </w:tcPr>
          <w:p w14:paraId="081CC438"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2018</w:t>
            </w:r>
          </w:p>
        </w:tc>
        <w:tc>
          <w:tcPr>
            <w:tcW w:w="1384" w:type="dxa"/>
            <w:shd w:val="clear" w:color="auto" w:fill="D9D9D9" w:themeFill="background1" w:themeFillShade="D9"/>
          </w:tcPr>
          <w:p w14:paraId="52A05BEE"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Łącznie</w:t>
            </w:r>
          </w:p>
        </w:tc>
      </w:tr>
      <w:tr w:rsidR="00644F46" w:rsidRPr="00093601" w14:paraId="64DAA207" w14:textId="77777777" w:rsidTr="00644F46">
        <w:tc>
          <w:tcPr>
            <w:tcW w:w="1666" w:type="dxa"/>
            <w:shd w:val="clear" w:color="auto" w:fill="D9D9D9" w:themeFill="background1" w:themeFillShade="D9"/>
          </w:tcPr>
          <w:p w14:paraId="567B0D40" w14:textId="1A57822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 xml:space="preserve">Zadania z planu prac </w:t>
            </w:r>
            <w:r w:rsidR="004E7BEC" w:rsidRPr="00093601">
              <w:rPr>
                <w:rFonts w:ascii="Times New Roman" w:hAnsi="Times New Roman" w:cs="Times New Roman"/>
                <w:lang w:eastAsia="en-US"/>
              </w:rPr>
              <w:t>PSG</w:t>
            </w:r>
          </w:p>
        </w:tc>
        <w:tc>
          <w:tcPr>
            <w:tcW w:w="1503" w:type="dxa"/>
          </w:tcPr>
          <w:p w14:paraId="49B8224C"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73</w:t>
            </w:r>
          </w:p>
        </w:tc>
        <w:tc>
          <w:tcPr>
            <w:tcW w:w="1503" w:type="dxa"/>
          </w:tcPr>
          <w:p w14:paraId="3808937A"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0</w:t>
            </w:r>
          </w:p>
        </w:tc>
        <w:tc>
          <w:tcPr>
            <w:tcW w:w="1503" w:type="dxa"/>
          </w:tcPr>
          <w:p w14:paraId="3C0E8F4E"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0</w:t>
            </w:r>
          </w:p>
        </w:tc>
        <w:tc>
          <w:tcPr>
            <w:tcW w:w="1503" w:type="dxa"/>
          </w:tcPr>
          <w:p w14:paraId="159C70F7" w14:textId="47526116"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5 633</w:t>
            </w:r>
          </w:p>
        </w:tc>
        <w:tc>
          <w:tcPr>
            <w:tcW w:w="1384" w:type="dxa"/>
          </w:tcPr>
          <w:p w14:paraId="2DA66E1A" w14:textId="7A5B00D5" w:rsidR="00644F46" w:rsidRPr="00093601" w:rsidRDefault="00A518A4"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5 706</w:t>
            </w:r>
          </w:p>
        </w:tc>
      </w:tr>
      <w:tr w:rsidR="00644F46" w:rsidRPr="00093601" w14:paraId="1BE80A2E" w14:textId="77777777" w:rsidTr="00644F46">
        <w:tc>
          <w:tcPr>
            <w:tcW w:w="1666" w:type="dxa"/>
            <w:shd w:val="clear" w:color="auto" w:fill="D9D9D9" w:themeFill="background1" w:themeFillShade="D9"/>
          </w:tcPr>
          <w:p w14:paraId="3286C46E"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Zadania powierzone</w:t>
            </w:r>
          </w:p>
        </w:tc>
        <w:tc>
          <w:tcPr>
            <w:tcW w:w="1503" w:type="dxa"/>
          </w:tcPr>
          <w:p w14:paraId="772A7A49"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0</w:t>
            </w:r>
          </w:p>
        </w:tc>
        <w:tc>
          <w:tcPr>
            <w:tcW w:w="1503" w:type="dxa"/>
          </w:tcPr>
          <w:p w14:paraId="33A249EB"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0</w:t>
            </w:r>
          </w:p>
        </w:tc>
        <w:tc>
          <w:tcPr>
            <w:tcW w:w="1503" w:type="dxa"/>
          </w:tcPr>
          <w:p w14:paraId="73FA7889" w14:textId="2A959AB6"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604</w:t>
            </w:r>
          </w:p>
        </w:tc>
        <w:tc>
          <w:tcPr>
            <w:tcW w:w="1503" w:type="dxa"/>
          </w:tcPr>
          <w:p w14:paraId="6AEF1A80" w14:textId="074EABCB"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398</w:t>
            </w:r>
          </w:p>
        </w:tc>
        <w:tc>
          <w:tcPr>
            <w:tcW w:w="1384" w:type="dxa"/>
          </w:tcPr>
          <w:p w14:paraId="71D88EB8" w14:textId="5D4A298A" w:rsidR="00644F46" w:rsidRPr="00093601" w:rsidRDefault="00A518A4"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1 002</w:t>
            </w:r>
          </w:p>
        </w:tc>
      </w:tr>
      <w:tr w:rsidR="00644F46" w:rsidRPr="00093601" w14:paraId="68839318" w14:textId="77777777" w:rsidTr="00644F46">
        <w:tc>
          <w:tcPr>
            <w:tcW w:w="1666" w:type="dxa"/>
            <w:shd w:val="clear" w:color="auto" w:fill="D9D9D9" w:themeFill="background1" w:themeFillShade="D9"/>
          </w:tcPr>
          <w:p w14:paraId="2FDB3864"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Łącznie</w:t>
            </w:r>
          </w:p>
        </w:tc>
        <w:tc>
          <w:tcPr>
            <w:tcW w:w="1503" w:type="dxa"/>
          </w:tcPr>
          <w:p w14:paraId="080F1838"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73</w:t>
            </w:r>
          </w:p>
        </w:tc>
        <w:tc>
          <w:tcPr>
            <w:tcW w:w="1503" w:type="dxa"/>
          </w:tcPr>
          <w:p w14:paraId="4620BF2F"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0</w:t>
            </w:r>
          </w:p>
        </w:tc>
        <w:tc>
          <w:tcPr>
            <w:tcW w:w="1503" w:type="dxa"/>
          </w:tcPr>
          <w:p w14:paraId="715359AB" w14:textId="74A47890"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604</w:t>
            </w:r>
          </w:p>
        </w:tc>
        <w:tc>
          <w:tcPr>
            <w:tcW w:w="1503" w:type="dxa"/>
          </w:tcPr>
          <w:p w14:paraId="25A3EF08" w14:textId="610B4589"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6 031</w:t>
            </w:r>
          </w:p>
        </w:tc>
        <w:tc>
          <w:tcPr>
            <w:tcW w:w="1384" w:type="dxa"/>
          </w:tcPr>
          <w:p w14:paraId="1D15CDC4" w14:textId="7E68364D" w:rsidR="00644F46" w:rsidRPr="00093601" w:rsidRDefault="00B26772"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6 708</w:t>
            </w:r>
          </w:p>
        </w:tc>
      </w:tr>
    </w:tbl>
    <w:p w14:paraId="1AAEF715" w14:textId="77777777" w:rsidR="00644F46" w:rsidRPr="00093601" w:rsidRDefault="00644F4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w:t>
      </w:r>
    </w:p>
    <w:p w14:paraId="5DFC8568" w14:textId="4D453ECF" w:rsidR="00E836D5" w:rsidRPr="00093601" w:rsidRDefault="00644F46" w:rsidP="00AF6AF0">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W latach 2016 – 2018 PIG-PIB ponosił koszty realizacji zadań PSG przed zawarciem umów</w:t>
      </w:r>
      <w:r w:rsidR="00990A53">
        <w:rPr>
          <w:rFonts w:ascii="Times New Roman" w:hAnsi="Times New Roman" w:cs="Times New Roman"/>
          <w:lang w:eastAsia="en-US"/>
        </w:rPr>
        <w:br/>
      </w:r>
      <w:r w:rsidRPr="00093601">
        <w:rPr>
          <w:rFonts w:ascii="Times New Roman" w:hAnsi="Times New Roman" w:cs="Times New Roman"/>
          <w:lang w:eastAsia="en-US"/>
        </w:rPr>
        <w:t xml:space="preserve">o dofinansowanie z NFOŚiGW w wysokości </w:t>
      </w:r>
      <w:r w:rsidR="009E388F" w:rsidRPr="00093601">
        <w:rPr>
          <w:rFonts w:ascii="Times New Roman" w:hAnsi="Times New Roman" w:cs="Times New Roman"/>
          <w:lang w:eastAsia="en-US"/>
        </w:rPr>
        <w:t xml:space="preserve">ok. </w:t>
      </w:r>
      <w:r w:rsidR="00083866" w:rsidRPr="00093601">
        <w:rPr>
          <w:rFonts w:ascii="Times New Roman" w:hAnsi="Times New Roman" w:cs="Times New Roman"/>
          <w:lang w:eastAsia="en-US"/>
        </w:rPr>
        <w:t>59 553,0</w:t>
      </w:r>
      <w:r w:rsidRPr="00093601">
        <w:rPr>
          <w:rFonts w:ascii="Times New Roman" w:hAnsi="Times New Roman" w:cs="Times New Roman"/>
          <w:lang w:eastAsia="en-US"/>
        </w:rPr>
        <w:t xml:space="preserve"> tys. zł. </w:t>
      </w:r>
    </w:p>
    <w:p w14:paraId="34CBEA13" w14:textId="1D5E8304" w:rsidR="00644F46" w:rsidRDefault="00644F46" w:rsidP="00AF6AF0">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 xml:space="preserve">Po zawarciu umów </w:t>
      </w:r>
      <w:r w:rsidR="00E836D5" w:rsidRPr="00093601">
        <w:rPr>
          <w:rFonts w:ascii="Times New Roman" w:hAnsi="Times New Roman" w:cs="Times New Roman"/>
          <w:lang w:eastAsia="en-US"/>
        </w:rPr>
        <w:t xml:space="preserve">z </w:t>
      </w:r>
      <w:r w:rsidRPr="00093601">
        <w:rPr>
          <w:rFonts w:ascii="Times New Roman" w:hAnsi="Times New Roman" w:cs="Times New Roman"/>
          <w:lang w:eastAsia="en-US"/>
        </w:rPr>
        <w:t>NFOŚiGW</w:t>
      </w:r>
      <w:r w:rsidR="00747934" w:rsidRPr="00093601">
        <w:rPr>
          <w:rFonts w:ascii="Times New Roman" w:hAnsi="Times New Roman" w:cs="Times New Roman"/>
          <w:lang w:eastAsia="en-US"/>
        </w:rPr>
        <w:t>, PIG-PIB</w:t>
      </w:r>
      <w:r w:rsidRPr="00093601">
        <w:rPr>
          <w:rFonts w:ascii="Times New Roman" w:hAnsi="Times New Roman" w:cs="Times New Roman"/>
          <w:lang w:eastAsia="en-US"/>
        </w:rPr>
        <w:t xml:space="preserve"> otrzymywał refundację kosztów, niemniej do momentu zawarcia umów koszty te były finansowane ze środków własnych PIG-PIB. </w:t>
      </w:r>
      <w:r w:rsidR="00E66221">
        <w:rPr>
          <w:rFonts w:ascii="Times New Roman" w:hAnsi="Times New Roman" w:cs="Times New Roman"/>
          <w:lang w:eastAsia="en-US"/>
        </w:rPr>
        <w:t>Przybliżoną w</w:t>
      </w:r>
      <w:r w:rsidRPr="00093601">
        <w:rPr>
          <w:rFonts w:ascii="Times New Roman" w:hAnsi="Times New Roman" w:cs="Times New Roman"/>
          <w:lang w:eastAsia="en-US"/>
        </w:rPr>
        <w:t>ysokość tych kosztów prezentuje poniższa tabela:</w:t>
      </w:r>
    </w:p>
    <w:tbl>
      <w:tblPr>
        <w:tblStyle w:val="Tabela-Siatka"/>
        <w:tblW w:w="9067" w:type="dxa"/>
        <w:tblLook w:val="04A0" w:firstRow="1" w:lastRow="0" w:firstColumn="1" w:lastColumn="0" w:noHBand="0" w:noVBand="1"/>
      </w:tblPr>
      <w:tblGrid>
        <w:gridCol w:w="1696"/>
        <w:gridCol w:w="1418"/>
        <w:gridCol w:w="1559"/>
        <w:gridCol w:w="1559"/>
        <w:gridCol w:w="1418"/>
        <w:gridCol w:w="1417"/>
      </w:tblGrid>
      <w:tr w:rsidR="00644F46" w:rsidRPr="00093601" w14:paraId="40E53411" w14:textId="77777777" w:rsidTr="00644F46">
        <w:trPr>
          <w:trHeight w:val="330"/>
        </w:trPr>
        <w:tc>
          <w:tcPr>
            <w:tcW w:w="1696" w:type="dxa"/>
            <w:vMerge w:val="restart"/>
            <w:shd w:val="clear" w:color="auto" w:fill="D9D9D9"/>
          </w:tcPr>
          <w:p w14:paraId="5787ECD4" w14:textId="77777777" w:rsidR="00644F46" w:rsidRPr="00093601" w:rsidRDefault="00644F46" w:rsidP="00644F46">
            <w:pPr>
              <w:suppressAutoHyphens w:val="0"/>
              <w:spacing w:after="0" w:line="240" w:lineRule="auto"/>
              <w:rPr>
                <w:rFonts w:ascii="Times New Roman" w:hAnsi="Times New Roman" w:cs="Times New Roman"/>
                <w:lang w:eastAsia="en-US"/>
              </w:rPr>
            </w:pPr>
          </w:p>
        </w:tc>
        <w:tc>
          <w:tcPr>
            <w:tcW w:w="7371" w:type="dxa"/>
            <w:gridSpan w:val="5"/>
            <w:shd w:val="clear" w:color="auto" w:fill="D9D9D9"/>
            <w:noWrap/>
          </w:tcPr>
          <w:p w14:paraId="14955B88" w14:textId="77777777" w:rsidR="00644F46" w:rsidRPr="00093601" w:rsidRDefault="00644F46" w:rsidP="00644F46">
            <w:pPr>
              <w:suppressAutoHyphens w:val="0"/>
              <w:spacing w:after="0" w:line="240" w:lineRule="auto"/>
              <w:jc w:val="center"/>
              <w:rPr>
                <w:rFonts w:ascii="Times New Roman" w:hAnsi="Times New Roman" w:cs="Times New Roman"/>
                <w:lang w:eastAsia="en-US"/>
              </w:rPr>
            </w:pPr>
            <w:r w:rsidRPr="00093601">
              <w:rPr>
                <w:rFonts w:ascii="Times New Roman" w:hAnsi="Times New Roman" w:cs="Times New Roman"/>
                <w:lang w:eastAsia="en-US"/>
              </w:rPr>
              <w:t>Koszty w tys. zł</w:t>
            </w:r>
          </w:p>
        </w:tc>
      </w:tr>
      <w:tr w:rsidR="00644F46" w:rsidRPr="00093601" w14:paraId="5B08DB56" w14:textId="77777777" w:rsidTr="00644F46">
        <w:trPr>
          <w:trHeight w:val="330"/>
        </w:trPr>
        <w:tc>
          <w:tcPr>
            <w:tcW w:w="1696" w:type="dxa"/>
            <w:vMerge/>
            <w:shd w:val="clear" w:color="auto" w:fill="D9D9D9"/>
          </w:tcPr>
          <w:p w14:paraId="340B4AD7" w14:textId="77777777" w:rsidR="00644F46" w:rsidRPr="00093601" w:rsidRDefault="00644F46" w:rsidP="00644F46">
            <w:pPr>
              <w:suppressAutoHyphens w:val="0"/>
              <w:spacing w:after="0" w:line="240" w:lineRule="auto"/>
              <w:rPr>
                <w:rFonts w:ascii="Times New Roman" w:hAnsi="Times New Roman" w:cs="Times New Roman"/>
                <w:lang w:eastAsia="en-US"/>
              </w:rPr>
            </w:pPr>
          </w:p>
        </w:tc>
        <w:tc>
          <w:tcPr>
            <w:tcW w:w="1418" w:type="dxa"/>
            <w:shd w:val="clear" w:color="auto" w:fill="D9D9D9"/>
            <w:noWrap/>
          </w:tcPr>
          <w:p w14:paraId="3042EBB4"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2015</w:t>
            </w:r>
          </w:p>
        </w:tc>
        <w:tc>
          <w:tcPr>
            <w:tcW w:w="1559" w:type="dxa"/>
            <w:shd w:val="clear" w:color="auto" w:fill="D9D9D9"/>
            <w:noWrap/>
          </w:tcPr>
          <w:p w14:paraId="12592AD1"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2016</w:t>
            </w:r>
          </w:p>
        </w:tc>
        <w:tc>
          <w:tcPr>
            <w:tcW w:w="1559" w:type="dxa"/>
            <w:shd w:val="clear" w:color="auto" w:fill="D9D9D9"/>
            <w:noWrap/>
          </w:tcPr>
          <w:p w14:paraId="01CC3FEA"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2017</w:t>
            </w:r>
          </w:p>
        </w:tc>
        <w:tc>
          <w:tcPr>
            <w:tcW w:w="1418" w:type="dxa"/>
            <w:shd w:val="clear" w:color="auto" w:fill="D9D9D9"/>
            <w:noWrap/>
          </w:tcPr>
          <w:p w14:paraId="13BC9907"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2018</w:t>
            </w:r>
          </w:p>
        </w:tc>
        <w:tc>
          <w:tcPr>
            <w:tcW w:w="1417" w:type="dxa"/>
            <w:shd w:val="clear" w:color="auto" w:fill="D9D9D9"/>
            <w:noWrap/>
          </w:tcPr>
          <w:p w14:paraId="45474AAE" w14:textId="77777777" w:rsidR="00644F46" w:rsidRPr="00093601" w:rsidRDefault="00644F46" w:rsidP="00644F4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Łącznie</w:t>
            </w:r>
          </w:p>
        </w:tc>
      </w:tr>
      <w:tr w:rsidR="00083866" w:rsidRPr="00093601" w14:paraId="41B9CB61" w14:textId="77777777" w:rsidTr="00644F46">
        <w:trPr>
          <w:trHeight w:val="330"/>
        </w:trPr>
        <w:tc>
          <w:tcPr>
            <w:tcW w:w="1696" w:type="dxa"/>
            <w:shd w:val="clear" w:color="auto" w:fill="D9D9D9"/>
            <w:hideMark/>
          </w:tcPr>
          <w:p w14:paraId="7DD3622E" w14:textId="79303CBD"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Zadania z planu prac PSG</w:t>
            </w:r>
          </w:p>
        </w:tc>
        <w:tc>
          <w:tcPr>
            <w:tcW w:w="1418" w:type="dxa"/>
            <w:noWrap/>
            <w:hideMark/>
          </w:tcPr>
          <w:p w14:paraId="316A8D27"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21 886</w:t>
            </w:r>
          </w:p>
        </w:tc>
        <w:tc>
          <w:tcPr>
            <w:tcW w:w="1559" w:type="dxa"/>
            <w:noWrap/>
            <w:hideMark/>
          </w:tcPr>
          <w:p w14:paraId="5FB5D02E"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15 562</w:t>
            </w:r>
          </w:p>
        </w:tc>
        <w:tc>
          <w:tcPr>
            <w:tcW w:w="1559" w:type="dxa"/>
            <w:noWrap/>
            <w:hideMark/>
          </w:tcPr>
          <w:p w14:paraId="5D006BB2" w14:textId="6CE7105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12 931</w:t>
            </w:r>
          </w:p>
        </w:tc>
        <w:tc>
          <w:tcPr>
            <w:tcW w:w="1418" w:type="dxa"/>
            <w:noWrap/>
            <w:hideMark/>
          </w:tcPr>
          <w:p w14:paraId="74307695" w14:textId="57837F58"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6 219</w:t>
            </w:r>
          </w:p>
        </w:tc>
        <w:tc>
          <w:tcPr>
            <w:tcW w:w="1417" w:type="dxa"/>
            <w:noWrap/>
            <w:hideMark/>
          </w:tcPr>
          <w:p w14:paraId="02423A0E" w14:textId="5E9C7FFD"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56 597</w:t>
            </w:r>
          </w:p>
        </w:tc>
      </w:tr>
      <w:tr w:rsidR="00083866" w:rsidRPr="00093601" w14:paraId="34D32F2F" w14:textId="77777777" w:rsidTr="00644F46">
        <w:trPr>
          <w:trHeight w:val="330"/>
        </w:trPr>
        <w:tc>
          <w:tcPr>
            <w:tcW w:w="1696" w:type="dxa"/>
            <w:shd w:val="clear" w:color="auto" w:fill="D9D9D9"/>
            <w:hideMark/>
          </w:tcPr>
          <w:p w14:paraId="0FBC2D19"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Zadania powierzone</w:t>
            </w:r>
          </w:p>
        </w:tc>
        <w:tc>
          <w:tcPr>
            <w:tcW w:w="1418" w:type="dxa"/>
            <w:noWrap/>
            <w:hideMark/>
          </w:tcPr>
          <w:p w14:paraId="411ACEEE"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1 574</w:t>
            </w:r>
          </w:p>
        </w:tc>
        <w:tc>
          <w:tcPr>
            <w:tcW w:w="1559" w:type="dxa"/>
            <w:noWrap/>
            <w:hideMark/>
          </w:tcPr>
          <w:p w14:paraId="3C8158CD"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10 333</w:t>
            </w:r>
          </w:p>
        </w:tc>
        <w:tc>
          <w:tcPr>
            <w:tcW w:w="1559" w:type="dxa"/>
            <w:noWrap/>
            <w:hideMark/>
          </w:tcPr>
          <w:p w14:paraId="4938903B" w14:textId="5F164FD2" w:rsidR="00083866" w:rsidRPr="00093601" w:rsidRDefault="000E1396" w:rsidP="00083866">
            <w:pPr>
              <w:suppressAutoHyphens w:val="0"/>
              <w:spacing w:after="0" w:line="240" w:lineRule="auto"/>
              <w:rPr>
                <w:rFonts w:ascii="Times New Roman" w:hAnsi="Times New Roman" w:cs="Times New Roman"/>
                <w:lang w:eastAsia="en-US"/>
              </w:rPr>
            </w:pPr>
            <w:r>
              <w:rPr>
                <w:rFonts w:ascii="Times New Roman" w:hAnsi="Times New Roman" w:cs="Times New Roman"/>
                <w:lang w:eastAsia="en-US"/>
              </w:rPr>
              <w:t>6 381</w:t>
            </w:r>
          </w:p>
        </w:tc>
        <w:tc>
          <w:tcPr>
            <w:tcW w:w="1418" w:type="dxa"/>
            <w:noWrap/>
            <w:hideMark/>
          </w:tcPr>
          <w:p w14:paraId="1A020685" w14:textId="75B69CFB"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8 127</w:t>
            </w:r>
          </w:p>
        </w:tc>
        <w:tc>
          <w:tcPr>
            <w:tcW w:w="1417" w:type="dxa"/>
            <w:noWrap/>
            <w:hideMark/>
          </w:tcPr>
          <w:p w14:paraId="5AC0E30C" w14:textId="1D655A3D"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26 415</w:t>
            </w:r>
          </w:p>
        </w:tc>
      </w:tr>
      <w:tr w:rsidR="00083866" w:rsidRPr="00093601" w14:paraId="787C2CF3" w14:textId="77777777" w:rsidTr="00644F46">
        <w:trPr>
          <w:trHeight w:val="330"/>
        </w:trPr>
        <w:tc>
          <w:tcPr>
            <w:tcW w:w="1696" w:type="dxa"/>
            <w:shd w:val="clear" w:color="auto" w:fill="D9D9D9"/>
            <w:hideMark/>
          </w:tcPr>
          <w:p w14:paraId="24C5E02A"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Łącznie</w:t>
            </w:r>
          </w:p>
        </w:tc>
        <w:tc>
          <w:tcPr>
            <w:tcW w:w="1418" w:type="dxa"/>
            <w:noWrap/>
            <w:hideMark/>
          </w:tcPr>
          <w:p w14:paraId="563566AD"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23 460</w:t>
            </w:r>
          </w:p>
        </w:tc>
        <w:tc>
          <w:tcPr>
            <w:tcW w:w="1559" w:type="dxa"/>
            <w:noWrap/>
            <w:hideMark/>
          </w:tcPr>
          <w:p w14:paraId="59B0D642" w14:textId="77777777"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25 895</w:t>
            </w:r>
          </w:p>
        </w:tc>
        <w:tc>
          <w:tcPr>
            <w:tcW w:w="1559" w:type="dxa"/>
            <w:noWrap/>
            <w:hideMark/>
          </w:tcPr>
          <w:p w14:paraId="701892E4" w14:textId="3DED04EC"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19 312</w:t>
            </w:r>
          </w:p>
        </w:tc>
        <w:tc>
          <w:tcPr>
            <w:tcW w:w="1418" w:type="dxa"/>
            <w:noWrap/>
            <w:hideMark/>
          </w:tcPr>
          <w:p w14:paraId="79C82AC3" w14:textId="39FCC22A"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14 345</w:t>
            </w:r>
          </w:p>
        </w:tc>
        <w:tc>
          <w:tcPr>
            <w:tcW w:w="1417" w:type="dxa"/>
            <w:noWrap/>
            <w:hideMark/>
          </w:tcPr>
          <w:p w14:paraId="0F1D7773" w14:textId="258DFDA8" w:rsidR="00083866" w:rsidRPr="00093601" w:rsidRDefault="00083866" w:rsidP="00083866">
            <w:pPr>
              <w:suppressAutoHyphens w:val="0"/>
              <w:spacing w:after="0" w:line="240" w:lineRule="auto"/>
              <w:rPr>
                <w:rFonts w:ascii="Times New Roman" w:hAnsi="Times New Roman" w:cs="Times New Roman"/>
                <w:lang w:eastAsia="en-US"/>
              </w:rPr>
            </w:pPr>
            <w:r w:rsidRPr="00093601">
              <w:rPr>
                <w:rFonts w:ascii="Times New Roman" w:hAnsi="Times New Roman" w:cs="Times New Roman"/>
                <w:lang w:eastAsia="en-US"/>
              </w:rPr>
              <w:t>83 013</w:t>
            </w:r>
          </w:p>
        </w:tc>
      </w:tr>
    </w:tbl>
    <w:p w14:paraId="67E99B1F" w14:textId="1A774E15" w:rsidR="00644F46" w:rsidRPr="00093601" w:rsidRDefault="00644F4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w:t>
      </w:r>
      <w:r w:rsidR="00F74E52">
        <w:rPr>
          <w:rFonts w:ascii="Times New Roman" w:hAnsi="Times New Roman" w:cs="Times New Roman"/>
        </w:rPr>
        <w:t>, 4918</w:t>
      </w:r>
      <w:r w:rsidRPr="00093601">
        <w:rPr>
          <w:rFonts w:ascii="Times New Roman" w:hAnsi="Times New Roman" w:cs="Times New Roman"/>
        </w:rPr>
        <w:t>]</w:t>
      </w:r>
    </w:p>
    <w:p w14:paraId="07F0DDEA" w14:textId="11F85FE0" w:rsidR="00644F46" w:rsidRPr="00093601" w:rsidRDefault="00644F46" w:rsidP="00644F46">
      <w:pPr>
        <w:suppressAutoHyphens w:val="0"/>
        <w:autoSpaceDE w:val="0"/>
        <w:autoSpaceDN w:val="0"/>
        <w:adjustRightInd w:val="0"/>
        <w:spacing w:after="0" w:line="259" w:lineRule="auto"/>
        <w:jc w:val="both"/>
        <w:rPr>
          <w:rFonts w:ascii="Times New Roman" w:hAnsi="Times New Roman" w:cs="Times New Roman"/>
          <w:lang w:eastAsia="en-US"/>
        </w:rPr>
      </w:pPr>
      <w:r w:rsidRPr="00093601">
        <w:rPr>
          <w:rFonts w:ascii="Times New Roman" w:hAnsi="Times New Roman" w:cs="Times New Roman"/>
          <w:lang w:eastAsia="en-US"/>
        </w:rPr>
        <w:t>Decyzję o prefinansowaniu zadań podejm</w:t>
      </w:r>
      <w:r w:rsidR="00822DE9" w:rsidRPr="00093601">
        <w:rPr>
          <w:rFonts w:ascii="Times New Roman" w:hAnsi="Times New Roman" w:cs="Times New Roman"/>
          <w:lang w:eastAsia="en-US"/>
        </w:rPr>
        <w:t>ował</w:t>
      </w:r>
      <w:r w:rsidRPr="00093601">
        <w:rPr>
          <w:rFonts w:ascii="Times New Roman" w:hAnsi="Times New Roman" w:cs="Times New Roman"/>
          <w:lang w:eastAsia="en-US"/>
        </w:rPr>
        <w:t xml:space="preserve"> każdorazowo w odniesieniu do każdego zadania Dyrektor PIG-PIB.</w:t>
      </w:r>
    </w:p>
    <w:p w14:paraId="3E7E11D4" w14:textId="77777777" w:rsidR="00644F46" w:rsidRPr="00093601" w:rsidRDefault="00644F4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3259-3297]</w:t>
      </w:r>
    </w:p>
    <w:p w14:paraId="2267B748" w14:textId="60C7635F" w:rsidR="000E11B3" w:rsidRPr="00093601" w:rsidRDefault="00644F46" w:rsidP="000E11B3">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Odnośnie przyczyn prefinansowania zadań </w:t>
      </w:r>
      <w:r w:rsidR="004E7BEC" w:rsidRPr="00093601">
        <w:rPr>
          <w:rFonts w:ascii="Times New Roman" w:hAnsi="Times New Roman" w:cs="Times New Roman"/>
        </w:rPr>
        <w:t>PSG</w:t>
      </w:r>
      <w:r w:rsidRPr="00093601">
        <w:rPr>
          <w:rFonts w:ascii="Times New Roman" w:hAnsi="Times New Roman" w:cs="Times New Roman"/>
        </w:rPr>
        <w:t xml:space="preserve"> ze środków własnych lub z linii kredytowej </w:t>
      </w:r>
      <w:r w:rsidR="00083866" w:rsidRPr="00093601">
        <w:rPr>
          <w:rFonts w:ascii="Times New Roman" w:hAnsi="Times New Roman" w:cs="Times New Roman"/>
        </w:rPr>
        <w:t xml:space="preserve">była </w:t>
      </w:r>
      <w:r w:rsidRPr="00093601">
        <w:rPr>
          <w:rFonts w:ascii="Times New Roman" w:hAnsi="Times New Roman" w:cs="Times New Roman"/>
        </w:rPr>
        <w:t>Dyrektor PIG-PIB wyjaśnił</w:t>
      </w:r>
      <w:r w:rsidR="00083866" w:rsidRPr="00093601">
        <w:rPr>
          <w:rFonts w:ascii="Times New Roman" w:hAnsi="Times New Roman" w:cs="Times New Roman"/>
        </w:rPr>
        <w:t>a</w:t>
      </w:r>
      <w:r w:rsidR="00FD0891" w:rsidRPr="00093601">
        <w:rPr>
          <w:rFonts w:ascii="Times New Roman" w:hAnsi="Times New Roman" w:cs="Times New Roman"/>
        </w:rPr>
        <w:t xml:space="preserve">, że w </w:t>
      </w:r>
      <w:r w:rsidRPr="00093601">
        <w:rPr>
          <w:rFonts w:ascii="Times New Roman" w:hAnsi="Times New Roman" w:cs="Times New Roman"/>
        </w:rPr>
        <w:t xml:space="preserve">przypadku zadań ciągłych, takich jak np. </w:t>
      </w:r>
      <w:r w:rsidR="00FD0891" w:rsidRPr="00093601">
        <w:rPr>
          <w:rFonts w:ascii="Times New Roman" w:hAnsi="Times New Roman" w:cs="Times New Roman"/>
        </w:rPr>
        <w:t>p</w:t>
      </w:r>
      <w:r w:rsidRPr="00093601">
        <w:rPr>
          <w:rFonts w:ascii="Times New Roman" w:hAnsi="Times New Roman" w:cs="Times New Roman"/>
        </w:rPr>
        <w:t xml:space="preserve">rowadzenie rejestru obszarów górniczych czy </w:t>
      </w:r>
      <w:r w:rsidR="00FD0891" w:rsidRPr="00093601">
        <w:rPr>
          <w:rFonts w:ascii="Times New Roman" w:hAnsi="Times New Roman" w:cs="Times New Roman"/>
        </w:rPr>
        <w:t>p</w:t>
      </w:r>
      <w:r w:rsidRPr="00093601">
        <w:rPr>
          <w:rFonts w:ascii="Times New Roman" w:hAnsi="Times New Roman" w:cs="Times New Roman"/>
        </w:rPr>
        <w:t xml:space="preserve">rowadzenie Centralnego </w:t>
      </w:r>
      <w:r w:rsidR="004F2DDD">
        <w:rPr>
          <w:rFonts w:ascii="Times New Roman" w:hAnsi="Times New Roman" w:cs="Times New Roman"/>
        </w:rPr>
        <w:t>A</w:t>
      </w:r>
      <w:r w:rsidRPr="00093601">
        <w:rPr>
          <w:rFonts w:ascii="Times New Roman" w:hAnsi="Times New Roman" w:cs="Times New Roman"/>
        </w:rPr>
        <w:t xml:space="preserve">rchiwum </w:t>
      </w:r>
      <w:r w:rsidR="004F2DDD">
        <w:rPr>
          <w:rFonts w:ascii="Times New Roman" w:hAnsi="Times New Roman" w:cs="Times New Roman"/>
        </w:rPr>
        <w:t>G</w:t>
      </w:r>
      <w:r w:rsidRPr="00093601">
        <w:rPr>
          <w:rFonts w:ascii="Times New Roman" w:hAnsi="Times New Roman" w:cs="Times New Roman"/>
        </w:rPr>
        <w:t>eologicznego, nie ma możliwości zaprzestania realizacji prac w związku z brakiem podpisanej umowy.</w:t>
      </w:r>
      <w:r w:rsidR="00FD0891" w:rsidRPr="00093601">
        <w:rPr>
          <w:rFonts w:ascii="Times New Roman" w:hAnsi="Times New Roman" w:cs="Times New Roman"/>
        </w:rPr>
        <w:t xml:space="preserve"> Akceptacja zadania w ramach </w:t>
      </w:r>
      <w:r w:rsidR="0038564F">
        <w:rPr>
          <w:rFonts w:ascii="Times New Roman" w:hAnsi="Times New Roman" w:cs="Times New Roman"/>
        </w:rPr>
        <w:t>p</w:t>
      </w:r>
      <w:r w:rsidR="00FD0891" w:rsidRPr="00093601">
        <w:rPr>
          <w:rFonts w:ascii="Times New Roman" w:hAnsi="Times New Roman" w:cs="Times New Roman"/>
        </w:rPr>
        <w:t xml:space="preserve">lanu prac </w:t>
      </w:r>
      <w:r w:rsidR="004E7BEC" w:rsidRPr="00093601">
        <w:rPr>
          <w:rFonts w:ascii="Times New Roman" w:hAnsi="Times New Roman" w:cs="Times New Roman"/>
        </w:rPr>
        <w:t>PSG</w:t>
      </w:r>
      <w:r w:rsidR="00FD0891" w:rsidRPr="00093601">
        <w:rPr>
          <w:rFonts w:ascii="Times New Roman" w:hAnsi="Times New Roman" w:cs="Times New Roman"/>
        </w:rPr>
        <w:t xml:space="preserve"> przez Ministra Środowiska jest wystarczająca do rozpoczęcia realizacji zadania, a tym samym jego finansowania (prefinansowania). Analogiczne następstwa wywołuje także powierzenie zadania przez Ministra Środowiska zgodnie z art. 162 ust. 2 </w:t>
      </w:r>
      <w:r w:rsidR="00747934" w:rsidRPr="00093601">
        <w:rPr>
          <w:rFonts w:ascii="Times New Roman" w:hAnsi="Times New Roman" w:cs="Times New Roman"/>
        </w:rPr>
        <w:t xml:space="preserve">ustawy </w:t>
      </w:r>
      <w:r w:rsidR="00BA7967" w:rsidRPr="00093601">
        <w:rPr>
          <w:rFonts w:ascii="Times New Roman" w:hAnsi="Times New Roman" w:cs="Times New Roman"/>
        </w:rPr>
        <w:t>z dnia 9 czerwca 2011 r. Prawo geologiczne i górnicze</w:t>
      </w:r>
      <w:r w:rsidR="00BA7967" w:rsidRPr="00093601">
        <w:rPr>
          <w:rStyle w:val="Odwoanieprzypisudolnego"/>
          <w:rFonts w:ascii="Times New Roman" w:hAnsi="Times New Roman"/>
        </w:rPr>
        <w:footnoteReference w:id="19"/>
      </w:r>
      <w:r w:rsidR="00BA7967" w:rsidRPr="00093601">
        <w:rPr>
          <w:rFonts w:ascii="Times New Roman" w:hAnsi="Times New Roman" w:cs="Times New Roman"/>
        </w:rPr>
        <w:t xml:space="preserve"> (dalej: ustawa </w:t>
      </w:r>
      <w:r w:rsidR="00FD0891" w:rsidRPr="00093601">
        <w:rPr>
          <w:rFonts w:ascii="Times New Roman" w:hAnsi="Times New Roman" w:cs="Times New Roman"/>
        </w:rPr>
        <w:t>pgg</w:t>
      </w:r>
      <w:r w:rsidR="00BA7967" w:rsidRPr="00093601">
        <w:rPr>
          <w:rFonts w:ascii="Times New Roman" w:hAnsi="Times New Roman" w:cs="Times New Roman"/>
        </w:rPr>
        <w:t>)</w:t>
      </w:r>
      <w:r w:rsidR="00FD0891" w:rsidRPr="00093601">
        <w:rPr>
          <w:rFonts w:ascii="Times New Roman" w:hAnsi="Times New Roman" w:cs="Times New Roman"/>
        </w:rPr>
        <w:t xml:space="preserve">. Minister </w:t>
      </w:r>
      <w:r w:rsidR="00AF0556">
        <w:rPr>
          <w:rFonts w:ascii="Times New Roman" w:hAnsi="Times New Roman" w:cs="Times New Roman"/>
        </w:rPr>
        <w:t>Ś</w:t>
      </w:r>
      <w:r w:rsidR="00FD0891" w:rsidRPr="00093601">
        <w:rPr>
          <w:rFonts w:ascii="Times New Roman" w:hAnsi="Times New Roman" w:cs="Times New Roman"/>
        </w:rPr>
        <w:t>rodowiska akceptując lub powierzając zadanie Służbie, oprócz zakresu merytorycznego oraz finansowego, zatwierdza również termin rozpoczęcia</w:t>
      </w:r>
      <w:r w:rsidR="00BA7967" w:rsidRPr="00093601">
        <w:rPr>
          <w:rFonts w:ascii="Times New Roman" w:hAnsi="Times New Roman" w:cs="Times New Roman"/>
        </w:rPr>
        <w:br/>
      </w:r>
      <w:r w:rsidR="00FD0891" w:rsidRPr="00093601">
        <w:rPr>
          <w:rFonts w:ascii="Times New Roman" w:hAnsi="Times New Roman" w:cs="Times New Roman"/>
        </w:rPr>
        <w:t>i zakończenia zadania. Brak podpisanej umowy na realizację ww. zadań nie powoduje przesunięcia terminów ich realizacji</w:t>
      </w:r>
      <w:r w:rsidR="000E11B3" w:rsidRPr="00093601">
        <w:rPr>
          <w:rFonts w:ascii="Times New Roman" w:hAnsi="Times New Roman" w:cs="Times New Roman"/>
        </w:rPr>
        <w:t>.</w:t>
      </w:r>
      <w:r w:rsidR="00BA7967" w:rsidRPr="00093601">
        <w:rPr>
          <w:rFonts w:ascii="Times New Roman" w:hAnsi="Times New Roman" w:cs="Times New Roman"/>
        </w:rPr>
        <w:t xml:space="preserve"> </w:t>
      </w:r>
      <w:r w:rsidR="000E11B3" w:rsidRPr="00093601">
        <w:rPr>
          <w:rFonts w:ascii="Times New Roman" w:hAnsi="Times New Roman" w:cs="Times New Roman"/>
        </w:rPr>
        <w:t xml:space="preserve">W umowach dotacji środki poniesione na realizację zadań przed </w:t>
      </w:r>
      <w:r w:rsidR="009563D0" w:rsidRPr="00093601">
        <w:rPr>
          <w:rFonts w:ascii="Times New Roman" w:hAnsi="Times New Roman" w:cs="Times New Roman"/>
        </w:rPr>
        <w:t xml:space="preserve">jej </w:t>
      </w:r>
      <w:r w:rsidR="000E11B3" w:rsidRPr="00093601">
        <w:rPr>
          <w:rFonts w:ascii="Times New Roman" w:hAnsi="Times New Roman" w:cs="Times New Roman"/>
        </w:rPr>
        <w:t>zawarciem mogą zostać uznane jako niezbędne do realizacji zadania i uwzględnione</w:t>
      </w:r>
      <w:r w:rsidR="00747934" w:rsidRPr="00093601">
        <w:rPr>
          <w:rFonts w:ascii="Times New Roman" w:hAnsi="Times New Roman" w:cs="Times New Roman"/>
        </w:rPr>
        <w:t>,</w:t>
      </w:r>
      <w:r w:rsidR="00BA7967" w:rsidRPr="00093601">
        <w:rPr>
          <w:rFonts w:ascii="Times New Roman" w:hAnsi="Times New Roman" w:cs="Times New Roman"/>
        </w:rPr>
        <w:t xml:space="preserve"> </w:t>
      </w:r>
      <w:r w:rsidR="000E11B3" w:rsidRPr="00093601">
        <w:rPr>
          <w:rFonts w:ascii="Times New Roman" w:hAnsi="Times New Roman" w:cs="Times New Roman"/>
        </w:rPr>
        <w:t>a następnie zrefundowane po podpisaniu umowy</w:t>
      </w:r>
      <w:r w:rsidR="000E11B3" w:rsidRPr="00093601">
        <w:rPr>
          <w:rFonts w:ascii="Times New Roman" w:hAnsi="Times New Roman" w:cs="Times New Roman"/>
          <w:vertAlign w:val="superscript"/>
        </w:rPr>
        <w:footnoteReference w:id="20"/>
      </w:r>
      <w:r w:rsidR="000E11B3" w:rsidRPr="00093601">
        <w:rPr>
          <w:rFonts w:ascii="Times New Roman" w:hAnsi="Times New Roman" w:cs="Times New Roman"/>
        </w:rPr>
        <w:t>.</w:t>
      </w:r>
    </w:p>
    <w:p w14:paraId="6A9B007B" w14:textId="77777777" w:rsidR="00644F46" w:rsidRPr="00093601" w:rsidRDefault="00644F4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2903-2947]</w:t>
      </w:r>
    </w:p>
    <w:p w14:paraId="5D1B9E6B" w14:textId="1839D0EC" w:rsidR="00644F46" w:rsidRPr="00093601" w:rsidRDefault="00893213" w:rsidP="00644F46">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Była </w:t>
      </w:r>
      <w:r w:rsidR="009563D0" w:rsidRPr="00093601">
        <w:rPr>
          <w:rFonts w:ascii="Times New Roman" w:hAnsi="Times New Roman" w:cs="Times New Roman"/>
        </w:rPr>
        <w:t xml:space="preserve">Dyrektor PIG-PIB, </w:t>
      </w:r>
      <w:r w:rsidR="00822DE9" w:rsidRPr="00093601">
        <w:rPr>
          <w:rFonts w:ascii="Times New Roman" w:hAnsi="Times New Roman" w:cs="Times New Roman"/>
        </w:rPr>
        <w:t xml:space="preserve">a </w:t>
      </w:r>
      <w:r w:rsidR="009563D0" w:rsidRPr="00093601">
        <w:rPr>
          <w:rFonts w:ascii="Times New Roman" w:hAnsi="Times New Roman" w:cs="Times New Roman"/>
        </w:rPr>
        <w:t>wcześniej Zast</w:t>
      </w:r>
      <w:r w:rsidR="00E13D09" w:rsidRPr="00093601">
        <w:rPr>
          <w:rFonts w:ascii="Times New Roman" w:hAnsi="Times New Roman" w:cs="Times New Roman"/>
        </w:rPr>
        <w:t>ę</w:t>
      </w:r>
      <w:r w:rsidR="009563D0" w:rsidRPr="00093601">
        <w:rPr>
          <w:rFonts w:ascii="Times New Roman" w:hAnsi="Times New Roman" w:cs="Times New Roman"/>
        </w:rPr>
        <w:t>pca Dyrektora</w:t>
      </w:r>
      <w:r w:rsidR="00E13D09" w:rsidRPr="00093601">
        <w:rPr>
          <w:rFonts w:ascii="Times New Roman" w:hAnsi="Times New Roman" w:cs="Times New Roman"/>
        </w:rPr>
        <w:t xml:space="preserve"> </w:t>
      </w:r>
      <w:r w:rsidR="00644F46" w:rsidRPr="00093601">
        <w:rPr>
          <w:rFonts w:ascii="Times New Roman" w:hAnsi="Times New Roman" w:cs="Times New Roman"/>
        </w:rPr>
        <w:t>ds. służby geologicznej</w:t>
      </w:r>
      <w:r w:rsidR="00B87950" w:rsidRPr="00093601">
        <w:rPr>
          <w:rFonts w:ascii="Times New Roman" w:hAnsi="Times New Roman" w:cs="Times New Roman"/>
        </w:rPr>
        <w:t xml:space="preserve"> wyjaśnił</w:t>
      </w:r>
      <w:r w:rsidRPr="00093601">
        <w:rPr>
          <w:rFonts w:ascii="Times New Roman" w:hAnsi="Times New Roman" w:cs="Times New Roman"/>
        </w:rPr>
        <w:t>a</w:t>
      </w:r>
      <w:r w:rsidR="003B7F4E" w:rsidRPr="00093601">
        <w:rPr>
          <w:rFonts w:ascii="Times New Roman" w:hAnsi="Times New Roman" w:cs="Times New Roman"/>
        </w:rPr>
        <w:t>,</w:t>
      </w:r>
      <w:r w:rsidR="00990A53">
        <w:rPr>
          <w:rFonts w:ascii="Times New Roman" w:hAnsi="Times New Roman" w:cs="Times New Roman"/>
        </w:rPr>
        <w:br/>
      </w:r>
      <w:r w:rsidR="00B87950" w:rsidRPr="00093601">
        <w:rPr>
          <w:rFonts w:ascii="Times New Roman" w:hAnsi="Times New Roman" w:cs="Times New Roman"/>
        </w:rPr>
        <w:t xml:space="preserve">że </w:t>
      </w:r>
      <w:r w:rsidR="00644F46" w:rsidRPr="00093601">
        <w:rPr>
          <w:rFonts w:ascii="Times New Roman" w:hAnsi="Times New Roman" w:cs="Times New Roman"/>
        </w:rPr>
        <w:t>informowa</w:t>
      </w:r>
      <w:r w:rsidR="003B7F4E" w:rsidRPr="00093601">
        <w:rPr>
          <w:rFonts w:ascii="Times New Roman" w:hAnsi="Times New Roman" w:cs="Times New Roman"/>
        </w:rPr>
        <w:t>ł</w:t>
      </w:r>
      <w:r w:rsidR="006C2A87" w:rsidRPr="00093601">
        <w:rPr>
          <w:rFonts w:ascii="Times New Roman" w:hAnsi="Times New Roman" w:cs="Times New Roman"/>
        </w:rPr>
        <w:t>a</w:t>
      </w:r>
      <w:r w:rsidR="00644F46" w:rsidRPr="00093601">
        <w:rPr>
          <w:rFonts w:ascii="Times New Roman" w:hAnsi="Times New Roman" w:cs="Times New Roman"/>
        </w:rPr>
        <w:t xml:space="preserve"> </w:t>
      </w:r>
      <w:r w:rsidR="00FF0C33">
        <w:rPr>
          <w:rFonts w:ascii="Times New Roman" w:hAnsi="Times New Roman" w:cs="Times New Roman"/>
        </w:rPr>
        <w:t xml:space="preserve">ówczesnego </w:t>
      </w:r>
      <w:r w:rsidR="00644F46" w:rsidRPr="00093601">
        <w:rPr>
          <w:rFonts w:ascii="Times New Roman" w:hAnsi="Times New Roman" w:cs="Times New Roman"/>
        </w:rPr>
        <w:t>Dyrektora PIG-PI</w:t>
      </w:r>
      <w:r w:rsidR="003B7F4E" w:rsidRPr="00093601">
        <w:rPr>
          <w:rFonts w:ascii="Times New Roman" w:hAnsi="Times New Roman" w:cs="Times New Roman"/>
        </w:rPr>
        <w:t>B</w:t>
      </w:r>
      <w:r w:rsidR="00B87950" w:rsidRPr="00093601">
        <w:rPr>
          <w:rFonts w:ascii="Times New Roman" w:hAnsi="Times New Roman" w:cs="Times New Roman"/>
        </w:rPr>
        <w:t xml:space="preserve"> </w:t>
      </w:r>
      <w:r w:rsidR="00644F46" w:rsidRPr="00093601">
        <w:rPr>
          <w:rFonts w:ascii="Times New Roman" w:hAnsi="Times New Roman" w:cs="Times New Roman"/>
        </w:rPr>
        <w:t>o</w:t>
      </w:r>
      <w:r w:rsidR="009563D0" w:rsidRPr="00093601">
        <w:rPr>
          <w:rFonts w:ascii="Times New Roman" w:hAnsi="Times New Roman" w:cs="Times New Roman"/>
        </w:rPr>
        <w:t xml:space="preserve"> </w:t>
      </w:r>
      <w:r w:rsidR="00644F46" w:rsidRPr="00093601">
        <w:rPr>
          <w:rFonts w:ascii="Times New Roman" w:hAnsi="Times New Roman" w:cs="Times New Roman"/>
        </w:rPr>
        <w:t>braku podpisanych umów o finansowani</w:t>
      </w:r>
      <w:r w:rsidR="009563D0" w:rsidRPr="00093601">
        <w:rPr>
          <w:rFonts w:ascii="Times New Roman" w:hAnsi="Times New Roman" w:cs="Times New Roman"/>
        </w:rPr>
        <w:t>e</w:t>
      </w:r>
      <w:r w:rsidR="004201C3">
        <w:rPr>
          <w:rFonts w:ascii="Times New Roman" w:hAnsi="Times New Roman" w:cs="Times New Roman"/>
        </w:rPr>
        <w:br/>
      </w:r>
      <w:r w:rsidR="00644F46" w:rsidRPr="00093601">
        <w:rPr>
          <w:rFonts w:ascii="Times New Roman" w:hAnsi="Times New Roman" w:cs="Times New Roman"/>
        </w:rPr>
        <w:t xml:space="preserve">i konieczności finansowania </w:t>
      </w:r>
      <w:r w:rsidR="009563D0" w:rsidRPr="00093601">
        <w:rPr>
          <w:rFonts w:ascii="Times New Roman" w:hAnsi="Times New Roman" w:cs="Times New Roman"/>
        </w:rPr>
        <w:t xml:space="preserve">realizacji </w:t>
      </w:r>
      <w:r w:rsidR="00644F46" w:rsidRPr="00093601">
        <w:rPr>
          <w:rFonts w:ascii="Times New Roman" w:hAnsi="Times New Roman" w:cs="Times New Roman"/>
        </w:rPr>
        <w:t>zadań ze środków własnych Instytutu lub z linii kredytowej.</w:t>
      </w:r>
      <w:r w:rsidR="00644F46" w:rsidRPr="00093601">
        <w:rPr>
          <w:rFonts w:ascii="Times New Roman" w:hAnsi="Times New Roman" w:cs="Times New Roman"/>
          <w:vertAlign w:val="superscript"/>
        </w:rPr>
        <w:footnoteReference w:id="21"/>
      </w:r>
    </w:p>
    <w:p w14:paraId="0799639E" w14:textId="77777777" w:rsidR="00644F46" w:rsidRPr="00093601" w:rsidRDefault="00644F4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2903-2947]</w:t>
      </w:r>
    </w:p>
    <w:p w14:paraId="6DD7F8D1" w14:textId="08FCC527" w:rsidR="00644F46" w:rsidRPr="00093601" w:rsidRDefault="00624064" w:rsidP="00644F46">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Były </w:t>
      </w:r>
      <w:r w:rsidR="00644F46" w:rsidRPr="00093601">
        <w:rPr>
          <w:rFonts w:ascii="Times New Roman" w:hAnsi="Times New Roman" w:cs="Times New Roman"/>
        </w:rPr>
        <w:t xml:space="preserve">Dyrektor PIG-PIB </w:t>
      </w:r>
      <w:r w:rsidRPr="00093601">
        <w:rPr>
          <w:rFonts w:ascii="Times New Roman" w:hAnsi="Times New Roman" w:cs="Times New Roman"/>
        </w:rPr>
        <w:t>wyjaśnił</w:t>
      </w:r>
      <w:r w:rsidR="00644F46" w:rsidRPr="00093601">
        <w:rPr>
          <w:rFonts w:ascii="Times New Roman" w:hAnsi="Times New Roman" w:cs="Times New Roman"/>
        </w:rPr>
        <w:t>, że informował Ministra Środowiska, Głównego Geologa Kraju</w:t>
      </w:r>
      <w:r w:rsidR="00990A53">
        <w:rPr>
          <w:rFonts w:ascii="Times New Roman" w:hAnsi="Times New Roman" w:cs="Times New Roman"/>
        </w:rPr>
        <w:br/>
      </w:r>
      <w:r w:rsidR="003B7F4E" w:rsidRPr="00093601">
        <w:rPr>
          <w:rFonts w:ascii="Times New Roman" w:hAnsi="Times New Roman" w:cs="Times New Roman"/>
        </w:rPr>
        <w:t>i</w:t>
      </w:r>
      <w:r w:rsidR="00644F46" w:rsidRPr="00093601">
        <w:rPr>
          <w:rFonts w:ascii="Times New Roman" w:hAnsi="Times New Roman" w:cs="Times New Roman"/>
        </w:rPr>
        <w:t xml:space="preserve"> Departament Nadzoru Geologicznego MŚ o </w:t>
      </w:r>
      <w:r w:rsidRPr="00093601">
        <w:rPr>
          <w:rFonts w:ascii="Times New Roman" w:hAnsi="Times New Roman" w:cs="Times New Roman"/>
        </w:rPr>
        <w:t>negatywnym wpływie na kondycję finansową Instytutu,  pre</w:t>
      </w:r>
      <w:r w:rsidR="00644F46" w:rsidRPr="00093601">
        <w:rPr>
          <w:rFonts w:ascii="Times New Roman" w:hAnsi="Times New Roman" w:cs="Times New Roman"/>
        </w:rPr>
        <w:t xml:space="preserve">finansowania zadań </w:t>
      </w:r>
      <w:r w:rsidR="004E7BEC" w:rsidRPr="00093601">
        <w:rPr>
          <w:rFonts w:ascii="Times New Roman" w:hAnsi="Times New Roman" w:cs="Times New Roman"/>
        </w:rPr>
        <w:t>PSG</w:t>
      </w:r>
      <w:r w:rsidR="00644F46" w:rsidRPr="00093601">
        <w:rPr>
          <w:rFonts w:ascii="Times New Roman" w:hAnsi="Times New Roman" w:cs="Times New Roman"/>
        </w:rPr>
        <w:t xml:space="preserve"> z planu prac oraz powierzonych przed zawarciem umów o dofinansowanie z NFOŚiGW.</w:t>
      </w:r>
    </w:p>
    <w:p w14:paraId="56588DA6" w14:textId="52715E34" w:rsidR="005F5DC4" w:rsidRDefault="00644F46" w:rsidP="00070B12">
      <w:pPr>
        <w:spacing w:before="120" w:after="240"/>
        <w:jc w:val="right"/>
        <w:rPr>
          <w:rFonts w:ascii="Times New Roman" w:hAnsi="Times New Roman" w:cs="Times New Roman"/>
        </w:rPr>
      </w:pPr>
      <w:r w:rsidRPr="00093601">
        <w:rPr>
          <w:rFonts w:ascii="Times New Roman" w:hAnsi="Times New Roman" w:cs="Times New Roman"/>
        </w:rPr>
        <w:t>[Dowód: akta kontroli str. 3003-3020]</w:t>
      </w:r>
    </w:p>
    <w:p w14:paraId="25B07F03" w14:textId="637B965C" w:rsidR="00890558" w:rsidRPr="00093601" w:rsidRDefault="00890558" w:rsidP="005B5AA6">
      <w:pPr>
        <w:pStyle w:val="Akapitzlist"/>
        <w:numPr>
          <w:ilvl w:val="1"/>
          <w:numId w:val="50"/>
        </w:numPr>
        <w:suppressAutoHyphens w:val="0"/>
        <w:autoSpaceDE w:val="0"/>
        <w:autoSpaceDN w:val="0"/>
        <w:adjustRightInd w:val="0"/>
        <w:spacing w:after="0" w:line="259" w:lineRule="auto"/>
        <w:jc w:val="both"/>
        <w:rPr>
          <w:rFonts w:ascii="Times New Roman" w:hAnsi="Times New Roman" w:cs="Times New Roman"/>
          <w:b/>
          <w:lang w:eastAsia="en-US"/>
        </w:rPr>
      </w:pPr>
      <w:r w:rsidRPr="00093601">
        <w:rPr>
          <w:rFonts w:ascii="Times New Roman" w:hAnsi="Times New Roman" w:cs="Times New Roman"/>
          <w:b/>
          <w:lang w:eastAsia="en-US"/>
        </w:rPr>
        <w:t xml:space="preserve">Finansowanie </w:t>
      </w:r>
      <w:r w:rsidR="005B5AA6" w:rsidRPr="00093601">
        <w:rPr>
          <w:rFonts w:ascii="Times New Roman" w:hAnsi="Times New Roman" w:cs="Times New Roman"/>
          <w:b/>
          <w:lang w:eastAsia="en-US"/>
        </w:rPr>
        <w:t>PSG</w:t>
      </w:r>
    </w:p>
    <w:p w14:paraId="7F0563DD" w14:textId="59C5383B" w:rsidR="00890558" w:rsidRPr="00093601" w:rsidRDefault="00890558" w:rsidP="004201C3">
      <w:pPr>
        <w:suppressAutoHyphens w:val="0"/>
        <w:autoSpaceDE w:val="0"/>
        <w:autoSpaceDN w:val="0"/>
        <w:adjustRightInd w:val="0"/>
        <w:spacing w:after="0"/>
        <w:jc w:val="both"/>
        <w:rPr>
          <w:rFonts w:ascii="Times New Roman" w:hAnsi="Times New Roman" w:cs="Times New Roman"/>
          <w:b/>
          <w:color w:val="FF0000"/>
          <w:lang w:eastAsia="en-US"/>
        </w:rPr>
      </w:pPr>
    </w:p>
    <w:p w14:paraId="02778994" w14:textId="778BE940" w:rsidR="0095332E" w:rsidRPr="00093601" w:rsidRDefault="005131EA" w:rsidP="004201C3">
      <w:pPr>
        <w:tabs>
          <w:tab w:val="left" w:pos="7514"/>
        </w:tabs>
        <w:suppressAutoHyphens w:val="0"/>
        <w:spacing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Zgodnie z art. 163 ust. 1</w:t>
      </w:r>
      <w:r w:rsidR="00747934" w:rsidRPr="00093601">
        <w:rPr>
          <w:rFonts w:ascii="Times New Roman" w:hAnsi="Times New Roman" w:cs="Times New Roman"/>
          <w:color w:val="000000"/>
          <w:lang w:eastAsia="en-US"/>
        </w:rPr>
        <w:t xml:space="preserve"> ustawy</w:t>
      </w:r>
      <w:r w:rsidRPr="00093601">
        <w:rPr>
          <w:rFonts w:ascii="Times New Roman" w:hAnsi="Times New Roman" w:cs="Times New Roman"/>
          <w:color w:val="000000"/>
          <w:lang w:eastAsia="en-US"/>
        </w:rPr>
        <w:t xml:space="preserve"> pgg </w:t>
      </w:r>
      <w:r w:rsidR="006163C5">
        <w:rPr>
          <w:rFonts w:ascii="Times New Roman" w:hAnsi="Times New Roman" w:cs="Times New Roman"/>
          <w:color w:val="000000"/>
          <w:lang w:eastAsia="en-US"/>
        </w:rPr>
        <w:t>PSG</w:t>
      </w:r>
      <w:r w:rsidRPr="00093601">
        <w:rPr>
          <w:rFonts w:ascii="Times New Roman" w:hAnsi="Times New Roman" w:cs="Times New Roman"/>
          <w:color w:val="000000"/>
          <w:lang w:eastAsia="en-US"/>
        </w:rPr>
        <w:t xml:space="preserve"> pełni PIG-PIB</w:t>
      </w:r>
      <w:r w:rsidRPr="00093601">
        <w:rPr>
          <w:rFonts w:ascii="Times New Roman" w:hAnsi="Times New Roman" w:cs="Times New Roman"/>
          <w:i/>
          <w:color w:val="000000"/>
          <w:lang w:eastAsia="en-US"/>
        </w:rPr>
        <w:t xml:space="preserve">. </w:t>
      </w:r>
      <w:r w:rsidRPr="00093601">
        <w:rPr>
          <w:rFonts w:ascii="Times New Roman" w:hAnsi="Times New Roman" w:cs="Times New Roman"/>
          <w:color w:val="000000"/>
          <w:lang w:eastAsia="en-US"/>
        </w:rPr>
        <w:t xml:space="preserve">Zadania </w:t>
      </w:r>
      <w:r w:rsidR="006163C5">
        <w:rPr>
          <w:rFonts w:ascii="Times New Roman" w:hAnsi="Times New Roman" w:cs="Times New Roman"/>
          <w:color w:val="000000"/>
          <w:lang w:eastAsia="en-US"/>
        </w:rPr>
        <w:t>PSG</w:t>
      </w:r>
      <w:r w:rsidRPr="00093601">
        <w:rPr>
          <w:rFonts w:ascii="Times New Roman" w:hAnsi="Times New Roman" w:cs="Times New Roman"/>
          <w:color w:val="000000"/>
          <w:lang w:eastAsia="en-US"/>
        </w:rPr>
        <w:t>, która wykonuje zadania państwa w zakresie geologii zostały określone w art. 162 ust. 1</w:t>
      </w:r>
      <w:r w:rsidR="00747934" w:rsidRPr="00093601">
        <w:rPr>
          <w:rFonts w:ascii="Times New Roman" w:hAnsi="Times New Roman" w:cs="Times New Roman"/>
          <w:color w:val="000000"/>
          <w:lang w:eastAsia="en-US"/>
        </w:rPr>
        <w:t xml:space="preserve"> ustawy</w:t>
      </w:r>
      <w:r w:rsidRPr="00093601">
        <w:rPr>
          <w:rFonts w:ascii="Times New Roman" w:hAnsi="Times New Roman" w:cs="Times New Roman"/>
          <w:color w:val="000000"/>
          <w:lang w:eastAsia="en-US"/>
        </w:rPr>
        <w:t xml:space="preserve"> pgg.</w:t>
      </w:r>
      <w:r w:rsidR="00AA65E0" w:rsidRPr="00093601">
        <w:rPr>
          <w:rFonts w:ascii="Times New Roman" w:hAnsi="Times New Roman" w:cs="Times New Roman"/>
          <w:color w:val="000000"/>
          <w:lang w:eastAsia="en-US"/>
        </w:rPr>
        <w:t xml:space="preserve"> </w:t>
      </w:r>
      <w:r w:rsidRPr="00093601">
        <w:rPr>
          <w:rFonts w:ascii="Times New Roman" w:hAnsi="Times New Roman" w:cs="Times New Roman"/>
          <w:color w:val="000000"/>
          <w:lang w:eastAsia="en-US"/>
        </w:rPr>
        <w:t xml:space="preserve">Zgodnie z art. 163 ust. 3 </w:t>
      </w:r>
      <w:r w:rsidR="00747934" w:rsidRPr="00093601">
        <w:rPr>
          <w:rFonts w:ascii="Times New Roman" w:hAnsi="Times New Roman" w:cs="Times New Roman"/>
          <w:color w:val="000000"/>
          <w:lang w:eastAsia="en-US"/>
        </w:rPr>
        <w:t xml:space="preserve">ustawy pgg </w:t>
      </w:r>
      <w:r w:rsidRPr="00093601">
        <w:rPr>
          <w:rFonts w:ascii="Times New Roman" w:hAnsi="Times New Roman" w:cs="Times New Roman"/>
          <w:color w:val="000000"/>
          <w:lang w:eastAsia="en-US"/>
        </w:rPr>
        <w:t xml:space="preserve">nadzór nad wykonywaniem zadań </w:t>
      </w:r>
      <w:r w:rsidR="006163C5">
        <w:rPr>
          <w:rFonts w:ascii="Times New Roman" w:hAnsi="Times New Roman" w:cs="Times New Roman"/>
          <w:color w:val="000000"/>
          <w:lang w:eastAsia="en-US"/>
        </w:rPr>
        <w:t>Służby</w:t>
      </w:r>
      <w:r w:rsidRPr="00093601">
        <w:rPr>
          <w:rFonts w:ascii="Times New Roman" w:hAnsi="Times New Roman" w:cs="Times New Roman"/>
          <w:color w:val="000000"/>
          <w:lang w:eastAsia="en-US"/>
        </w:rPr>
        <w:t xml:space="preserve"> sprawuje </w:t>
      </w:r>
      <w:r w:rsidR="00AA65E0" w:rsidRPr="00093601">
        <w:rPr>
          <w:rFonts w:ascii="Times New Roman" w:hAnsi="Times New Roman" w:cs="Times New Roman"/>
          <w:color w:val="000000"/>
          <w:lang w:eastAsia="en-US"/>
        </w:rPr>
        <w:t xml:space="preserve">Minister właściwy ds. środowiska, działający przy pomocy Głównego </w:t>
      </w:r>
      <w:r w:rsidR="004201C3">
        <w:rPr>
          <w:rFonts w:ascii="Times New Roman" w:hAnsi="Times New Roman" w:cs="Times New Roman"/>
          <w:color w:val="000000"/>
          <w:lang w:eastAsia="en-US"/>
        </w:rPr>
        <w:t>G</w:t>
      </w:r>
      <w:r w:rsidR="00AA65E0" w:rsidRPr="00093601">
        <w:rPr>
          <w:rFonts w:ascii="Times New Roman" w:hAnsi="Times New Roman" w:cs="Times New Roman"/>
          <w:color w:val="000000"/>
          <w:lang w:eastAsia="en-US"/>
        </w:rPr>
        <w:t xml:space="preserve">eologa Kraju. </w:t>
      </w:r>
    </w:p>
    <w:p w14:paraId="66E8CA79" w14:textId="5BFC27A7" w:rsidR="00890558" w:rsidRPr="00093601" w:rsidRDefault="00890558" w:rsidP="004201C3">
      <w:pPr>
        <w:tabs>
          <w:tab w:val="left" w:pos="0"/>
        </w:tabs>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Zgodnie z art. 162a ustawy</w:t>
      </w:r>
      <w:r w:rsidR="00624064" w:rsidRPr="00093601">
        <w:rPr>
          <w:rFonts w:ascii="Times New Roman" w:hAnsi="Times New Roman" w:cs="Times New Roman"/>
        </w:rPr>
        <w:t xml:space="preserve"> pgg</w:t>
      </w:r>
      <w:r w:rsidR="0095332E" w:rsidRPr="00093601">
        <w:rPr>
          <w:rFonts w:ascii="Times New Roman" w:hAnsi="Times New Roman" w:cs="Times New Roman"/>
        </w:rPr>
        <w:t xml:space="preserve"> Służba</w:t>
      </w:r>
      <w:r w:rsidRPr="00093601">
        <w:rPr>
          <w:rFonts w:ascii="Times New Roman" w:hAnsi="Times New Roman" w:cs="Times New Roman"/>
        </w:rPr>
        <w:t xml:space="preserve"> jest finansowana ze środków budżetu państwa w części dotyczącej środowiska będących w dyspozycji ministra właściwego do spraw środowiska.</w:t>
      </w:r>
      <w:r w:rsidR="0095332E" w:rsidRPr="00093601">
        <w:rPr>
          <w:rFonts w:ascii="Times New Roman" w:hAnsi="Times New Roman" w:cs="Times New Roman"/>
        </w:rPr>
        <w:t xml:space="preserve"> </w:t>
      </w:r>
      <w:r w:rsidRPr="00093601">
        <w:rPr>
          <w:rFonts w:ascii="Times New Roman" w:hAnsi="Times New Roman" w:cs="Times New Roman"/>
        </w:rPr>
        <w:t>P</w:t>
      </w:r>
      <w:r w:rsidR="0095332E" w:rsidRPr="00093601">
        <w:rPr>
          <w:rFonts w:ascii="Times New Roman" w:hAnsi="Times New Roman" w:cs="Times New Roman"/>
        </w:rPr>
        <w:t>SG</w:t>
      </w:r>
      <w:r w:rsidRPr="00093601">
        <w:rPr>
          <w:rFonts w:ascii="Times New Roman" w:hAnsi="Times New Roman" w:cs="Times New Roman"/>
        </w:rPr>
        <w:t xml:space="preserve"> może być dofinansowana z innych środków publicznych</w:t>
      </w:r>
      <w:r w:rsidR="0095332E" w:rsidRPr="00093601">
        <w:rPr>
          <w:rFonts w:ascii="Times New Roman" w:hAnsi="Times New Roman" w:cs="Times New Roman"/>
        </w:rPr>
        <w:t xml:space="preserve"> </w:t>
      </w:r>
      <w:r w:rsidRPr="00093601">
        <w:rPr>
          <w:rFonts w:ascii="Times New Roman" w:hAnsi="Times New Roman" w:cs="Times New Roman"/>
        </w:rPr>
        <w:t>na zasadach dotyczących wykorzystania tych środków.</w:t>
      </w:r>
    </w:p>
    <w:p w14:paraId="6350B227" w14:textId="7066BB87" w:rsidR="00FA7F5C" w:rsidRPr="00093601" w:rsidRDefault="00CC250B" w:rsidP="004201C3">
      <w:pPr>
        <w:suppressAutoHyphens w:val="0"/>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W latach objętych kontrolą </w:t>
      </w:r>
      <w:r w:rsidR="00AD0E96">
        <w:rPr>
          <w:rFonts w:ascii="Times New Roman" w:hAnsi="Times New Roman" w:cs="Times New Roman"/>
        </w:rPr>
        <w:t>PSG</w:t>
      </w:r>
      <w:r w:rsidRPr="00093601">
        <w:rPr>
          <w:rFonts w:ascii="Times New Roman" w:hAnsi="Times New Roman" w:cs="Times New Roman"/>
        </w:rPr>
        <w:t xml:space="preserve"> nie była finansowana z budżetu państwa.</w:t>
      </w:r>
      <w:r w:rsidR="00AD0E96">
        <w:rPr>
          <w:rFonts w:ascii="Times New Roman" w:hAnsi="Times New Roman" w:cs="Times New Roman"/>
        </w:rPr>
        <w:t xml:space="preserve"> </w:t>
      </w:r>
      <w:r w:rsidRPr="00093601">
        <w:rPr>
          <w:rFonts w:ascii="Times New Roman" w:hAnsi="Times New Roman" w:cs="Times New Roman"/>
        </w:rPr>
        <w:t xml:space="preserve">W Ministerstwie Środowiska nie planowano finansowania </w:t>
      </w:r>
      <w:r w:rsidR="00AD0E96">
        <w:rPr>
          <w:rFonts w:ascii="Times New Roman" w:hAnsi="Times New Roman" w:cs="Times New Roman"/>
        </w:rPr>
        <w:t>Służby</w:t>
      </w:r>
      <w:r w:rsidRPr="00093601">
        <w:rPr>
          <w:rFonts w:ascii="Times New Roman" w:hAnsi="Times New Roman" w:cs="Times New Roman"/>
        </w:rPr>
        <w:t xml:space="preserve"> z budżetu państwa. </w:t>
      </w:r>
      <w:r w:rsidR="00FA7F5C" w:rsidRPr="00093601">
        <w:rPr>
          <w:rFonts w:ascii="Times New Roman" w:hAnsi="Times New Roman" w:cs="Times New Roman"/>
        </w:rPr>
        <w:t xml:space="preserve">W latach objętych kontrolą zadania PSG finansowane były na podstawie zawieranych umów z NFOŚiGW na dofinansowanie przedsięwzięć ujętych w </w:t>
      </w:r>
      <w:r w:rsidR="00F44E88">
        <w:rPr>
          <w:rFonts w:ascii="Times New Roman" w:hAnsi="Times New Roman" w:cs="Times New Roman"/>
        </w:rPr>
        <w:t>p</w:t>
      </w:r>
      <w:r w:rsidR="00FA7F5C" w:rsidRPr="00093601">
        <w:rPr>
          <w:rFonts w:ascii="Times New Roman" w:hAnsi="Times New Roman" w:cs="Times New Roman"/>
        </w:rPr>
        <w:t xml:space="preserve">lanie </w:t>
      </w:r>
      <w:r w:rsidR="00AD0E96">
        <w:rPr>
          <w:rFonts w:ascii="Times New Roman" w:hAnsi="Times New Roman" w:cs="Times New Roman"/>
        </w:rPr>
        <w:t>p</w:t>
      </w:r>
      <w:r w:rsidR="00FA7F5C" w:rsidRPr="00093601">
        <w:rPr>
          <w:rFonts w:ascii="Times New Roman" w:hAnsi="Times New Roman" w:cs="Times New Roman"/>
        </w:rPr>
        <w:t>rac PSG lub powierzanych do realizacji przez Ministra Środowiska</w:t>
      </w:r>
      <w:r w:rsidR="00AF6AF0">
        <w:rPr>
          <w:rFonts w:ascii="Times New Roman" w:hAnsi="Times New Roman" w:cs="Times New Roman"/>
        </w:rPr>
        <w:t>.</w:t>
      </w:r>
    </w:p>
    <w:p w14:paraId="25563D4A" w14:textId="21C9EAA0" w:rsidR="0095332E" w:rsidRPr="00093601" w:rsidRDefault="00083866"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 3760-3773, 3890-3893]</w:t>
      </w:r>
    </w:p>
    <w:p w14:paraId="19050114" w14:textId="007A9D78" w:rsidR="00A67F9D" w:rsidRPr="00093601" w:rsidRDefault="0095590A" w:rsidP="0089055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Były </w:t>
      </w:r>
      <w:r w:rsidR="000F79D4" w:rsidRPr="00093601">
        <w:rPr>
          <w:rFonts w:ascii="Times New Roman" w:hAnsi="Times New Roman" w:cs="Times New Roman"/>
        </w:rPr>
        <w:t>Zastępca</w:t>
      </w:r>
      <w:r w:rsidRPr="00093601">
        <w:rPr>
          <w:rFonts w:ascii="Times New Roman" w:hAnsi="Times New Roman" w:cs="Times New Roman"/>
        </w:rPr>
        <w:t xml:space="preserve"> Prezesa Zarządu NFOŚiGW w maju 2017 r.</w:t>
      </w:r>
      <w:r w:rsidR="00083866" w:rsidRPr="00093601">
        <w:rPr>
          <w:rStyle w:val="Odwoanieprzypisudolnego"/>
          <w:rFonts w:ascii="Times New Roman" w:hAnsi="Times New Roman"/>
        </w:rPr>
        <w:footnoteReference w:id="22"/>
      </w:r>
      <w:r w:rsidR="00E13E06" w:rsidRPr="00093601">
        <w:rPr>
          <w:rFonts w:ascii="Times New Roman" w:hAnsi="Times New Roman" w:cs="Times New Roman"/>
        </w:rPr>
        <w:t xml:space="preserve">, </w:t>
      </w:r>
      <w:r w:rsidRPr="00093601">
        <w:rPr>
          <w:rFonts w:ascii="Times New Roman" w:hAnsi="Times New Roman" w:cs="Times New Roman"/>
        </w:rPr>
        <w:t xml:space="preserve"> </w:t>
      </w:r>
      <w:r w:rsidR="00C60198" w:rsidRPr="00093601">
        <w:rPr>
          <w:rFonts w:ascii="Times New Roman" w:hAnsi="Times New Roman" w:cs="Times New Roman"/>
        </w:rPr>
        <w:t xml:space="preserve">m.in. </w:t>
      </w:r>
      <w:r w:rsidRPr="00093601">
        <w:rPr>
          <w:rFonts w:ascii="Times New Roman" w:hAnsi="Times New Roman" w:cs="Times New Roman"/>
        </w:rPr>
        <w:t>w odpowiedzi na wniosek o ujęcie</w:t>
      </w:r>
      <w:r w:rsidR="00BA7967" w:rsidRPr="00093601">
        <w:rPr>
          <w:rFonts w:ascii="Times New Roman" w:hAnsi="Times New Roman" w:cs="Times New Roman"/>
        </w:rPr>
        <w:br/>
      </w:r>
      <w:r w:rsidRPr="00093601">
        <w:rPr>
          <w:rFonts w:ascii="Times New Roman" w:hAnsi="Times New Roman" w:cs="Times New Roman"/>
        </w:rPr>
        <w:t>w planie finansowym NFOŚiGW</w:t>
      </w:r>
      <w:r w:rsidR="00A67F9D" w:rsidRPr="00093601">
        <w:rPr>
          <w:rFonts w:ascii="Times New Roman" w:hAnsi="Times New Roman" w:cs="Times New Roman"/>
        </w:rPr>
        <w:t xml:space="preserve"> dodatkowych zadań PSG</w:t>
      </w:r>
      <w:r w:rsidR="003F78DA" w:rsidRPr="00093601">
        <w:rPr>
          <w:rFonts w:ascii="Times New Roman" w:hAnsi="Times New Roman" w:cs="Times New Roman"/>
        </w:rPr>
        <w:t>,</w:t>
      </w:r>
      <w:r w:rsidR="00A67F9D" w:rsidRPr="00093601">
        <w:rPr>
          <w:rFonts w:ascii="Times New Roman" w:hAnsi="Times New Roman" w:cs="Times New Roman"/>
        </w:rPr>
        <w:t xml:space="preserve"> zwracał uwagę, że środki NFOŚiGW mogą być dodatkowym źródłem finansowania Służby.</w:t>
      </w:r>
      <w:r w:rsidR="00E13E06" w:rsidRPr="00093601">
        <w:rPr>
          <w:rFonts w:ascii="Times New Roman" w:hAnsi="Times New Roman" w:cs="Times New Roman"/>
        </w:rPr>
        <w:t xml:space="preserve"> NFOŚiGW informował MŚ i PIG-PIB </w:t>
      </w:r>
      <w:r w:rsidR="002D24F5" w:rsidRPr="00093601">
        <w:rPr>
          <w:rFonts w:ascii="Times New Roman" w:hAnsi="Times New Roman" w:cs="Times New Roman"/>
        </w:rPr>
        <w:t xml:space="preserve">m.in. </w:t>
      </w:r>
      <w:r w:rsidR="00E13E06" w:rsidRPr="00093601">
        <w:rPr>
          <w:rFonts w:ascii="Times New Roman" w:hAnsi="Times New Roman" w:cs="Times New Roman"/>
        </w:rPr>
        <w:t>o braku środków w 2017 r. na pokrycie wszystkich zobowiązań</w:t>
      </w:r>
      <w:r w:rsidR="002D24F5" w:rsidRPr="00093601">
        <w:rPr>
          <w:rFonts w:ascii="Times New Roman" w:hAnsi="Times New Roman" w:cs="Times New Roman"/>
        </w:rPr>
        <w:t xml:space="preserve"> </w:t>
      </w:r>
      <w:r w:rsidR="002D24F5" w:rsidRPr="00093601" w:rsidDel="00FC2E03">
        <w:rPr>
          <w:rFonts w:ascii="Times New Roman" w:hAnsi="Times New Roman" w:cs="Times New Roman"/>
        </w:rPr>
        <w:t>przewidzianych do realizacji w 2017 r.,</w:t>
      </w:r>
      <w:r w:rsidR="00990A53">
        <w:rPr>
          <w:rFonts w:ascii="Times New Roman" w:hAnsi="Times New Roman" w:cs="Times New Roman"/>
        </w:rPr>
        <w:br/>
      </w:r>
      <w:r w:rsidR="002D24F5" w:rsidRPr="00093601" w:rsidDel="00FC2E03">
        <w:rPr>
          <w:rFonts w:ascii="Times New Roman" w:hAnsi="Times New Roman" w:cs="Times New Roman"/>
        </w:rPr>
        <w:t xml:space="preserve">z powodu ich „skonsumowania” przez umowy realizowane i wnioski zaległe z </w:t>
      </w:r>
      <w:r w:rsidR="00F44E88">
        <w:rPr>
          <w:rFonts w:ascii="Times New Roman" w:hAnsi="Times New Roman" w:cs="Times New Roman"/>
        </w:rPr>
        <w:t>p</w:t>
      </w:r>
      <w:r w:rsidR="002D24F5" w:rsidRPr="00093601" w:rsidDel="00FC2E03">
        <w:rPr>
          <w:rFonts w:ascii="Times New Roman" w:hAnsi="Times New Roman" w:cs="Times New Roman"/>
        </w:rPr>
        <w:t>lanów prac z 2015 r</w:t>
      </w:r>
      <w:r w:rsidR="004201C3">
        <w:rPr>
          <w:rFonts w:ascii="Times New Roman" w:hAnsi="Times New Roman" w:cs="Times New Roman"/>
        </w:rPr>
        <w:t>.</w:t>
      </w:r>
      <w:r w:rsidR="00990A53">
        <w:rPr>
          <w:rFonts w:ascii="Times New Roman" w:hAnsi="Times New Roman" w:cs="Times New Roman"/>
        </w:rPr>
        <w:br/>
      </w:r>
      <w:r w:rsidR="002D24F5" w:rsidRPr="00093601" w:rsidDel="00FC2E03">
        <w:rPr>
          <w:rFonts w:ascii="Times New Roman" w:hAnsi="Times New Roman" w:cs="Times New Roman"/>
        </w:rPr>
        <w:t>i 2016 r.</w:t>
      </w:r>
      <w:r w:rsidR="002D24F5" w:rsidRPr="00093601">
        <w:rPr>
          <w:rStyle w:val="Odwoanieprzypisudolnego"/>
          <w:rFonts w:ascii="Times New Roman" w:hAnsi="Times New Roman"/>
        </w:rPr>
        <w:footnoteReference w:id="23"/>
      </w:r>
      <w:r w:rsidR="002D24F5" w:rsidRPr="00093601" w:rsidDel="00FC2E03">
        <w:rPr>
          <w:rStyle w:val="Odwoaniedokomentarza"/>
          <w:rFonts w:ascii="Times New Roman" w:hAnsi="Times New Roman" w:cs="Times New Roman"/>
        </w:rPr>
        <w:t xml:space="preserve"> </w:t>
      </w:r>
      <w:r w:rsidR="00A31264" w:rsidRPr="00093601">
        <w:rPr>
          <w:rFonts w:ascii="Times New Roman" w:hAnsi="Times New Roman" w:cs="Times New Roman"/>
        </w:rPr>
        <w:t>Dodatkowo wskazywano na zaległości w rozliczeniach w wypłatach z roku 2016 i 2017</w:t>
      </w:r>
      <w:r w:rsidR="004201C3">
        <w:rPr>
          <w:rFonts w:ascii="Times New Roman" w:hAnsi="Times New Roman" w:cs="Times New Roman"/>
        </w:rPr>
        <w:br/>
      </w:r>
      <w:r w:rsidR="00A31264" w:rsidRPr="00093601">
        <w:rPr>
          <w:rFonts w:ascii="Times New Roman" w:hAnsi="Times New Roman" w:cs="Times New Roman"/>
        </w:rPr>
        <w:t>w wysokości  około 66 000,0 tys. zł</w:t>
      </w:r>
      <w:r w:rsidR="00E13E06" w:rsidRPr="00093601">
        <w:rPr>
          <w:rFonts w:ascii="Times New Roman" w:hAnsi="Times New Roman" w:cs="Times New Roman"/>
        </w:rPr>
        <w:t xml:space="preserve"> </w:t>
      </w:r>
      <w:r w:rsidR="00A31264" w:rsidRPr="00093601">
        <w:rPr>
          <w:rFonts w:ascii="Times New Roman" w:hAnsi="Times New Roman" w:cs="Times New Roman"/>
        </w:rPr>
        <w:t xml:space="preserve">oraz zawieszenie przez GGK realizacji części umów. </w:t>
      </w:r>
      <w:r w:rsidR="00E13E06" w:rsidRPr="00093601">
        <w:rPr>
          <w:rFonts w:ascii="Times New Roman" w:hAnsi="Times New Roman" w:cs="Times New Roman"/>
        </w:rPr>
        <w:t xml:space="preserve">Finansowanie zadań z </w:t>
      </w:r>
      <w:r w:rsidR="00F44E88">
        <w:rPr>
          <w:rFonts w:ascii="Times New Roman" w:hAnsi="Times New Roman" w:cs="Times New Roman"/>
        </w:rPr>
        <w:t>p</w:t>
      </w:r>
      <w:r w:rsidR="00E13E06" w:rsidRPr="00093601">
        <w:rPr>
          <w:rFonts w:ascii="Times New Roman" w:hAnsi="Times New Roman" w:cs="Times New Roman"/>
        </w:rPr>
        <w:t xml:space="preserve">lanu prac </w:t>
      </w:r>
      <w:r w:rsidR="004201C3">
        <w:rPr>
          <w:rFonts w:ascii="Times New Roman" w:hAnsi="Times New Roman" w:cs="Times New Roman"/>
        </w:rPr>
        <w:t xml:space="preserve">PSG </w:t>
      </w:r>
      <w:r w:rsidR="00E13E06" w:rsidRPr="00093601">
        <w:rPr>
          <w:rFonts w:ascii="Times New Roman" w:hAnsi="Times New Roman" w:cs="Times New Roman"/>
        </w:rPr>
        <w:t>na 2017 r. i zadań powierzonych w 2017 r. miało być możliwe dopiero</w:t>
      </w:r>
      <w:r w:rsidR="004201C3">
        <w:rPr>
          <w:rFonts w:ascii="Times New Roman" w:hAnsi="Times New Roman" w:cs="Times New Roman"/>
        </w:rPr>
        <w:br/>
      </w:r>
      <w:r w:rsidR="00E13E06" w:rsidRPr="00093601">
        <w:rPr>
          <w:rFonts w:ascii="Times New Roman" w:hAnsi="Times New Roman" w:cs="Times New Roman"/>
        </w:rPr>
        <w:t>w 2018 r.</w:t>
      </w:r>
      <w:r w:rsidR="00374B20" w:rsidRPr="00093601">
        <w:rPr>
          <w:rStyle w:val="Odwoanieprzypisudolnego"/>
          <w:rFonts w:ascii="Times New Roman" w:hAnsi="Times New Roman"/>
        </w:rPr>
        <w:footnoteReference w:id="24"/>
      </w:r>
      <w:r w:rsidR="00E13E06" w:rsidRPr="00093601">
        <w:rPr>
          <w:rFonts w:ascii="Times New Roman" w:hAnsi="Times New Roman" w:cs="Times New Roman"/>
        </w:rPr>
        <w:t xml:space="preserve"> </w:t>
      </w:r>
    </w:p>
    <w:p w14:paraId="0E50063D" w14:textId="346B9817" w:rsidR="002D24F5" w:rsidRPr="00093601" w:rsidRDefault="00E13E06"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F4237E" w:rsidRPr="00093601">
        <w:rPr>
          <w:rFonts w:ascii="Times New Roman" w:hAnsi="Times New Roman" w:cs="Times New Roman"/>
        </w:rPr>
        <w:t>[Dowód: akta kontroli str. 3026-3028]</w:t>
      </w:r>
    </w:p>
    <w:p w14:paraId="2F0C1945" w14:textId="0DE7E234" w:rsidR="002D24F5" w:rsidRPr="00093601" w:rsidRDefault="002D24F5" w:rsidP="004201C3">
      <w:pPr>
        <w:suppressAutoHyphens w:val="0"/>
        <w:autoSpaceDE w:val="0"/>
        <w:autoSpaceDN w:val="0"/>
        <w:adjustRightInd w:val="0"/>
        <w:spacing w:after="0"/>
        <w:jc w:val="both"/>
        <w:rPr>
          <w:rFonts w:ascii="Times New Roman" w:hAnsi="Times New Roman" w:cs="Times New Roman"/>
          <w:b/>
          <w:lang w:eastAsia="en-US"/>
        </w:rPr>
      </w:pPr>
      <w:r w:rsidRPr="00093601">
        <w:rPr>
          <w:rFonts w:ascii="Times New Roman" w:hAnsi="Times New Roman" w:cs="Times New Roman"/>
        </w:rPr>
        <w:t xml:space="preserve">Na ograniczone możliwości finansowania przedsięwzięć zgłoszonych w ramach </w:t>
      </w:r>
      <w:r w:rsidR="00C57B17">
        <w:rPr>
          <w:rFonts w:ascii="Times New Roman" w:hAnsi="Times New Roman" w:cs="Times New Roman"/>
        </w:rPr>
        <w:t>p</w:t>
      </w:r>
      <w:r w:rsidR="008916F4">
        <w:rPr>
          <w:rFonts w:ascii="Times New Roman" w:hAnsi="Times New Roman" w:cs="Times New Roman"/>
        </w:rPr>
        <w:t>l</w:t>
      </w:r>
      <w:r w:rsidRPr="00093601">
        <w:rPr>
          <w:rFonts w:ascii="Times New Roman" w:hAnsi="Times New Roman" w:cs="Times New Roman"/>
        </w:rPr>
        <w:t>anu prac PSG</w:t>
      </w:r>
      <w:r w:rsidR="004201C3">
        <w:rPr>
          <w:rFonts w:ascii="Times New Roman" w:hAnsi="Times New Roman" w:cs="Times New Roman"/>
        </w:rPr>
        <w:br/>
      </w:r>
      <w:r w:rsidRPr="00093601">
        <w:rPr>
          <w:rFonts w:ascii="Times New Roman" w:hAnsi="Times New Roman" w:cs="Times New Roman"/>
        </w:rPr>
        <w:t>w 2017 r. zwróciła uwagę Dyrektor DNG w styczniu 2017 r. na spotkaniu dotyczącym projektu Monitoring geodynamiczny Polski przedstawicieli MŚ (DNG i DGK) i PIG-PIB</w:t>
      </w:r>
      <w:r w:rsidRPr="00093601">
        <w:rPr>
          <w:rStyle w:val="Odwoanieprzypisudolnego"/>
          <w:rFonts w:ascii="Times New Roman" w:hAnsi="Times New Roman"/>
        </w:rPr>
        <w:footnoteReference w:id="25"/>
      </w:r>
      <w:r w:rsidRPr="00093601">
        <w:rPr>
          <w:rFonts w:ascii="Times New Roman" w:hAnsi="Times New Roman" w:cs="Times New Roman"/>
        </w:rPr>
        <w:t>.</w:t>
      </w:r>
    </w:p>
    <w:p w14:paraId="425EBE5B" w14:textId="77777777" w:rsidR="00AF6AF0" w:rsidRDefault="002D24F5" w:rsidP="00AF6AF0">
      <w:pPr>
        <w:spacing w:before="120" w:after="120"/>
        <w:jc w:val="right"/>
        <w:rPr>
          <w:rFonts w:ascii="Times New Roman" w:hAnsi="Times New Roman" w:cs="Times New Roman"/>
        </w:rPr>
      </w:pPr>
      <w:r w:rsidRPr="00093601">
        <w:rPr>
          <w:rFonts w:ascii="Times New Roman" w:hAnsi="Times New Roman" w:cs="Times New Roman"/>
        </w:rPr>
        <w:t>[Dowód: akta kontroli str. 3091-3094, 3561-3565]</w:t>
      </w:r>
    </w:p>
    <w:p w14:paraId="5954AE60" w14:textId="43EB8811" w:rsidR="00C55D12" w:rsidRPr="00093601" w:rsidRDefault="00C55D12" w:rsidP="00C55D12">
      <w:pPr>
        <w:suppressAutoHyphens w:val="0"/>
        <w:spacing w:after="0"/>
        <w:jc w:val="both"/>
        <w:rPr>
          <w:rFonts w:ascii="Times New Roman" w:eastAsia="Times New Roman" w:hAnsi="Times New Roman" w:cs="Times New Roman"/>
          <w:lang w:eastAsia="pl-PL"/>
        </w:rPr>
      </w:pPr>
      <w:r w:rsidRPr="00093601">
        <w:rPr>
          <w:rFonts w:ascii="Times New Roman" w:eastAsia="Times New Roman" w:hAnsi="Times New Roman" w:cs="Times New Roman"/>
          <w:lang w:eastAsia="pl-PL"/>
        </w:rPr>
        <w:t xml:space="preserve">W trakcie prowadzonej kontroli, w sprawie finansowania zadań PSG, </w:t>
      </w:r>
      <w:r w:rsidR="004201C3">
        <w:rPr>
          <w:rFonts w:ascii="Times New Roman" w:eastAsia="Times New Roman" w:hAnsi="Times New Roman" w:cs="Times New Roman"/>
          <w:lang w:eastAsia="pl-PL"/>
        </w:rPr>
        <w:t>Z</w:t>
      </w:r>
      <w:r w:rsidRPr="00093601">
        <w:rPr>
          <w:rFonts w:ascii="Times New Roman" w:eastAsia="Times New Roman" w:hAnsi="Times New Roman" w:cs="Times New Roman"/>
          <w:lang w:eastAsia="pl-PL"/>
        </w:rPr>
        <w:t>-ca Prezesa Zarządu NFOŚ</w:t>
      </w:r>
      <w:r w:rsidR="004201C3">
        <w:rPr>
          <w:rFonts w:ascii="Times New Roman" w:eastAsia="Times New Roman" w:hAnsi="Times New Roman" w:cs="Times New Roman"/>
          <w:lang w:eastAsia="pl-PL"/>
        </w:rPr>
        <w:t>i</w:t>
      </w:r>
      <w:r w:rsidRPr="00093601">
        <w:rPr>
          <w:rFonts w:ascii="Times New Roman" w:eastAsia="Times New Roman" w:hAnsi="Times New Roman" w:cs="Times New Roman"/>
          <w:lang w:eastAsia="pl-PL"/>
        </w:rPr>
        <w:t xml:space="preserve">GW wyjaśnił, że powierzenie zadania w trybie art. 162 ust. 2 ustawy </w:t>
      </w:r>
      <w:r w:rsidR="003F78DA" w:rsidRPr="00093601">
        <w:rPr>
          <w:rFonts w:ascii="Times New Roman" w:eastAsia="Times New Roman" w:hAnsi="Times New Roman" w:cs="Times New Roman"/>
          <w:lang w:eastAsia="pl-PL"/>
        </w:rPr>
        <w:t>p</w:t>
      </w:r>
      <w:r w:rsidRPr="00093601">
        <w:rPr>
          <w:rFonts w:ascii="Times New Roman" w:eastAsia="Times New Roman" w:hAnsi="Times New Roman" w:cs="Times New Roman"/>
          <w:lang w:eastAsia="pl-PL"/>
        </w:rPr>
        <w:t>gg nie jest jednoznaczne</w:t>
      </w:r>
      <w:r w:rsidR="00834A72"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z otrzymaniem gwarancji dofinansowania na to zadanie ze strony NFOŚiGW. Zobowiązanie NFOŚiGW do finansowania przedsięwzięcia powstaje w momencie podpisania umowy cywilno-prawnej pomiędzy NFOŚiGW a Wnioskodawcą</w:t>
      </w:r>
      <w:r w:rsidR="00834A72" w:rsidRPr="00093601">
        <w:rPr>
          <w:rFonts w:ascii="Times New Roman" w:eastAsia="Times New Roman" w:hAnsi="Times New Roman" w:cs="Times New Roman"/>
          <w:lang w:eastAsia="pl-PL"/>
        </w:rPr>
        <w:t xml:space="preserve">, co jest </w:t>
      </w:r>
      <w:r w:rsidRPr="00093601">
        <w:rPr>
          <w:rFonts w:ascii="Times New Roman" w:eastAsia="Times New Roman" w:hAnsi="Times New Roman" w:cs="Times New Roman"/>
          <w:lang w:eastAsia="pl-PL"/>
        </w:rPr>
        <w:t>poprzedzone złożeniem wniosku o dofinansowanie, który przejdzie standardową procedurę obowiązującą w NFOŚiGW, zakończoną decyzją Zarządu NFOŚiGW o dofinansowaniu. W przypadku zadań PSG przedsięwzięcie musi znajdować się w corocznie akceptowanym przez ministra właściwego ds. środowiska planie prac PSG lub minister właściwy</w:t>
      </w:r>
      <w:r w:rsidR="00BA7967" w:rsidRPr="00093601">
        <w:rPr>
          <w:rFonts w:ascii="Times New Roman" w:eastAsia="Times New Roman" w:hAnsi="Times New Roman" w:cs="Times New Roman"/>
          <w:lang w:eastAsia="pl-PL"/>
        </w:rPr>
        <w:br/>
      </w:r>
      <w:r w:rsidRPr="00093601">
        <w:rPr>
          <w:rFonts w:ascii="Times New Roman" w:eastAsia="Times New Roman" w:hAnsi="Times New Roman" w:cs="Times New Roman"/>
          <w:lang w:eastAsia="pl-PL"/>
        </w:rPr>
        <w:t>ds. środowiska musi powierzyć wykonanie dodatkowego zadania państwa w zakresie geologii, zgodnie</w:t>
      </w:r>
      <w:r w:rsidR="00BA7967"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 xml:space="preserve">z ustawą </w:t>
      </w:r>
      <w:r w:rsidR="00834A72" w:rsidRPr="00093601">
        <w:rPr>
          <w:rFonts w:ascii="Times New Roman" w:eastAsia="Times New Roman" w:hAnsi="Times New Roman" w:cs="Times New Roman"/>
          <w:lang w:eastAsia="pl-PL"/>
        </w:rPr>
        <w:t>p</w:t>
      </w:r>
      <w:r w:rsidRPr="00093601">
        <w:rPr>
          <w:rFonts w:ascii="Times New Roman" w:eastAsia="Times New Roman" w:hAnsi="Times New Roman" w:cs="Times New Roman"/>
          <w:lang w:eastAsia="pl-PL"/>
        </w:rPr>
        <w:t>gg. Akceptując plan lub powierzając realizację zadania, Minister – Główny Geolog Kraju akcept</w:t>
      </w:r>
      <w:r w:rsidR="00D16F70" w:rsidRPr="00093601">
        <w:rPr>
          <w:rFonts w:ascii="Times New Roman" w:eastAsia="Times New Roman" w:hAnsi="Times New Roman" w:cs="Times New Roman"/>
          <w:lang w:eastAsia="pl-PL"/>
        </w:rPr>
        <w:t>ował</w:t>
      </w:r>
      <w:r w:rsidRPr="00093601">
        <w:rPr>
          <w:rFonts w:ascii="Times New Roman" w:eastAsia="Times New Roman" w:hAnsi="Times New Roman" w:cs="Times New Roman"/>
          <w:lang w:eastAsia="pl-PL"/>
        </w:rPr>
        <w:t xml:space="preserve"> zakresy rzeczowe przedsięwzięć, biorąc merytoryczny nadzór nad ich realizacją. Ponadto, zgodnie z ustawą Prawo ochrony środowiska, minister właściwy ds. środowiska opiniuje każdy wniosek z zakresu geologii. Uwzględnienie zadania w zaakceptowanym przez MŚ planie prac </w:t>
      </w:r>
      <w:r w:rsidR="004E7BEC" w:rsidRPr="00093601">
        <w:rPr>
          <w:rFonts w:ascii="Times New Roman" w:eastAsia="Times New Roman" w:hAnsi="Times New Roman" w:cs="Times New Roman"/>
          <w:lang w:eastAsia="pl-PL"/>
        </w:rPr>
        <w:t>PSG</w:t>
      </w:r>
      <w:r w:rsidRPr="00093601">
        <w:rPr>
          <w:rFonts w:ascii="Times New Roman" w:eastAsia="Times New Roman" w:hAnsi="Times New Roman" w:cs="Times New Roman"/>
          <w:lang w:eastAsia="pl-PL"/>
        </w:rPr>
        <w:t xml:space="preserve"> lub jego powierzenie jako dodatkowego zadania</w:t>
      </w:r>
      <w:r w:rsidR="004201C3">
        <w:rPr>
          <w:rFonts w:ascii="Times New Roman" w:eastAsia="Times New Roman" w:hAnsi="Times New Roman" w:cs="Times New Roman"/>
          <w:lang w:eastAsia="pl-PL"/>
        </w:rPr>
        <w:t>,</w:t>
      </w:r>
      <w:r w:rsidRPr="00093601">
        <w:rPr>
          <w:rFonts w:ascii="Times New Roman" w:eastAsia="Times New Roman" w:hAnsi="Times New Roman" w:cs="Times New Roman"/>
          <w:lang w:eastAsia="pl-PL"/>
        </w:rPr>
        <w:t xml:space="preserve"> jak też pozytywna opinia Ministra do wniosku</w:t>
      </w:r>
      <w:r w:rsidR="004201C3">
        <w:rPr>
          <w:rFonts w:ascii="Times New Roman" w:eastAsia="Times New Roman" w:hAnsi="Times New Roman" w:cs="Times New Roman"/>
          <w:lang w:eastAsia="pl-PL"/>
        </w:rPr>
        <w:br/>
      </w:r>
      <w:r w:rsidRPr="00093601">
        <w:rPr>
          <w:rFonts w:ascii="Times New Roman" w:eastAsia="Times New Roman" w:hAnsi="Times New Roman" w:cs="Times New Roman"/>
          <w:lang w:eastAsia="pl-PL"/>
        </w:rPr>
        <w:t>o dofinansowanie</w:t>
      </w:r>
      <w:r w:rsidR="004201C3">
        <w:rPr>
          <w:rFonts w:ascii="Times New Roman" w:eastAsia="Times New Roman" w:hAnsi="Times New Roman" w:cs="Times New Roman"/>
          <w:lang w:eastAsia="pl-PL"/>
        </w:rPr>
        <w:t>,</w:t>
      </w:r>
      <w:r w:rsidRPr="00093601">
        <w:rPr>
          <w:rFonts w:ascii="Times New Roman" w:eastAsia="Times New Roman" w:hAnsi="Times New Roman" w:cs="Times New Roman"/>
          <w:lang w:eastAsia="pl-PL"/>
        </w:rPr>
        <w:t xml:space="preserve"> nie wiążą jeszcze NFOŚiGW w zakresie udzielenia dofinansowania. Po szczegółowej analizie wniosku i uzyskaniu pozytywnej opinii Ministra Środowiska</w:t>
      </w:r>
      <w:r w:rsidR="00BA7967" w:rsidRPr="00093601">
        <w:rPr>
          <w:rFonts w:ascii="Times New Roman" w:eastAsia="Times New Roman" w:hAnsi="Times New Roman" w:cs="Times New Roman"/>
          <w:lang w:eastAsia="pl-PL"/>
        </w:rPr>
        <w:t>,</w:t>
      </w:r>
      <w:r w:rsidRPr="00093601">
        <w:rPr>
          <w:rFonts w:ascii="Times New Roman" w:eastAsia="Times New Roman" w:hAnsi="Times New Roman" w:cs="Times New Roman"/>
          <w:lang w:eastAsia="pl-PL"/>
        </w:rPr>
        <w:t xml:space="preserve"> przedkładany jest Zarządowi NFOŚiGW wniosek o udzielenie dofinansowania, który w określonych ustawą Prawo ochrony środowiska przypadkach,</w:t>
      </w:r>
      <w:r w:rsidR="004201C3">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po jego przyjęciu przez Zarząd, jest przedkładany do zatwierdzenia Radzie Nadzorczej NFOŚiGW.</w:t>
      </w:r>
      <w:r w:rsidR="004201C3">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Po pozytywnej decyzji Zarządu i ewentualnie Rady Nadzorczej podpisywana jest umowa, która stanowi zobowiązanie NFOŚiGW do finansowania przedsięwzięcia na warunkach</w:t>
      </w:r>
      <w:r w:rsidR="004201C3">
        <w:rPr>
          <w:rFonts w:ascii="Times New Roman" w:eastAsia="Times New Roman" w:hAnsi="Times New Roman" w:cs="Times New Roman"/>
          <w:lang w:eastAsia="pl-PL"/>
        </w:rPr>
        <w:br/>
      </w:r>
      <w:r w:rsidRPr="00093601">
        <w:rPr>
          <w:rFonts w:ascii="Times New Roman" w:eastAsia="Times New Roman" w:hAnsi="Times New Roman" w:cs="Times New Roman"/>
          <w:lang w:eastAsia="pl-PL"/>
        </w:rPr>
        <w:t>w niej określonych</w:t>
      </w:r>
      <w:r w:rsidR="00224225" w:rsidRPr="00093601">
        <w:rPr>
          <w:rStyle w:val="Odwoanieprzypisudolnego"/>
          <w:rFonts w:ascii="Times New Roman" w:eastAsia="Times New Roman" w:hAnsi="Times New Roman"/>
          <w:lang w:eastAsia="pl-PL"/>
        </w:rPr>
        <w:footnoteReference w:id="26"/>
      </w:r>
      <w:r w:rsidRPr="00093601">
        <w:rPr>
          <w:rFonts w:ascii="Times New Roman" w:eastAsia="Times New Roman" w:hAnsi="Times New Roman" w:cs="Times New Roman"/>
          <w:lang w:eastAsia="pl-PL"/>
        </w:rPr>
        <w:t>.</w:t>
      </w:r>
    </w:p>
    <w:p w14:paraId="795AA2FA" w14:textId="77777777" w:rsidR="00C55D12" w:rsidRPr="00093601" w:rsidRDefault="00C55D12"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3042-3049]</w:t>
      </w:r>
    </w:p>
    <w:p w14:paraId="5EC3B713" w14:textId="0E10B7BD" w:rsidR="00032244" w:rsidRPr="00093601" w:rsidRDefault="00890558" w:rsidP="00890558">
      <w:pPr>
        <w:suppressAutoHyphens w:val="0"/>
        <w:autoSpaceDE w:val="0"/>
        <w:autoSpaceDN w:val="0"/>
        <w:adjustRightInd w:val="0"/>
        <w:spacing w:after="0"/>
        <w:jc w:val="both"/>
        <w:rPr>
          <w:rFonts w:ascii="Times New Roman" w:hAnsi="Times New Roman" w:cs="Times New Roman"/>
          <w:color w:val="000000" w:themeColor="text1"/>
          <w:lang w:eastAsia="en-US"/>
        </w:rPr>
      </w:pPr>
      <w:r w:rsidRPr="00093601">
        <w:rPr>
          <w:rFonts w:ascii="Times New Roman" w:hAnsi="Times New Roman" w:cs="Times New Roman"/>
          <w:color w:val="000000" w:themeColor="text1"/>
          <w:lang w:eastAsia="en-US"/>
        </w:rPr>
        <w:t xml:space="preserve">Odnośnie przyczyn niezaplanowania środków w budżecie państwa na zadania </w:t>
      </w:r>
      <w:r w:rsidR="00C60198" w:rsidRPr="00093601">
        <w:rPr>
          <w:rFonts w:ascii="Times New Roman" w:hAnsi="Times New Roman" w:cs="Times New Roman"/>
          <w:color w:val="000000" w:themeColor="text1"/>
          <w:lang w:eastAsia="en-US"/>
        </w:rPr>
        <w:t>PSG</w:t>
      </w:r>
      <w:r w:rsidRPr="00093601">
        <w:rPr>
          <w:rFonts w:ascii="Times New Roman" w:hAnsi="Times New Roman" w:cs="Times New Roman"/>
          <w:color w:val="000000" w:themeColor="text1"/>
          <w:lang w:eastAsia="en-US"/>
        </w:rPr>
        <w:t xml:space="preserve"> </w:t>
      </w:r>
      <w:r w:rsidR="00032244" w:rsidRPr="00093601">
        <w:rPr>
          <w:rFonts w:ascii="Times New Roman" w:hAnsi="Times New Roman" w:cs="Times New Roman"/>
          <w:color w:val="000000" w:themeColor="text1"/>
          <w:lang w:eastAsia="en-US"/>
        </w:rPr>
        <w:t xml:space="preserve">była </w:t>
      </w:r>
      <w:r w:rsidRPr="00093601">
        <w:rPr>
          <w:rFonts w:ascii="Times New Roman" w:hAnsi="Times New Roman" w:cs="Times New Roman"/>
          <w:color w:val="000000" w:themeColor="text1"/>
          <w:lang w:eastAsia="en-US"/>
        </w:rPr>
        <w:t>Dyrektor DNG wyjaśnił</w:t>
      </w:r>
      <w:r w:rsidR="00C60198" w:rsidRPr="00093601">
        <w:rPr>
          <w:rFonts w:ascii="Times New Roman" w:hAnsi="Times New Roman" w:cs="Times New Roman"/>
          <w:color w:val="000000" w:themeColor="text1"/>
          <w:lang w:eastAsia="en-US"/>
        </w:rPr>
        <w:t xml:space="preserve">a, że </w:t>
      </w:r>
      <w:r w:rsidRPr="00093601">
        <w:rPr>
          <w:rFonts w:ascii="Times New Roman" w:hAnsi="Times New Roman" w:cs="Times New Roman"/>
          <w:color w:val="000000" w:themeColor="text1"/>
          <w:lang w:eastAsia="en-US"/>
        </w:rPr>
        <w:t xml:space="preserve">z uwagi </w:t>
      </w:r>
      <w:r w:rsidR="00C60198" w:rsidRPr="00093601">
        <w:rPr>
          <w:rFonts w:ascii="Times New Roman" w:hAnsi="Times New Roman" w:cs="Times New Roman"/>
          <w:color w:val="000000" w:themeColor="text1"/>
          <w:lang w:eastAsia="en-US"/>
        </w:rPr>
        <w:t xml:space="preserve">na </w:t>
      </w:r>
      <w:r w:rsidRPr="00093601">
        <w:rPr>
          <w:rFonts w:ascii="Times New Roman" w:hAnsi="Times New Roman" w:cs="Times New Roman"/>
          <w:color w:val="000000" w:themeColor="text1"/>
          <w:lang w:eastAsia="en-US"/>
        </w:rPr>
        <w:t>prowadzeni</w:t>
      </w:r>
      <w:r w:rsidR="00C60198" w:rsidRPr="00093601">
        <w:rPr>
          <w:rFonts w:ascii="Times New Roman" w:hAnsi="Times New Roman" w:cs="Times New Roman"/>
          <w:color w:val="000000" w:themeColor="text1"/>
          <w:lang w:eastAsia="en-US"/>
        </w:rPr>
        <w:t>e</w:t>
      </w:r>
      <w:r w:rsidRPr="00093601">
        <w:rPr>
          <w:rFonts w:ascii="Times New Roman" w:hAnsi="Times New Roman" w:cs="Times New Roman"/>
          <w:color w:val="000000" w:themeColor="text1"/>
          <w:lang w:eastAsia="en-US"/>
        </w:rPr>
        <w:t xml:space="preserve"> przez NFOŚiGW wieloletniego programu priorytetowego</w:t>
      </w:r>
      <w:r w:rsidR="00990A53">
        <w:rPr>
          <w:rFonts w:ascii="Times New Roman" w:hAnsi="Times New Roman" w:cs="Times New Roman"/>
          <w:color w:val="000000" w:themeColor="text1"/>
          <w:lang w:eastAsia="en-US"/>
        </w:rPr>
        <w:br/>
      </w:r>
      <w:r w:rsidRPr="00093601">
        <w:rPr>
          <w:rFonts w:ascii="Times New Roman" w:hAnsi="Times New Roman" w:cs="Times New Roman"/>
          <w:color w:val="000000" w:themeColor="text1"/>
          <w:lang w:eastAsia="en-US"/>
        </w:rPr>
        <w:t xml:space="preserve">pn. </w:t>
      </w:r>
      <w:r w:rsidRPr="00093601">
        <w:rPr>
          <w:rFonts w:ascii="Times New Roman" w:hAnsi="Times New Roman" w:cs="Times New Roman"/>
          <w:i/>
          <w:iCs/>
          <w:color w:val="000000" w:themeColor="text1"/>
          <w:lang w:eastAsia="en-US"/>
        </w:rPr>
        <w:t>Geologia i Górnictwo Część 1) Poznanie budowy geologicznej kraju oraz gospodarka zasobami złóż kopalin i wód podziemnych</w:t>
      </w:r>
      <w:r w:rsidRPr="00093601">
        <w:rPr>
          <w:rFonts w:ascii="Times New Roman" w:hAnsi="Times New Roman" w:cs="Times New Roman"/>
          <w:color w:val="000000" w:themeColor="text1"/>
          <w:lang w:eastAsia="en-US"/>
        </w:rPr>
        <w:t xml:space="preserve">, DNG nie występował o zabezpieczenie środków budżetowych na realizację zadań </w:t>
      </w:r>
      <w:r w:rsidR="00C77CE6" w:rsidRPr="00093601">
        <w:rPr>
          <w:rFonts w:ascii="Times New Roman" w:hAnsi="Times New Roman" w:cs="Times New Roman"/>
          <w:color w:val="000000" w:themeColor="text1"/>
          <w:lang w:eastAsia="en-US"/>
        </w:rPr>
        <w:t>PSG</w:t>
      </w:r>
      <w:r w:rsidRPr="00093601">
        <w:rPr>
          <w:rFonts w:ascii="Times New Roman" w:hAnsi="Times New Roman" w:cs="Times New Roman"/>
          <w:color w:val="000000" w:themeColor="text1"/>
          <w:lang w:eastAsia="en-US"/>
        </w:rPr>
        <w:t xml:space="preserve"> uzna</w:t>
      </w:r>
      <w:r w:rsidR="00C77CE6" w:rsidRPr="00093601">
        <w:rPr>
          <w:rFonts w:ascii="Times New Roman" w:hAnsi="Times New Roman" w:cs="Times New Roman"/>
          <w:color w:val="000000" w:themeColor="text1"/>
          <w:lang w:eastAsia="en-US"/>
        </w:rPr>
        <w:t>jąc</w:t>
      </w:r>
      <w:r w:rsidRPr="00093601">
        <w:rPr>
          <w:rFonts w:ascii="Times New Roman" w:hAnsi="Times New Roman" w:cs="Times New Roman"/>
          <w:color w:val="000000" w:themeColor="text1"/>
          <w:lang w:eastAsia="en-US"/>
        </w:rPr>
        <w:t>, że finansowanie z NFOŚiGW jest w zupełności wystarczające. Dlatego w 2017 r</w:t>
      </w:r>
      <w:r w:rsidR="00BA7967" w:rsidRPr="00093601">
        <w:rPr>
          <w:rFonts w:ascii="Times New Roman" w:hAnsi="Times New Roman" w:cs="Times New Roman"/>
          <w:color w:val="000000" w:themeColor="text1"/>
          <w:lang w:eastAsia="en-US"/>
        </w:rPr>
        <w:t>.</w:t>
      </w:r>
      <w:r w:rsidRPr="00093601">
        <w:rPr>
          <w:rFonts w:ascii="Times New Roman" w:hAnsi="Times New Roman" w:cs="Times New Roman"/>
          <w:color w:val="000000" w:themeColor="text1"/>
          <w:lang w:eastAsia="en-US"/>
        </w:rPr>
        <w:t xml:space="preserve"> zwrócono się do NFOŚiGW o zabezpieczenie w </w:t>
      </w:r>
      <w:r w:rsidR="00CD0546">
        <w:rPr>
          <w:rFonts w:ascii="Times New Roman" w:hAnsi="Times New Roman" w:cs="Times New Roman"/>
          <w:color w:val="000000" w:themeColor="text1"/>
          <w:lang w:eastAsia="en-US"/>
        </w:rPr>
        <w:t>p</w:t>
      </w:r>
      <w:r w:rsidRPr="00093601">
        <w:rPr>
          <w:rFonts w:ascii="Times New Roman" w:hAnsi="Times New Roman" w:cs="Times New Roman"/>
          <w:color w:val="000000" w:themeColor="text1"/>
          <w:lang w:eastAsia="en-US"/>
        </w:rPr>
        <w:t>lanie finansowym NFOŚiGW kwoty w wysokości</w:t>
      </w:r>
      <w:r w:rsidR="00990A53">
        <w:rPr>
          <w:rFonts w:ascii="Times New Roman" w:hAnsi="Times New Roman" w:cs="Times New Roman"/>
          <w:color w:val="000000" w:themeColor="text1"/>
          <w:lang w:eastAsia="en-US"/>
        </w:rPr>
        <w:br/>
      </w:r>
      <w:r w:rsidRPr="00990A53">
        <w:rPr>
          <w:rFonts w:ascii="Times New Roman" w:hAnsi="Times New Roman" w:cs="Times New Roman"/>
          <w:lang w:eastAsia="en-US"/>
        </w:rPr>
        <w:t xml:space="preserve">ok. </w:t>
      </w:r>
      <w:r w:rsidR="000633C6" w:rsidRPr="00990A53">
        <w:rPr>
          <w:rFonts w:ascii="Times New Roman" w:hAnsi="Times New Roman" w:cs="Times New Roman"/>
          <w:lang w:eastAsia="en-US"/>
        </w:rPr>
        <w:t xml:space="preserve">192 </w:t>
      </w:r>
      <w:r w:rsidR="000633C6" w:rsidRPr="00093601">
        <w:rPr>
          <w:rFonts w:ascii="Times New Roman" w:hAnsi="Times New Roman" w:cs="Times New Roman"/>
          <w:lang w:eastAsia="en-US"/>
        </w:rPr>
        <w:t>000</w:t>
      </w:r>
      <w:r w:rsidR="00C60198" w:rsidRPr="00093601">
        <w:rPr>
          <w:rFonts w:ascii="Times New Roman" w:hAnsi="Times New Roman" w:cs="Times New Roman"/>
          <w:lang w:eastAsia="en-US"/>
        </w:rPr>
        <w:t>,</w:t>
      </w:r>
      <w:r w:rsidR="000633C6" w:rsidRPr="00093601">
        <w:rPr>
          <w:rFonts w:ascii="Times New Roman" w:hAnsi="Times New Roman" w:cs="Times New Roman"/>
          <w:lang w:eastAsia="en-US"/>
        </w:rPr>
        <w:t>0 tys. zł</w:t>
      </w:r>
      <w:r w:rsidRPr="00093601">
        <w:rPr>
          <w:rFonts w:ascii="Times New Roman" w:hAnsi="Times New Roman" w:cs="Times New Roman"/>
          <w:lang w:eastAsia="en-US"/>
        </w:rPr>
        <w:t xml:space="preserve"> </w:t>
      </w:r>
      <w:r w:rsidRPr="00093601">
        <w:rPr>
          <w:rFonts w:ascii="Times New Roman" w:hAnsi="Times New Roman" w:cs="Times New Roman"/>
          <w:color w:val="000000" w:themeColor="text1"/>
          <w:lang w:eastAsia="en-US"/>
        </w:rPr>
        <w:t xml:space="preserve">na realizację zadań </w:t>
      </w:r>
      <w:r w:rsidR="00C60198" w:rsidRPr="00093601">
        <w:rPr>
          <w:rFonts w:ascii="Times New Roman" w:hAnsi="Times New Roman" w:cs="Times New Roman"/>
          <w:color w:val="000000" w:themeColor="text1"/>
          <w:lang w:eastAsia="en-US"/>
        </w:rPr>
        <w:t>PSG</w:t>
      </w:r>
      <w:r w:rsidR="00D62FF3" w:rsidRPr="00093601">
        <w:rPr>
          <w:rFonts w:ascii="Times New Roman" w:hAnsi="Times New Roman" w:cs="Times New Roman"/>
          <w:color w:val="000000" w:themeColor="text1"/>
          <w:lang w:eastAsia="en-US"/>
        </w:rPr>
        <w:t xml:space="preserve"> planowanych do realizacji od 2017 r</w:t>
      </w:r>
      <w:r w:rsidRPr="00093601">
        <w:rPr>
          <w:rFonts w:ascii="Times New Roman" w:hAnsi="Times New Roman" w:cs="Times New Roman"/>
          <w:color w:val="000000" w:themeColor="text1"/>
          <w:lang w:eastAsia="en-US"/>
        </w:rPr>
        <w:t xml:space="preserve">. </w:t>
      </w:r>
    </w:p>
    <w:p w14:paraId="50EB94FE" w14:textId="444B80FD" w:rsidR="00B90631" w:rsidRPr="00093601" w:rsidRDefault="00890558" w:rsidP="00890558">
      <w:pPr>
        <w:suppressAutoHyphens w:val="0"/>
        <w:autoSpaceDE w:val="0"/>
        <w:autoSpaceDN w:val="0"/>
        <w:adjustRightInd w:val="0"/>
        <w:spacing w:after="0"/>
        <w:jc w:val="both"/>
        <w:rPr>
          <w:rFonts w:ascii="Times New Roman" w:hAnsi="Times New Roman" w:cs="Times New Roman"/>
          <w:color w:val="000000" w:themeColor="text1"/>
          <w:lang w:eastAsia="en-US"/>
        </w:rPr>
      </w:pPr>
      <w:r w:rsidRPr="00093601">
        <w:rPr>
          <w:rFonts w:ascii="Times New Roman" w:hAnsi="Times New Roman" w:cs="Times New Roman"/>
          <w:color w:val="000000" w:themeColor="text1"/>
          <w:lang w:eastAsia="en-US"/>
        </w:rPr>
        <w:t xml:space="preserve">Weryfikacja stanu realizacji planu finansowego dokonana pod koniec 2018 r. </w:t>
      </w:r>
      <w:r w:rsidR="00032244" w:rsidRPr="00093601">
        <w:rPr>
          <w:rFonts w:ascii="Times New Roman" w:hAnsi="Times New Roman" w:cs="Times New Roman"/>
          <w:color w:val="000000" w:themeColor="text1"/>
          <w:lang w:eastAsia="en-US"/>
        </w:rPr>
        <w:t xml:space="preserve">przez NFOŚiGW </w:t>
      </w:r>
      <w:r w:rsidRPr="00093601">
        <w:rPr>
          <w:rFonts w:ascii="Times New Roman" w:hAnsi="Times New Roman" w:cs="Times New Roman"/>
          <w:color w:val="000000" w:themeColor="text1"/>
          <w:lang w:eastAsia="en-US"/>
        </w:rPr>
        <w:t>wykazała, że środki z budżetu NFOŚiGW zaplanowane i zabezpieczone na 2018 r</w:t>
      </w:r>
      <w:r w:rsidR="00374B20" w:rsidRPr="00093601">
        <w:rPr>
          <w:rFonts w:ascii="Times New Roman" w:hAnsi="Times New Roman" w:cs="Times New Roman"/>
          <w:color w:val="000000" w:themeColor="text1"/>
          <w:lang w:eastAsia="en-US"/>
        </w:rPr>
        <w:t>.</w:t>
      </w:r>
      <w:r w:rsidRPr="00093601">
        <w:rPr>
          <w:rFonts w:ascii="Times New Roman" w:hAnsi="Times New Roman" w:cs="Times New Roman"/>
          <w:color w:val="000000" w:themeColor="text1"/>
          <w:lang w:eastAsia="en-US"/>
        </w:rPr>
        <w:t xml:space="preserve"> zostały wykorzystane przez PIG-PIB zaledwie w ok. 40%. Stan ten pozwala</w:t>
      </w:r>
      <w:r w:rsidR="00032244" w:rsidRPr="00093601">
        <w:rPr>
          <w:rFonts w:ascii="Times New Roman" w:hAnsi="Times New Roman" w:cs="Times New Roman"/>
          <w:color w:val="000000" w:themeColor="text1"/>
          <w:lang w:eastAsia="en-US"/>
        </w:rPr>
        <w:t>ł</w:t>
      </w:r>
      <w:r w:rsidRPr="00093601">
        <w:rPr>
          <w:rFonts w:ascii="Times New Roman" w:hAnsi="Times New Roman" w:cs="Times New Roman"/>
          <w:color w:val="000000" w:themeColor="text1"/>
          <w:lang w:eastAsia="en-US"/>
        </w:rPr>
        <w:t xml:space="preserve"> stwierdzić, </w:t>
      </w:r>
      <w:r w:rsidR="00032244" w:rsidRPr="00093601">
        <w:rPr>
          <w:rFonts w:ascii="Times New Roman" w:hAnsi="Times New Roman" w:cs="Times New Roman"/>
          <w:color w:val="000000" w:themeColor="text1"/>
          <w:lang w:eastAsia="en-US"/>
        </w:rPr>
        <w:t>według wyjaśniającej</w:t>
      </w:r>
      <w:r w:rsidR="00AD0E96">
        <w:rPr>
          <w:rFonts w:ascii="Times New Roman" w:hAnsi="Times New Roman" w:cs="Times New Roman"/>
          <w:color w:val="000000" w:themeColor="text1"/>
          <w:lang w:eastAsia="en-US"/>
        </w:rPr>
        <w:t>,</w:t>
      </w:r>
      <w:r w:rsidR="00032244" w:rsidRPr="00093601">
        <w:rPr>
          <w:rFonts w:ascii="Times New Roman" w:hAnsi="Times New Roman" w:cs="Times New Roman"/>
          <w:color w:val="000000" w:themeColor="text1"/>
          <w:lang w:eastAsia="en-US"/>
        </w:rPr>
        <w:t xml:space="preserve"> </w:t>
      </w:r>
      <w:r w:rsidRPr="00093601">
        <w:rPr>
          <w:rFonts w:ascii="Times New Roman" w:hAnsi="Times New Roman" w:cs="Times New Roman"/>
          <w:color w:val="000000" w:themeColor="text1"/>
          <w:lang w:eastAsia="en-US"/>
        </w:rPr>
        <w:t xml:space="preserve">że nie </w:t>
      </w:r>
      <w:r w:rsidR="00C60198" w:rsidRPr="00093601">
        <w:rPr>
          <w:rFonts w:ascii="Times New Roman" w:hAnsi="Times New Roman" w:cs="Times New Roman"/>
          <w:color w:val="000000" w:themeColor="text1"/>
          <w:lang w:eastAsia="en-US"/>
        </w:rPr>
        <w:t>było</w:t>
      </w:r>
      <w:r w:rsidRPr="00093601">
        <w:rPr>
          <w:rFonts w:ascii="Times New Roman" w:hAnsi="Times New Roman" w:cs="Times New Roman"/>
          <w:color w:val="000000" w:themeColor="text1"/>
          <w:lang w:eastAsia="en-US"/>
        </w:rPr>
        <w:t xml:space="preserve"> potrzeby zabezpieczania dodatkowych środków na realizację zadań </w:t>
      </w:r>
      <w:r w:rsidR="00AD0E96">
        <w:rPr>
          <w:rFonts w:ascii="Times New Roman" w:hAnsi="Times New Roman" w:cs="Times New Roman"/>
          <w:color w:val="000000" w:themeColor="text1"/>
          <w:lang w:eastAsia="en-US"/>
        </w:rPr>
        <w:t xml:space="preserve">PSG </w:t>
      </w:r>
      <w:r w:rsidRPr="00093601">
        <w:rPr>
          <w:rFonts w:ascii="Times New Roman" w:hAnsi="Times New Roman" w:cs="Times New Roman"/>
          <w:color w:val="000000" w:themeColor="text1"/>
          <w:lang w:eastAsia="en-US"/>
        </w:rPr>
        <w:t>w budżecie państwa</w:t>
      </w:r>
      <w:r w:rsidR="00224225" w:rsidRPr="00093601">
        <w:rPr>
          <w:rStyle w:val="Odwoanieprzypisudolnego"/>
          <w:rFonts w:ascii="Times New Roman" w:hAnsi="Times New Roman"/>
          <w:color w:val="000000" w:themeColor="text1"/>
          <w:lang w:eastAsia="en-US"/>
        </w:rPr>
        <w:footnoteReference w:id="27"/>
      </w:r>
      <w:r w:rsidRPr="00093601">
        <w:rPr>
          <w:rFonts w:ascii="Times New Roman" w:hAnsi="Times New Roman" w:cs="Times New Roman"/>
          <w:color w:val="000000" w:themeColor="text1"/>
          <w:lang w:eastAsia="en-US"/>
        </w:rPr>
        <w:t>.</w:t>
      </w:r>
    </w:p>
    <w:p w14:paraId="2D6C8A47" w14:textId="7DECD989"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224225" w:rsidRPr="00093601">
        <w:rPr>
          <w:rFonts w:ascii="Times New Roman" w:hAnsi="Times New Roman" w:cs="Times New Roman"/>
        </w:rPr>
        <w:t>3760-3773</w:t>
      </w:r>
      <w:r w:rsidRPr="00093601">
        <w:rPr>
          <w:rFonts w:ascii="Times New Roman" w:hAnsi="Times New Roman" w:cs="Times New Roman"/>
        </w:rPr>
        <w:t>]</w:t>
      </w:r>
    </w:p>
    <w:p w14:paraId="7FBA9119" w14:textId="7DA7446E" w:rsidR="005F5DC4" w:rsidRPr="00093601" w:rsidRDefault="00322517" w:rsidP="004F71ED">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890558" w:rsidRPr="00093601">
        <w:rPr>
          <w:rFonts w:ascii="Times New Roman" w:hAnsi="Times New Roman" w:cs="Times New Roman"/>
          <w:lang w:eastAsia="en-US"/>
        </w:rPr>
        <w:t>Dyrektor PIG-PIB wyjaśnił</w:t>
      </w:r>
      <w:r w:rsidR="00C60198" w:rsidRPr="00093601">
        <w:rPr>
          <w:rFonts w:ascii="Times New Roman" w:hAnsi="Times New Roman" w:cs="Times New Roman"/>
          <w:lang w:eastAsia="en-US"/>
        </w:rPr>
        <w:t>a</w:t>
      </w:r>
      <w:r w:rsidR="00890558" w:rsidRPr="00093601">
        <w:rPr>
          <w:rFonts w:ascii="Times New Roman" w:hAnsi="Times New Roman" w:cs="Times New Roman"/>
          <w:lang w:eastAsia="en-US"/>
        </w:rPr>
        <w:t>, że</w:t>
      </w:r>
      <w:r w:rsidR="00C60198" w:rsidRPr="00093601">
        <w:rPr>
          <w:rFonts w:ascii="Times New Roman" w:hAnsi="Times New Roman" w:cs="Times New Roman"/>
          <w:lang w:eastAsia="en-US"/>
        </w:rPr>
        <w:t xml:space="preserve"> </w:t>
      </w:r>
      <w:r w:rsidR="004F71ED" w:rsidRPr="00093601">
        <w:rPr>
          <w:rFonts w:ascii="Times New Roman" w:hAnsi="Times New Roman" w:cs="Times New Roman"/>
          <w:lang w:eastAsia="en-US"/>
        </w:rPr>
        <w:t>środki zabezpieczone w NFOŚiGW były wystarczające na realizację podstawowych zadań PSG (art. 162 ust. 1</w:t>
      </w:r>
      <w:r w:rsidR="00374B20" w:rsidRPr="00093601">
        <w:rPr>
          <w:rFonts w:ascii="Times New Roman" w:hAnsi="Times New Roman" w:cs="Times New Roman"/>
          <w:lang w:eastAsia="en-US"/>
        </w:rPr>
        <w:t xml:space="preserve"> ustawy pgg</w:t>
      </w:r>
      <w:r w:rsidR="004F71ED" w:rsidRPr="00093601">
        <w:rPr>
          <w:rFonts w:ascii="Times New Roman" w:hAnsi="Times New Roman" w:cs="Times New Roman"/>
          <w:lang w:eastAsia="en-US"/>
        </w:rPr>
        <w:t xml:space="preserve">). </w:t>
      </w:r>
      <w:r w:rsidR="00890558" w:rsidRPr="00093601">
        <w:rPr>
          <w:rFonts w:ascii="Times New Roman" w:hAnsi="Times New Roman" w:cs="Times New Roman"/>
          <w:lang w:eastAsia="en-US"/>
        </w:rPr>
        <w:t xml:space="preserve">W piśmie akceptującym </w:t>
      </w:r>
      <w:r w:rsidR="00193CAB">
        <w:rPr>
          <w:rFonts w:ascii="Times New Roman" w:hAnsi="Times New Roman" w:cs="Times New Roman"/>
          <w:lang w:eastAsia="en-US"/>
        </w:rPr>
        <w:t>p</w:t>
      </w:r>
      <w:r w:rsidR="00890558" w:rsidRPr="00093601">
        <w:rPr>
          <w:rFonts w:ascii="Times New Roman" w:hAnsi="Times New Roman" w:cs="Times New Roman"/>
          <w:lang w:eastAsia="en-US"/>
        </w:rPr>
        <w:t xml:space="preserve">lan prac </w:t>
      </w:r>
      <w:r w:rsidR="00C60198" w:rsidRPr="00093601">
        <w:rPr>
          <w:rFonts w:ascii="Times New Roman" w:hAnsi="Times New Roman" w:cs="Times New Roman"/>
          <w:lang w:eastAsia="en-US"/>
        </w:rPr>
        <w:t>PSG</w:t>
      </w:r>
      <w:r w:rsidR="00890558" w:rsidRPr="00093601">
        <w:rPr>
          <w:rFonts w:ascii="Times New Roman" w:hAnsi="Times New Roman" w:cs="Times New Roman"/>
          <w:lang w:eastAsia="en-US"/>
        </w:rPr>
        <w:t xml:space="preserve"> lub powierzającym realizację zadania znajduje się informacja, iż akceptacja/powierzenie jest podstawą do złożenia wniosku</w:t>
      </w:r>
      <w:r w:rsidRPr="00093601">
        <w:rPr>
          <w:rFonts w:ascii="Times New Roman" w:hAnsi="Times New Roman" w:cs="Times New Roman"/>
          <w:lang w:eastAsia="en-US"/>
        </w:rPr>
        <w:t xml:space="preserve"> </w:t>
      </w:r>
      <w:r w:rsidR="00890558" w:rsidRPr="00093601">
        <w:rPr>
          <w:rFonts w:ascii="Times New Roman" w:hAnsi="Times New Roman" w:cs="Times New Roman"/>
          <w:lang w:eastAsia="en-US"/>
        </w:rPr>
        <w:t>o dofinansowanie realizacji przedsięwzięcia do NFOŚiGW. W latach objętych kontrolą, PIG-PIB nie występował do Ministerstwa Środowiska o zaplanowanie środków</w:t>
      </w:r>
      <w:r w:rsidR="00990A53">
        <w:rPr>
          <w:rFonts w:ascii="Times New Roman" w:hAnsi="Times New Roman" w:cs="Times New Roman"/>
          <w:lang w:eastAsia="en-US"/>
        </w:rPr>
        <w:br/>
      </w:r>
      <w:r w:rsidR="00890558" w:rsidRPr="00093601">
        <w:rPr>
          <w:rFonts w:ascii="Times New Roman" w:hAnsi="Times New Roman" w:cs="Times New Roman"/>
          <w:lang w:eastAsia="en-US"/>
        </w:rPr>
        <w:t xml:space="preserve">z budżetu państwa w części należącej do Ministra Środowiska na realizację zadań </w:t>
      </w:r>
      <w:r w:rsidR="00C55D12" w:rsidRPr="00093601">
        <w:rPr>
          <w:rFonts w:ascii="Times New Roman" w:hAnsi="Times New Roman" w:cs="Times New Roman"/>
          <w:lang w:eastAsia="en-US"/>
        </w:rPr>
        <w:t>PSG</w:t>
      </w:r>
      <w:r w:rsidR="00890558" w:rsidRPr="00093601">
        <w:rPr>
          <w:rFonts w:ascii="Times New Roman" w:hAnsi="Times New Roman" w:cs="Times New Roman"/>
          <w:lang w:eastAsia="en-US"/>
        </w:rPr>
        <w:t xml:space="preserve"> oraz nie podejmował innych inicjatyw w tym zakresie, w związku z zabezpieczeniem środków na realizację zadań </w:t>
      </w:r>
      <w:r w:rsidR="00C55D12" w:rsidRPr="00093601">
        <w:rPr>
          <w:rFonts w:ascii="Times New Roman" w:hAnsi="Times New Roman" w:cs="Times New Roman"/>
          <w:lang w:eastAsia="en-US"/>
        </w:rPr>
        <w:t>PSG</w:t>
      </w:r>
      <w:r w:rsidR="00890558" w:rsidRPr="00093601">
        <w:rPr>
          <w:rFonts w:ascii="Times New Roman" w:hAnsi="Times New Roman" w:cs="Times New Roman"/>
          <w:lang w:eastAsia="en-US"/>
        </w:rPr>
        <w:t xml:space="preserve"> w ramach budżetu NFOŚiGW”</w:t>
      </w:r>
      <w:r w:rsidR="00D928EC" w:rsidRPr="00093601">
        <w:rPr>
          <w:rStyle w:val="Odwoanieprzypisudolnego"/>
          <w:rFonts w:ascii="Times New Roman" w:hAnsi="Times New Roman"/>
          <w:lang w:eastAsia="en-US"/>
        </w:rPr>
        <w:footnoteReference w:id="28"/>
      </w:r>
      <w:r w:rsidR="00890558" w:rsidRPr="00093601">
        <w:rPr>
          <w:rFonts w:ascii="Times New Roman" w:hAnsi="Times New Roman" w:cs="Times New Roman"/>
          <w:lang w:eastAsia="en-US"/>
        </w:rPr>
        <w:t>.</w:t>
      </w:r>
    </w:p>
    <w:p w14:paraId="77527D97" w14:textId="77777777" w:rsidR="00F4237E" w:rsidRPr="00093601" w:rsidRDefault="00F4237E"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3033-3038]</w:t>
      </w:r>
    </w:p>
    <w:p w14:paraId="1641DA3F" w14:textId="67FAB473" w:rsidR="00AD311B" w:rsidRPr="00093601" w:rsidRDefault="00A56392" w:rsidP="00726F61">
      <w:pPr>
        <w:suppressAutoHyphens w:val="0"/>
        <w:autoSpaceDE w:val="0"/>
        <w:autoSpaceDN w:val="0"/>
        <w:adjustRightInd w:val="0"/>
        <w:spacing w:after="120" w:line="240" w:lineRule="auto"/>
        <w:jc w:val="both"/>
        <w:rPr>
          <w:rFonts w:ascii="Times New Roman" w:hAnsi="Times New Roman" w:cs="Times New Roman"/>
          <w:b/>
          <w:bCs/>
        </w:rPr>
      </w:pPr>
      <w:r w:rsidRPr="00093601">
        <w:rPr>
          <w:rFonts w:ascii="Times New Roman" w:hAnsi="Times New Roman" w:cs="Times New Roman"/>
          <w:b/>
        </w:rPr>
        <w:t xml:space="preserve">Planowanie </w:t>
      </w:r>
      <w:r w:rsidR="005D4CD7" w:rsidRPr="00093601">
        <w:rPr>
          <w:rFonts w:ascii="Times New Roman" w:hAnsi="Times New Roman" w:cs="Times New Roman"/>
          <w:b/>
        </w:rPr>
        <w:t>i r</w:t>
      </w:r>
      <w:r w:rsidR="00C00460" w:rsidRPr="00093601">
        <w:rPr>
          <w:rFonts w:ascii="Times New Roman" w:hAnsi="Times New Roman" w:cs="Times New Roman"/>
          <w:b/>
        </w:rPr>
        <w:t xml:space="preserve">ealizacja zadań </w:t>
      </w:r>
      <w:r w:rsidR="00AD0E96">
        <w:rPr>
          <w:rFonts w:ascii="Times New Roman" w:hAnsi="Times New Roman" w:cs="Times New Roman"/>
          <w:b/>
        </w:rPr>
        <w:t>PSG</w:t>
      </w:r>
      <w:r w:rsidR="00C00460" w:rsidRPr="00093601">
        <w:rPr>
          <w:rFonts w:ascii="Times New Roman" w:hAnsi="Times New Roman" w:cs="Times New Roman"/>
          <w:b/>
        </w:rPr>
        <w:t xml:space="preserve"> oraz innych zadań powierzonych w zakresie geologii przez Ministra Środowiska</w:t>
      </w:r>
    </w:p>
    <w:p w14:paraId="677B91FA" w14:textId="466A1426" w:rsidR="004A78FC" w:rsidRPr="00093601" w:rsidRDefault="00890558" w:rsidP="00AB1058">
      <w:pPr>
        <w:suppressAutoHyphens w:val="0"/>
        <w:spacing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 xml:space="preserve">Zgodnie z art. 163 ust. 1 </w:t>
      </w:r>
      <w:r w:rsidR="00374B20" w:rsidRPr="00093601">
        <w:rPr>
          <w:rFonts w:ascii="Times New Roman" w:hAnsi="Times New Roman" w:cs="Times New Roman"/>
          <w:color w:val="000000"/>
          <w:lang w:eastAsia="en-US"/>
        </w:rPr>
        <w:t xml:space="preserve">ustawy </w:t>
      </w:r>
      <w:r w:rsidRPr="00093601">
        <w:rPr>
          <w:rFonts w:ascii="Times New Roman" w:hAnsi="Times New Roman" w:cs="Times New Roman"/>
          <w:color w:val="000000"/>
          <w:lang w:eastAsia="en-US"/>
        </w:rPr>
        <w:t xml:space="preserve">pgg </w:t>
      </w:r>
      <w:r w:rsidR="00AD0E96">
        <w:rPr>
          <w:rFonts w:ascii="Times New Roman" w:hAnsi="Times New Roman" w:cs="Times New Roman"/>
          <w:color w:val="000000"/>
          <w:lang w:eastAsia="en-US"/>
        </w:rPr>
        <w:t>PSG</w:t>
      </w:r>
      <w:r w:rsidRPr="00093601">
        <w:rPr>
          <w:rFonts w:ascii="Times New Roman" w:hAnsi="Times New Roman" w:cs="Times New Roman"/>
          <w:color w:val="000000"/>
          <w:lang w:eastAsia="en-US"/>
        </w:rPr>
        <w:t xml:space="preserve"> pełni Państwowy Instytut Geologiczny - Państwowy Instytut Badawczy</w:t>
      </w:r>
      <w:r w:rsidRPr="00093601">
        <w:rPr>
          <w:rFonts w:ascii="Times New Roman" w:hAnsi="Times New Roman" w:cs="Times New Roman"/>
          <w:i/>
          <w:color w:val="000000"/>
          <w:lang w:eastAsia="en-US"/>
        </w:rPr>
        <w:t xml:space="preserve">. </w:t>
      </w:r>
      <w:r w:rsidRPr="00093601">
        <w:rPr>
          <w:rFonts w:ascii="Times New Roman" w:hAnsi="Times New Roman" w:cs="Times New Roman"/>
          <w:color w:val="000000"/>
          <w:lang w:eastAsia="en-US"/>
        </w:rPr>
        <w:t xml:space="preserve">Zadania </w:t>
      </w:r>
      <w:r w:rsidR="00AD0E96">
        <w:rPr>
          <w:rFonts w:ascii="Times New Roman" w:hAnsi="Times New Roman" w:cs="Times New Roman"/>
          <w:color w:val="000000"/>
          <w:lang w:eastAsia="en-US"/>
        </w:rPr>
        <w:t>Służby</w:t>
      </w:r>
      <w:r w:rsidRPr="00093601">
        <w:rPr>
          <w:rFonts w:ascii="Times New Roman" w:hAnsi="Times New Roman" w:cs="Times New Roman"/>
          <w:color w:val="000000"/>
          <w:lang w:eastAsia="en-US"/>
        </w:rPr>
        <w:t>, która wykonuje zadania państwa w zakresie geologii zostały wyliczone</w:t>
      </w:r>
      <w:r w:rsidR="00AD0E96">
        <w:rPr>
          <w:rFonts w:ascii="Times New Roman" w:hAnsi="Times New Roman" w:cs="Times New Roman"/>
          <w:color w:val="000000"/>
          <w:lang w:eastAsia="en-US"/>
        </w:rPr>
        <w:br/>
      </w:r>
      <w:r w:rsidRPr="00093601">
        <w:rPr>
          <w:rFonts w:ascii="Times New Roman" w:hAnsi="Times New Roman" w:cs="Times New Roman"/>
          <w:color w:val="000000"/>
          <w:lang w:eastAsia="en-US"/>
        </w:rPr>
        <w:t xml:space="preserve">w art. 162 ust. 1 </w:t>
      </w:r>
      <w:r w:rsidR="00374B20" w:rsidRPr="00093601">
        <w:rPr>
          <w:rFonts w:ascii="Times New Roman" w:hAnsi="Times New Roman" w:cs="Times New Roman"/>
          <w:color w:val="000000"/>
          <w:lang w:eastAsia="en-US"/>
        </w:rPr>
        <w:t xml:space="preserve">ustawy </w:t>
      </w:r>
      <w:r w:rsidRPr="00093601">
        <w:rPr>
          <w:rFonts w:ascii="Times New Roman" w:hAnsi="Times New Roman" w:cs="Times New Roman"/>
          <w:color w:val="000000"/>
          <w:lang w:eastAsia="en-US"/>
        </w:rPr>
        <w:t>pgg.</w:t>
      </w:r>
    </w:p>
    <w:p w14:paraId="09E45A95" w14:textId="5D96BAB6" w:rsidR="006A3D96" w:rsidRPr="00093601" w:rsidRDefault="006A3D96" w:rsidP="00AB1058">
      <w:pPr>
        <w:suppressAutoHyphens w:val="0"/>
        <w:spacing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 xml:space="preserve">Planowanie zadań PSG zaczyna się od sporządzenia i przekazania do Ministra Środowiska – Głównego Geologa Kraju w terminie do dnia 15 stycznia </w:t>
      </w:r>
      <w:r w:rsidRPr="00093601">
        <w:rPr>
          <w:rFonts w:ascii="Times New Roman" w:hAnsi="Times New Roman" w:cs="Times New Roman"/>
          <w:i/>
          <w:color w:val="000000"/>
          <w:lang w:eastAsia="en-US"/>
        </w:rPr>
        <w:t>Listy nowych przedsięwzięć stanowiących zadania państwowej służby geologicznej</w:t>
      </w:r>
      <w:r w:rsidRPr="00093601">
        <w:rPr>
          <w:rFonts w:ascii="Times New Roman" w:hAnsi="Times New Roman" w:cs="Times New Roman"/>
          <w:color w:val="000000"/>
          <w:lang w:eastAsia="en-US"/>
        </w:rPr>
        <w:t xml:space="preserve"> przewidzianych do realizacji w roku następnym. </w:t>
      </w:r>
      <w:r w:rsidRPr="00093601">
        <w:rPr>
          <w:rFonts w:ascii="Times New Roman" w:hAnsi="Times New Roman" w:cs="Times New Roman"/>
          <w:i/>
          <w:color w:val="000000"/>
          <w:lang w:eastAsia="en-US"/>
        </w:rPr>
        <w:t xml:space="preserve">Lista </w:t>
      </w:r>
      <w:r w:rsidRPr="00093601">
        <w:rPr>
          <w:rFonts w:ascii="Times New Roman" w:hAnsi="Times New Roman" w:cs="Times New Roman"/>
          <w:color w:val="000000"/>
          <w:lang w:eastAsia="en-US"/>
        </w:rPr>
        <w:t>określa tytuły zadań, przewidywany czas realizacji, koszt i wysokość dofinansowania w podziale na poszczególne lata, a także stanowi syntetyczny opis każdego planowanego zadania</w:t>
      </w:r>
      <w:r w:rsidR="00A5079F" w:rsidRPr="00093601">
        <w:rPr>
          <w:rFonts w:ascii="Times New Roman" w:hAnsi="Times New Roman" w:cs="Times New Roman"/>
          <w:color w:val="000000"/>
          <w:lang w:eastAsia="en-US"/>
        </w:rPr>
        <w:t>.</w:t>
      </w:r>
    </w:p>
    <w:p w14:paraId="7A85D252" w14:textId="25D3BD53" w:rsidR="00A5079F" w:rsidRPr="00093601" w:rsidRDefault="00A5079F" w:rsidP="00AB1058">
      <w:pPr>
        <w:suppressAutoHyphens w:val="0"/>
        <w:spacing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 xml:space="preserve">Minister Środowiska – Główny Geolog Kraju po zaakceptowaniu, przekazuje </w:t>
      </w:r>
      <w:r w:rsidRPr="00093601">
        <w:rPr>
          <w:rFonts w:ascii="Times New Roman" w:hAnsi="Times New Roman" w:cs="Times New Roman"/>
          <w:i/>
          <w:color w:val="000000"/>
          <w:lang w:eastAsia="en-US"/>
        </w:rPr>
        <w:t xml:space="preserve">Listę </w:t>
      </w:r>
      <w:r w:rsidRPr="00093601">
        <w:rPr>
          <w:rFonts w:ascii="Times New Roman" w:hAnsi="Times New Roman" w:cs="Times New Roman"/>
          <w:color w:val="000000"/>
          <w:lang w:eastAsia="en-US"/>
        </w:rPr>
        <w:t>do NFOŚiGW</w:t>
      </w:r>
      <w:r w:rsidR="00374B20" w:rsidRPr="00093601">
        <w:rPr>
          <w:rFonts w:ascii="Times New Roman" w:hAnsi="Times New Roman" w:cs="Times New Roman"/>
          <w:color w:val="000000"/>
          <w:lang w:eastAsia="en-US"/>
        </w:rPr>
        <w:br/>
      </w:r>
      <w:r w:rsidRPr="00093601">
        <w:rPr>
          <w:rFonts w:ascii="Times New Roman" w:hAnsi="Times New Roman" w:cs="Times New Roman"/>
          <w:color w:val="000000"/>
          <w:lang w:eastAsia="en-US"/>
        </w:rPr>
        <w:t xml:space="preserve">w terminie do 28 lutego roku poprzedzającego rok, którego dotyczy lista, w celu zabezpieczenia przez </w:t>
      </w:r>
      <w:r w:rsidRPr="00AB1058">
        <w:rPr>
          <w:rFonts w:ascii="Times New Roman" w:hAnsi="Times New Roman" w:cs="Times New Roman"/>
          <w:color w:val="000000"/>
          <w:lang w:eastAsia="en-US"/>
        </w:rPr>
        <w:t>NFOŚiGW środków na realizację zadań PSG</w:t>
      </w:r>
      <w:r w:rsidR="00977737" w:rsidRPr="00AB1058">
        <w:rPr>
          <w:rStyle w:val="Odwoanieprzypisudolnego"/>
          <w:rFonts w:ascii="Times New Roman" w:hAnsi="Times New Roman"/>
          <w:color w:val="000000"/>
          <w:lang w:eastAsia="en-US"/>
        </w:rPr>
        <w:footnoteReference w:id="29"/>
      </w:r>
      <w:r w:rsidRPr="00AB1058">
        <w:rPr>
          <w:rFonts w:ascii="Times New Roman" w:hAnsi="Times New Roman" w:cs="Times New Roman"/>
          <w:color w:val="000000"/>
          <w:lang w:eastAsia="en-US"/>
        </w:rPr>
        <w:t>.</w:t>
      </w:r>
    </w:p>
    <w:p w14:paraId="5D7CB953" w14:textId="5CDE9760" w:rsidR="00890558" w:rsidRPr="00093601" w:rsidRDefault="00890558" w:rsidP="00AB1058">
      <w:pPr>
        <w:tabs>
          <w:tab w:val="left" w:pos="7514"/>
        </w:tabs>
        <w:suppressAutoHyphens w:val="0"/>
        <w:spacing w:before="120"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 xml:space="preserve">PIG-PIB sporządza </w:t>
      </w:r>
      <w:r w:rsidR="008A6721">
        <w:rPr>
          <w:rFonts w:ascii="Times New Roman" w:hAnsi="Times New Roman" w:cs="Times New Roman"/>
          <w:color w:val="000000"/>
          <w:lang w:eastAsia="en-US"/>
        </w:rPr>
        <w:t>p</w:t>
      </w:r>
      <w:r w:rsidRPr="00093601">
        <w:rPr>
          <w:rFonts w:ascii="Times New Roman" w:hAnsi="Times New Roman" w:cs="Times New Roman"/>
          <w:color w:val="000000"/>
          <w:lang w:eastAsia="en-US"/>
        </w:rPr>
        <w:t xml:space="preserve">lan prac </w:t>
      </w:r>
      <w:r w:rsidR="00AE4389">
        <w:rPr>
          <w:rFonts w:ascii="Times New Roman" w:hAnsi="Times New Roman" w:cs="Times New Roman"/>
          <w:color w:val="000000"/>
          <w:lang w:eastAsia="en-US"/>
        </w:rPr>
        <w:t>PSG</w:t>
      </w:r>
      <w:r w:rsidRPr="00093601">
        <w:rPr>
          <w:rFonts w:ascii="Times New Roman" w:hAnsi="Times New Roman" w:cs="Times New Roman"/>
          <w:color w:val="000000"/>
          <w:lang w:eastAsia="en-US"/>
        </w:rPr>
        <w:t xml:space="preserve"> dotyczący zadań, o których mowa</w:t>
      </w:r>
      <w:r w:rsidR="00AE4389">
        <w:rPr>
          <w:rFonts w:ascii="Times New Roman" w:hAnsi="Times New Roman" w:cs="Times New Roman"/>
          <w:color w:val="000000"/>
          <w:lang w:eastAsia="en-US"/>
        </w:rPr>
        <w:t xml:space="preserve"> </w:t>
      </w:r>
      <w:r w:rsidRPr="00093601">
        <w:rPr>
          <w:rFonts w:ascii="Times New Roman" w:hAnsi="Times New Roman" w:cs="Times New Roman"/>
          <w:color w:val="000000"/>
          <w:lang w:eastAsia="en-US"/>
        </w:rPr>
        <w:t>w art. 162 ust. 1 na rok następny i przekazuje go do Ministra Środowiska do akceptacji, w myśl art. 163 ust. 4 pgg.</w:t>
      </w:r>
      <w:r w:rsidR="00955E5E" w:rsidRPr="00093601">
        <w:rPr>
          <w:rFonts w:ascii="Times New Roman" w:hAnsi="Times New Roman" w:cs="Times New Roman"/>
          <w:lang w:eastAsia="en-US"/>
        </w:rPr>
        <w:t xml:space="preserve"> Plan prac </w:t>
      </w:r>
      <w:r w:rsidR="004E7BEC" w:rsidRPr="00093601">
        <w:rPr>
          <w:rFonts w:ascii="Times New Roman" w:hAnsi="Times New Roman" w:cs="Times New Roman"/>
          <w:lang w:eastAsia="en-US"/>
        </w:rPr>
        <w:t>PSG</w:t>
      </w:r>
      <w:r w:rsidR="00955E5E" w:rsidRPr="00093601">
        <w:rPr>
          <w:rFonts w:ascii="Times New Roman" w:hAnsi="Times New Roman" w:cs="Times New Roman"/>
          <w:lang w:eastAsia="en-US"/>
        </w:rPr>
        <w:t xml:space="preserve"> na dany rok </w:t>
      </w:r>
      <w:r w:rsidR="006163C5">
        <w:rPr>
          <w:rFonts w:ascii="Times New Roman" w:hAnsi="Times New Roman" w:cs="Times New Roman"/>
          <w:lang w:eastAsia="en-US"/>
        </w:rPr>
        <w:t>powinien być</w:t>
      </w:r>
      <w:r w:rsidR="00955E5E" w:rsidRPr="00093601">
        <w:rPr>
          <w:rFonts w:ascii="Times New Roman" w:hAnsi="Times New Roman" w:cs="Times New Roman"/>
          <w:lang w:eastAsia="en-US"/>
        </w:rPr>
        <w:t xml:space="preserve"> </w:t>
      </w:r>
      <w:r w:rsidR="006163C5">
        <w:rPr>
          <w:rFonts w:ascii="Times New Roman" w:hAnsi="Times New Roman" w:cs="Times New Roman"/>
          <w:lang w:eastAsia="en-US"/>
        </w:rPr>
        <w:t>z</w:t>
      </w:r>
      <w:r w:rsidR="00955E5E" w:rsidRPr="00093601">
        <w:rPr>
          <w:rFonts w:ascii="Times New Roman" w:hAnsi="Times New Roman" w:cs="Times New Roman"/>
          <w:lang w:eastAsia="en-US"/>
        </w:rPr>
        <w:t>a</w:t>
      </w:r>
      <w:r w:rsidR="006163C5">
        <w:rPr>
          <w:rFonts w:ascii="Times New Roman" w:hAnsi="Times New Roman" w:cs="Times New Roman"/>
          <w:lang w:eastAsia="en-US"/>
        </w:rPr>
        <w:t>a</w:t>
      </w:r>
      <w:r w:rsidR="00955E5E" w:rsidRPr="00093601">
        <w:rPr>
          <w:rFonts w:ascii="Times New Roman" w:hAnsi="Times New Roman" w:cs="Times New Roman"/>
          <w:lang w:eastAsia="en-US"/>
        </w:rPr>
        <w:t>kceptowany przez GGK w terminie</w:t>
      </w:r>
      <w:r w:rsidR="00AE4389">
        <w:rPr>
          <w:rFonts w:ascii="Times New Roman" w:hAnsi="Times New Roman" w:cs="Times New Roman"/>
          <w:lang w:eastAsia="en-US"/>
        </w:rPr>
        <w:t xml:space="preserve"> </w:t>
      </w:r>
      <w:r w:rsidR="00955E5E" w:rsidRPr="00093601">
        <w:rPr>
          <w:rFonts w:ascii="Times New Roman" w:hAnsi="Times New Roman" w:cs="Times New Roman"/>
          <w:lang w:eastAsia="en-US"/>
        </w:rPr>
        <w:t>do 15 września roku poprzedzającego rok, którego plan dotyczy.</w:t>
      </w:r>
      <w:r w:rsidR="00955E5E" w:rsidRPr="00093601">
        <w:rPr>
          <w:rFonts w:ascii="Times New Roman" w:hAnsi="Times New Roman" w:cs="Times New Roman"/>
          <w:vertAlign w:val="superscript"/>
          <w:lang w:eastAsia="en-US"/>
        </w:rPr>
        <w:footnoteReference w:id="30"/>
      </w:r>
    </w:p>
    <w:p w14:paraId="62360718" w14:textId="18CCAC2A" w:rsidR="000633C6" w:rsidRPr="00093601" w:rsidRDefault="00890558" w:rsidP="00AB1058">
      <w:pPr>
        <w:suppressAutoHyphens w:val="0"/>
        <w:spacing w:after="120"/>
        <w:jc w:val="both"/>
        <w:rPr>
          <w:rFonts w:ascii="Times New Roman" w:hAnsi="Times New Roman" w:cs="Times New Roman"/>
          <w:color w:val="000000"/>
          <w:lang w:eastAsia="en-US"/>
        </w:rPr>
      </w:pPr>
      <w:r w:rsidRPr="00093601">
        <w:rPr>
          <w:rFonts w:ascii="Times New Roman" w:hAnsi="Times New Roman" w:cs="Times New Roman"/>
          <w:color w:val="000000"/>
          <w:lang w:eastAsia="en-US"/>
        </w:rPr>
        <w:t xml:space="preserve">Ponadto, zgodnie z art. 162 ust. 2 pgg </w:t>
      </w:r>
      <w:r w:rsidR="00AE4389">
        <w:rPr>
          <w:rFonts w:ascii="Times New Roman" w:hAnsi="Times New Roman" w:cs="Times New Roman"/>
          <w:color w:val="000000"/>
          <w:lang w:eastAsia="en-US"/>
        </w:rPr>
        <w:t>PSG</w:t>
      </w:r>
      <w:r w:rsidRPr="00093601">
        <w:rPr>
          <w:rFonts w:ascii="Times New Roman" w:hAnsi="Times New Roman" w:cs="Times New Roman"/>
          <w:color w:val="000000"/>
          <w:lang w:eastAsia="en-US"/>
        </w:rPr>
        <w:t xml:space="preserve"> </w:t>
      </w:r>
      <w:r w:rsidR="00977737" w:rsidRPr="00093601">
        <w:rPr>
          <w:rFonts w:ascii="Times New Roman" w:hAnsi="Times New Roman" w:cs="Times New Roman"/>
          <w:color w:val="000000"/>
          <w:lang w:eastAsia="en-US"/>
        </w:rPr>
        <w:t xml:space="preserve">może wykonywać </w:t>
      </w:r>
      <w:r w:rsidRPr="00093601">
        <w:rPr>
          <w:rFonts w:ascii="Times New Roman" w:hAnsi="Times New Roman" w:cs="Times New Roman"/>
          <w:color w:val="000000"/>
          <w:lang w:eastAsia="en-US"/>
        </w:rPr>
        <w:t>inne, niż określone</w:t>
      </w:r>
      <w:r w:rsidR="00977737" w:rsidRPr="00093601">
        <w:rPr>
          <w:rFonts w:ascii="Times New Roman" w:hAnsi="Times New Roman" w:cs="Times New Roman"/>
          <w:color w:val="000000"/>
          <w:lang w:eastAsia="en-US"/>
        </w:rPr>
        <w:t xml:space="preserve"> </w:t>
      </w:r>
      <w:r w:rsidRPr="00093601">
        <w:rPr>
          <w:rFonts w:ascii="Times New Roman" w:hAnsi="Times New Roman" w:cs="Times New Roman"/>
          <w:color w:val="000000"/>
          <w:lang w:eastAsia="en-US"/>
        </w:rPr>
        <w:t>w ust. 1, zadania państwa w zakresie geologii, powierzone przez ministra właściwego do spraw środowiska.</w:t>
      </w:r>
    </w:p>
    <w:p w14:paraId="3BF3E81F" w14:textId="7A29581E" w:rsidR="009701E2" w:rsidRPr="00093601" w:rsidRDefault="00890558" w:rsidP="00AB1058">
      <w:pPr>
        <w:suppressAutoHyphens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W okresie objętym kontrolą PIG-PIB realizował zadania objęte </w:t>
      </w:r>
      <w:r w:rsidR="00CD0546">
        <w:rPr>
          <w:rFonts w:ascii="Times New Roman" w:hAnsi="Times New Roman" w:cs="Times New Roman"/>
          <w:lang w:eastAsia="en-US"/>
        </w:rPr>
        <w:t>p</w:t>
      </w:r>
      <w:r w:rsidRPr="00093601">
        <w:rPr>
          <w:rFonts w:ascii="Times New Roman" w:hAnsi="Times New Roman" w:cs="Times New Roman"/>
          <w:lang w:eastAsia="en-US"/>
        </w:rPr>
        <w:t xml:space="preserve">lanami prac </w:t>
      </w:r>
      <w:r w:rsidR="000B5E3D" w:rsidRPr="00093601">
        <w:rPr>
          <w:rFonts w:ascii="Times New Roman" w:hAnsi="Times New Roman" w:cs="Times New Roman"/>
          <w:lang w:eastAsia="en-US"/>
        </w:rPr>
        <w:t>PSG</w:t>
      </w:r>
      <w:r w:rsidRPr="00093601">
        <w:rPr>
          <w:rFonts w:ascii="Times New Roman" w:hAnsi="Times New Roman" w:cs="Times New Roman"/>
          <w:lang w:eastAsia="en-US"/>
        </w:rPr>
        <w:t xml:space="preserve"> </w:t>
      </w:r>
      <w:r w:rsidR="00426C1A" w:rsidRPr="00093601">
        <w:rPr>
          <w:rFonts w:ascii="Times New Roman" w:hAnsi="Times New Roman" w:cs="Times New Roman"/>
          <w:lang w:eastAsia="en-US"/>
        </w:rPr>
        <w:t>oraz</w:t>
      </w:r>
      <w:r w:rsidR="000B5E3D" w:rsidRPr="00093601">
        <w:rPr>
          <w:rFonts w:ascii="Times New Roman" w:hAnsi="Times New Roman" w:cs="Times New Roman"/>
          <w:lang w:eastAsia="en-US"/>
        </w:rPr>
        <w:t xml:space="preserve"> </w:t>
      </w:r>
      <w:r w:rsidRPr="00093601">
        <w:rPr>
          <w:rFonts w:ascii="Times New Roman" w:hAnsi="Times New Roman" w:cs="Times New Roman"/>
          <w:lang w:eastAsia="en-US"/>
        </w:rPr>
        <w:t>zada</w:t>
      </w:r>
      <w:r w:rsidR="00426C1A" w:rsidRPr="00093601">
        <w:rPr>
          <w:rFonts w:ascii="Times New Roman" w:hAnsi="Times New Roman" w:cs="Times New Roman"/>
          <w:lang w:eastAsia="en-US"/>
        </w:rPr>
        <w:t>nia</w:t>
      </w:r>
      <w:r w:rsidRPr="00093601">
        <w:rPr>
          <w:rFonts w:ascii="Times New Roman" w:hAnsi="Times New Roman" w:cs="Times New Roman"/>
          <w:lang w:eastAsia="en-US"/>
        </w:rPr>
        <w:t xml:space="preserve"> powierzon</w:t>
      </w:r>
      <w:r w:rsidR="00426C1A" w:rsidRPr="00093601">
        <w:rPr>
          <w:rFonts w:ascii="Times New Roman" w:hAnsi="Times New Roman" w:cs="Times New Roman"/>
          <w:lang w:eastAsia="en-US"/>
        </w:rPr>
        <w:t>e</w:t>
      </w:r>
      <w:r w:rsidRPr="00093601">
        <w:rPr>
          <w:rFonts w:ascii="Times New Roman" w:hAnsi="Times New Roman" w:cs="Times New Roman"/>
          <w:lang w:eastAsia="en-US"/>
        </w:rPr>
        <w:t xml:space="preserve"> przez Ministra Środowiska</w:t>
      </w:r>
      <w:r w:rsidR="000B5E3D" w:rsidRPr="00093601">
        <w:rPr>
          <w:rFonts w:ascii="Times New Roman" w:hAnsi="Times New Roman" w:cs="Times New Roman"/>
          <w:lang w:eastAsia="en-US"/>
        </w:rPr>
        <w:t xml:space="preserve"> na podstawie art. 162 ust. 2 ustawy pgg</w:t>
      </w:r>
      <w:r w:rsidR="00ED7610" w:rsidRPr="00093601">
        <w:rPr>
          <w:rStyle w:val="Odwoanieprzypisudolnego"/>
          <w:rFonts w:ascii="Times New Roman" w:hAnsi="Times New Roman"/>
          <w:lang w:eastAsia="en-US"/>
        </w:rPr>
        <w:footnoteReference w:id="31"/>
      </w:r>
      <w:r w:rsidR="000B5E3D" w:rsidRPr="00093601">
        <w:rPr>
          <w:rFonts w:ascii="Times New Roman" w:hAnsi="Times New Roman" w:cs="Times New Roman"/>
          <w:lang w:eastAsia="en-US"/>
        </w:rPr>
        <w:t xml:space="preserve">. </w:t>
      </w:r>
      <w:r w:rsidR="00DF4170" w:rsidRPr="00093601">
        <w:rPr>
          <w:rFonts w:ascii="Times New Roman" w:hAnsi="Times New Roman" w:cs="Times New Roman"/>
          <w:lang w:eastAsia="en-US"/>
        </w:rPr>
        <w:t xml:space="preserve">Inicjatorem powierzenia </w:t>
      </w:r>
      <w:r w:rsidR="000B5E3D" w:rsidRPr="00093601">
        <w:rPr>
          <w:rFonts w:ascii="Times New Roman" w:hAnsi="Times New Roman" w:cs="Times New Roman"/>
          <w:lang w:eastAsia="en-US"/>
        </w:rPr>
        <w:t xml:space="preserve">ww. </w:t>
      </w:r>
      <w:r w:rsidR="00DF4170" w:rsidRPr="00093601">
        <w:rPr>
          <w:rFonts w:ascii="Times New Roman" w:hAnsi="Times New Roman" w:cs="Times New Roman"/>
          <w:lang w:eastAsia="en-US"/>
        </w:rPr>
        <w:t xml:space="preserve">zadań był MŚ i PIG-PIB. </w:t>
      </w:r>
      <w:r w:rsidRPr="00093601">
        <w:rPr>
          <w:rFonts w:ascii="Times New Roman" w:hAnsi="Times New Roman" w:cs="Times New Roman"/>
          <w:lang w:eastAsia="en-US"/>
        </w:rPr>
        <w:t xml:space="preserve">Dodatkowo PIG-PIB realizował zadania w zakresie </w:t>
      </w:r>
      <w:r w:rsidR="004E7BEC" w:rsidRPr="00093601">
        <w:rPr>
          <w:rFonts w:ascii="Times New Roman" w:hAnsi="Times New Roman" w:cs="Times New Roman"/>
          <w:lang w:eastAsia="en-US"/>
        </w:rPr>
        <w:t>PSG</w:t>
      </w:r>
      <w:r w:rsidRPr="00093601">
        <w:rPr>
          <w:rFonts w:ascii="Times New Roman" w:hAnsi="Times New Roman" w:cs="Times New Roman"/>
          <w:lang w:eastAsia="en-US"/>
        </w:rPr>
        <w:t>, które nie zostały powierzone przez Ministra Środowiska</w:t>
      </w:r>
      <w:bookmarkStart w:id="13" w:name="_Hlk534973274"/>
      <w:r w:rsidR="00ED7610" w:rsidRPr="00093601">
        <w:rPr>
          <w:rStyle w:val="Odwoanieprzypisudolnego"/>
          <w:rFonts w:ascii="Times New Roman" w:hAnsi="Times New Roman"/>
          <w:lang w:eastAsia="en-US"/>
        </w:rPr>
        <w:footnoteReference w:id="32"/>
      </w:r>
      <w:r w:rsidR="009701E2" w:rsidRPr="00093601">
        <w:rPr>
          <w:rFonts w:ascii="Times New Roman" w:hAnsi="Times New Roman" w:cs="Times New Roman"/>
          <w:lang w:eastAsia="en-US"/>
        </w:rPr>
        <w:t>.</w:t>
      </w:r>
    </w:p>
    <w:p w14:paraId="36B5C45E" w14:textId="74EE1D19" w:rsidR="00344ACF" w:rsidRPr="00093601" w:rsidRDefault="00344ACF" w:rsidP="00AB1058">
      <w:pPr>
        <w:suppressAutoHyphens w:val="0"/>
        <w:spacing w:after="120"/>
        <w:jc w:val="both"/>
        <w:rPr>
          <w:rFonts w:ascii="Times New Roman" w:hAnsi="Times New Roman" w:cs="Times New Roman"/>
          <w:b/>
          <w:bCs/>
          <w:lang w:eastAsia="en-US"/>
        </w:rPr>
      </w:pPr>
      <w:r w:rsidRPr="00093601">
        <w:rPr>
          <w:rFonts w:ascii="Times New Roman" w:hAnsi="Times New Roman" w:cs="Times New Roman"/>
          <w:b/>
          <w:bCs/>
          <w:lang w:eastAsia="en-US"/>
        </w:rPr>
        <w:t>Planowanie i realizacja zadań PSG (art. 162 ust. 1 ustawy pgg)</w:t>
      </w:r>
    </w:p>
    <w:p w14:paraId="64D6F282" w14:textId="0F92ABC5" w:rsidR="00A80430" w:rsidRDefault="00A80430" w:rsidP="00AB1058">
      <w:pPr>
        <w:suppressAutoHyphens w:val="0"/>
        <w:autoSpaceDE w:val="0"/>
        <w:autoSpaceDN w:val="0"/>
        <w:adjustRightInd w:val="0"/>
        <w:spacing w:after="120"/>
        <w:jc w:val="both"/>
        <w:rPr>
          <w:rFonts w:ascii="Times New Roman" w:hAnsi="Times New Roman" w:cs="Times New Roman"/>
          <w:lang w:eastAsia="en-US"/>
        </w:rPr>
      </w:pPr>
      <w:r w:rsidRPr="00A80430">
        <w:rPr>
          <w:rFonts w:ascii="Times New Roman" w:hAnsi="Times New Roman" w:cs="Times New Roman"/>
          <w:lang w:eastAsia="en-US"/>
        </w:rPr>
        <w:t xml:space="preserve">W okresie objętym kontrolą Listy nowych przedsięwzięć stanowiących zadania </w:t>
      </w:r>
      <w:r w:rsidR="006163C5">
        <w:rPr>
          <w:rFonts w:ascii="Times New Roman" w:hAnsi="Times New Roman" w:cs="Times New Roman"/>
          <w:lang w:eastAsia="en-US"/>
        </w:rPr>
        <w:t>S</w:t>
      </w:r>
      <w:r w:rsidRPr="00A80430">
        <w:rPr>
          <w:rFonts w:ascii="Times New Roman" w:hAnsi="Times New Roman" w:cs="Times New Roman"/>
          <w:lang w:eastAsia="en-US"/>
        </w:rPr>
        <w:t xml:space="preserve">łużby, będące podstawą do sporządzenia </w:t>
      </w:r>
      <w:r w:rsidR="00856A6E">
        <w:rPr>
          <w:rFonts w:ascii="Times New Roman" w:hAnsi="Times New Roman" w:cs="Times New Roman"/>
          <w:lang w:eastAsia="en-US"/>
        </w:rPr>
        <w:t>p</w:t>
      </w:r>
      <w:r w:rsidRPr="00A80430">
        <w:rPr>
          <w:rFonts w:ascii="Times New Roman" w:hAnsi="Times New Roman" w:cs="Times New Roman"/>
          <w:lang w:eastAsia="en-US"/>
        </w:rPr>
        <w:t xml:space="preserve">rojektów planów prac PSG, były przekazywane przez PIG-PIB do MŚ terminowo.  W latach 2017-2018 Listy te nie zostały przez GGK zaakceptowane. Brak decyzji co do zadań PSG, na tym etapie ich planowania, mógł w późniejszych okresach przyczynić się do powstania problemów zarówno na etapie zatwierdzania </w:t>
      </w:r>
      <w:r w:rsidR="00193CAB">
        <w:rPr>
          <w:rFonts w:ascii="Times New Roman" w:hAnsi="Times New Roman" w:cs="Times New Roman"/>
          <w:lang w:eastAsia="en-US"/>
        </w:rPr>
        <w:t>p</w:t>
      </w:r>
      <w:r w:rsidRPr="00A80430">
        <w:rPr>
          <w:rFonts w:ascii="Times New Roman" w:hAnsi="Times New Roman" w:cs="Times New Roman"/>
          <w:lang w:eastAsia="en-US"/>
        </w:rPr>
        <w:t xml:space="preserve">lanów prac </w:t>
      </w:r>
      <w:proofErr w:type="spellStart"/>
      <w:r w:rsidRPr="00A80430">
        <w:rPr>
          <w:rFonts w:ascii="Times New Roman" w:hAnsi="Times New Roman" w:cs="Times New Roman"/>
          <w:lang w:eastAsia="en-US"/>
        </w:rPr>
        <w:t>psg</w:t>
      </w:r>
      <w:proofErr w:type="spellEnd"/>
      <w:r w:rsidRPr="00A80430">
        <w:rPr>
          <w:rFonts w:ascii="Times New Roman" w:hAnsi="Times New Roman" w:cs="Times New Roman"/>
          <w:lang w:eastAsia="en-US"/>
        </w:rPr>
        <w:t xml:space="preserve"> jaki i finansowania tych prac przez NFOŚiGW.</w:t>
      </w:r>
    </w:p>
    <w:p w14:paraId="5CE1951C" w14:textId="68E9B101" w:rsidR="00CC4CEE" w:rsidRPr="00093601" w:rsidRDefault="00D90FD0" w:rsidP="00AB1058">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Szczegółowe zasady nadzoru Ministra Środowiska nad PIG-PIB </w:t>
      </w:r>
      <w:r w:rsidR="001F3FBB" w:rsidRPr="00093601">
        <w:rPr>
          <w:rFonts w:ascii="Times New Roman" w:hAnsi="Times New Roman" w:cs="Times New Roman"/>
          <w:lang w:eastAsia="en-US"/>
        </w:rPr>
        <w:t xml:space="preserve">w tym m.in. tryb i terminy przekazywania Listy zadań oraz projektu </w:t>
      </w:r>
      <w:r w:rsidR="008A6721">
        <w:rPr>
          <w:rFonts w:ascii="Times New Roman" w:hAnsi="Times New Roman" w:cs="Times New Roman"/>
          <w:lang w:eastAsia="en-US"/>
        </w:rPr>
        <w:t>p</w:t>
      </w:r>
      <w:r w:rsidR="001F3FBB" w:rsidRPr="00093601">
        <w:rPr>
          <w:rFonts w:ascii="Times New Roman" w:hAnsi="Times New Roman" w:cs="Times New Roman"/>
          <w:lang w:eastAsia="en-US"/>
        </w:rPr>
        <w:t xml:space="preserve">lanu prac PSG </w:t>
      </w:r>
      <w:r w:rsidRPr="00093601">
        <w:rPr>
          <w:rFonts w:ascii="Times New Roman" w:hAnsi="Times New Roman" w:cs="Times New Roman"/>
          <w:lang w:eastAsia="en-US"/>
        </w:rPr>
        <w:t xml:space="preserve">zostały opisane w </w:t>
      </w:r>
      <w:r w:rsidR="00044765" w:rsidRPr="00093601">
        <w:rPr>
          <w:rFonts w:ascii="Times New Roman" w:hAnsi="Times New Roman" w:cs="Times New Roman"/>
          <w:lang w:eastAsia="en-US"/>
        </w:rPr>
        <w:t>dokumencie</w:t>
      </w:r>
      <w:r w:rsidR="00CC4CEE" w:rsidRPr="00093601">
        <w:rPr>
          <w:rFonts w:ascii="Times New Roman" w:hAnsi="Times New Roman" w:cs="Times New Roman"/>
          <w:lang w:eastAsia="en-US"/>
        </w:rPr>
        <w:t xml:space="preserve"> </w:t>
      </w:r>
      <w:r w:rsidR="00CC4CEE" w:rsidRPr="00093601">
        <w:rPr>
          <w:rFonts w:ascii="Times New Roman" w:hAnsi="Times New Roman" w:cs="Times New Roman"/>
          <w:i/>
          <w:lang w:eastAsia="en-US"/>
        </w:rPr>
        <w:t>Działa</w:t>
      </w:r>
      <w:r w:rsidRPr="00093601">
        <w:rPr>
          <w:rFonts w:ascii="Times New Roman" w:hAnsi="Times New Roman" w:cs="Times New Roman"/>
          <w:i/>
          <w:lang w:eastAsia="en-US"/>
        </w:rPr>
        <w:t>nia</w:t>
      </w:r>
      <w:r w:rsidR="00CC4CEE" w:rsidRPr="00093601">
        <w:rPr>
          <w:rFonts w:ascii="Times New Roman" w:hAnsi="Times New Roman" w:cs="Times New Roman"/>
          <w:i/>
          <w:lang w:eastAsia="en-US"/>
        </w:rPr>
        <w:t xml:space="preserve"> nadzorcz</w:t>
      </w:r>
      <w:r w:rsidRPr="00093601">
        <w:rPr>
          <w:rFonts w:ascii="Times New Roman" w:hAnsi="Times New Roman" w:cs="Times New Roman"/>
          <w:i/>
          <w:lang w:eastAsia="en-US"/>
        </w:rPr>
        <w:t>e</w:t>
      </w:r>
      <w:r w:rsidR="00CC4CEE" w:rsidRPr="00093601">
        <w:rPr>
          <w:rFonts w:ascii="Times New Roman" w:hAnsi="Times New Roman" w:cs="Times New Roman"/>
          <w:i/>
          <w:lang w:eastAsia="en-US"/>
        </w:rPr>
        <w:t xml:space="preserve"> Ministra Środowiska wobec Państwowego Instytutu Geologicznego – Państwowego Instytutu Badawczego z dnia 10</w:t>
      </w:r>
      <w:r w:rsidR="005B4BCE" w:rsidRPr="00093601">
        <w:rPr>
          <w:rFonts w:ascii="Times New Roman" w:hAnsi="Times New Roman" w:cs="Times New Roman"/>
          <w:i/>
          <w:lang w:eastAsia="en-US"/>
        </w:rPr>
        <w:t xml:space="preserve"> listopada </w:t>
      </w:r>
      <w:r w:rsidR="00CC4CEE" w:rsidRPr="00093601">
        <w:rPr>
          <w:rFonts w:ascii="Times New Roman" w:hAnsi="Times New Roman" w:cs="Times New Roman"/>
          <w:i/>
          <w:lang w:eastAsia="en-US"/>
        </w:rPr>
        <w:t xml:space="preserve">2015 r. </w:t>
      </w:r>
      <w:r w:rsidR="00CC4CEE" w:rsidRPr="00093601">
        <w:rPr>
          <w:rFonts w:ascii="Times New Roman" w:hAnsi="Times New Roman" w:cs="Times New Roman"/>
          <w:lang w:eastAsia="en-US"/>
        </w:rPr>
        <w:t>(dalej Działania nadzorcze)</w:t>
      </w:r>
      <w:r w:rsidR="005F4BCA" w:rsidRPr="00093601">
        <w:rPr>
          <w:rFonts w:ascii="Times New Roman" w:hAnsi="Times New Roman" w:cs="Times New Roman"/>
          <w:lang w:eastAsia="en-US"/>
        </w:rPr>
        <w:t xml:space="preserve">, przy czym </w:t>
      </w:r>
      <w:r w:rsidR="00C93660" w:rsidRPr="00093601">
        <w:rPr>
          <w:rFonts w:ascii="Times New Roman" w:hAnsi="Times New Roman" w:cs="Times New Roman"/>
          <w:lang w:eastAsia="en-US"/>
        </w:rPr>
        <w:t xml:space="preserve">dokument ten do 28 lutego 2019 r. zawierał nieaktualne zapisy </w:t>
      </w:r>
      <w:r w:rsidR="00044765" w:rsidRPr="00093601">
        <w:rPr>
          <w:rFonts w:ascii="Times New Roman" w:hAnsi="Times New Roman" w:cs="Times New Roman"/>
          <w:lang w:eastAsia="en-US"/>
        </w:rPr>
        <w:t>dotyczące m.in. przeprowadzania konkursu na stanowisk</w:t>
      </w:r>
      <w:r w:rsidR="00C93660" w:rsidRPr="00093601">
        <w:rPr>
          <w:rFonts w:ascii="Times New Roman" w:hAnsi="Times New Roman" w:cs="Times New Roman"/>
          <w:lang w:eastAsia="en-US"/>
        </w:rPr>
        <w:t>o</w:t>
      </w:r>
      <w:r w:rsidR="00044765" w:rsidRPr="00093601">
        <w:rPr>
          <w:rFonts w:ascii="Times New Roman" w:hAnsi="Times New Roman" w:cs="Times New Roman"/>
          <w:lang w:eastAsia="en-US"/>
        </w:rPr>
        <w:t xml:space="preserve"> dyrektora </w:t>
      </w:r>
      <w:r w:rsidR="008C4DA8" w:rsidRPr="00093601">
        <w:rPr>
          <w:rFonts w:ascii="Times New Roman" w:hAnsi="Times New Roman" w:cs="Times New Roman"/>
          <w:lang w:eastAsia="en-US"/>
        </w:rPr>
        <w:t>Instytutu</w:t>
      </w:r>
      <w:r w:rsidR="00C93660" w:rsidRPr="00093601">
        <w:rPr>
          <w:rFonts w:ascii="Times New Roman" w:hAnsi="Times New Roman" w:cs="Times New Roman"/>
          <w:lang w:eastAsia="en-US"/>
        </w:rPr>
        <w:t xml:space="preserve"> </w:t>
      </w:r>
      <w:r w:rsidR="008C4DA8" w:rsidRPr="00093601">
        <w:rPr>
          <w:rFonts w:ascii="Times New Roman" w:hAnsi="Times New Roman" w:cs="Times New Roman"/>
          <w:lang w:eastAsia="en-US"/>
        </w:rPr>
        <w:t>i zastępców dyrektora, które zmieniły się w skutek nowelizacji ustawy o instytutach badawczych</w:t>
      </w:r>
      <w:r w:rsidR="006163C5">
        <w:rPr>
          <w:rFonts w:ascii="Times New Roman" w:hAnsi="Times New Roman" w:cs="Times New Roman"/>
          <w:lang w:eastAsia="en-US"/>
        </w:rPr>
        <w:t>,</w:t>
      </w:r>
      <w:r w:rsidR="00C93660" w:rsidRPr="00093601">
        <w:rPr>
          <w:rFonts w:ascii="Times New Roman" w:hAnsi="Times New Roman" w:cs="Times New Roman"/>
          <w:lang w:eastAsia="en-US"/>
        </w:rPr>
        <w:t xml:space="preserve"> czy też </w:t>
      </w:r>
      <w:r w:rsidR="008C4DA8" w:rsidRPr="00093601">
        <w:rPr>
          <w:rFonts w:ascii="Times New Roman" w:hAnsi="Times New Roman" w:cs="Times New Roman"/>
          <w:lang w:eastAsia="en-US"/>
        </w:rPr>
        <w:t>pod kątem zmian organizacyjnych w Ministerstwie</w:t>
      </w:r>
      <w:r w:rsidR="00C93660" w:rsidRPr="00093601">
        <w:rPr>
          <w:rFonts w:ascii="Times New Roman" w:hAnsi="Times New Roman" w:cs="Times New Roman"/>
          <w:lang w:eastAsia="en-US"/>
        </w:rPr>
        <w:t xml:space="preserve"> </w:t>
      </w:r>
      <w:r w:rsidR="008C4DA8" w:rsidRPr="00093601">
        <w:rPr>
          <w:rFonts w:ascii="Times New Roman" w:hAnsi="Times New Roman" w:cs="Times New Roman"/>
          <w:lang w:eastAsia="en-US"/>
        </w:rPr>
        <w:t xml:space="preserve">w czerwcu 2016 r., </w:t>
      </w:r>
      <w:r w:rsidR="00F21A6B" w:rsidRPr="00093601">
        <w:rPr>
          <w:rFonts w:ascii="Times New Roman" w:hAnsi="Times New Roman" w:cs="Times New Roman"/>
          <w:lang w:eastAsia="en-US"/>
        </w:rPr>
        <w:t>w</w:t>
      </w:r>
      <w:r w:rsidR="008C4DA8" w:rsidRPr="00093601">
        <w:rPr>
          <w:rFonts w:ascii="Times New Roman" w:hAnsi="Times New Roman" w:cs="Times New Roman"/>
          <w:lang w:eastAsia="en-US"/>
        </w:rPr>
        <w:t xml:space="preserve"> wyniku których prowadzenie spraw z zakresu </w:t>
      </w:r>
      <w:r w:rsidR="007E05DD" w:rsidRPr="00093601">
        <w:rPr>
          <w:rFonts w:ascii="Times New Roman" w:hAnsi="Times New Roman" w:cs="Times New Roman"/>
          <w:lang w:eastAsia="en-US"/>
        </w:rPr>
        <w:t>nadzoru nad PIG-PIB powierzono Departamentowi Nadzoru Geologicznego.</w:t>
      </w:r>
    </w:p>
    <w:p w14:paraId="552237BA" w14:textId="77777777" w:rsidR="00CC4CEE" w:rsidRPr="00093601" w:rsidRDefault="00CC4CEE" w:rsidP="00AB1058">
      <w:pPr>
        <w:spacing w:before="120" w:after="120"/>
        <w:jc w:val="right"/>
        <w:rPr>
          <w:rFonts w:ascii="Times New Roman" w:hAnsi="Times New Roman" w:cs="Times New Roman"/>
        </w:rPr>
      </w:pPr>
      <w:r w:rsidRPr="00093601">
        <w:rPr>
          <w:rFonts w:ascii="Times New Roman" w:hAnsi="Times New Roman" w:cs="Times New Roman"/>
        </w:rPr>
        <w:t>[Dowód: akta kontroli str. 3298-3320]</w:t>
      </w:r>
    </w:p>
    <w:p w14:paraId="07DF5B07" w14:textId="44C50968" w:rsidR="001F3FBB" w:rsidRPr="00093601" w:rsidRDefault="001F3FBB" w:rsidP="00AB1058">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W okresie objętym kontrolą PIG-PIB przekazywał </w:t>
      </w:r>
      <w:r w:rsidR="00BF2063">
        <w:rPr>
          <w:rFonts w:ascii="Times New Roman" w:hAnsi="Times New Roman" w:cs="Times New Roman"/>
          <w:lang w:eastAsia="en-US"/>
        </w:rPr>
        <w:t>p</w:t>
      </w:r>
      <w:r w:rsidRPr="00093601">
        <w:rPr>
          <w:rFonts w:ascii="Times New Roman" w:hAnsi="Times New Roman" w:cs="Times New Roman"/>
          <w:lang w:eastAsia="en-US"/>
        </w:rPr>
        <w:t xml:space="preserve">lan prac PSG, w terminach wynikających z ustawy pgg, natomiast dokument ten nie był zatwierdzany przez GGK  do 15 września roku poprzedzającego rok, na który plan jest sporządzany. </w:t>
      </w:r>
    </w:p>
    <w:p w14:paraId="41C406F6" w14:textId="63DC3992" w:rsidR="00AD1E95" w:rsidRPr="00093601" w:rsidRDefault="00CC4CEE" w:rsidP="00AB1058">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Plany prac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są </w:t>
      </w:r>
      <w:r w:rsidR="00745081" w:rsidRPr="00093601">
        <w:rPr>
          <w:rFonts w:ascii="Times New Roman" w:hAnsi="Times New Roman" w:cs="Times New Roman"/>
          <w:lang w:eastAsia="en-US"/>
        </w:rPr>
        <w:t xml:space="preserve">m.in. </w:t>
      </w:r>
      <w:r w:rsidRPr="00093601">
        <w:rPr>
          <w:rFonts w:ascii="Times New Roman" w:hAnsi="Times New Roman" w:cs="Times New Roman"/>
          <w:lang w:eastAsia="en-US"/>
        </w:rPr>
        <w:t xml:space="preserve">podstawą do składania do NFOŚiGW wniosków o dofinansowanie na realizację zadań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Zatwierdzenie </w:t>
      </w:r>
      <w:r w:rsidR="0038564F">
        <w:rPr>
          <w:rFonts w:ascii="Times New Roman" w:hAnsi="Times New Roman" w:cs="Times New Roman"/>
          <w:lang w:eastAsia="en-US"/>
        </w:rPr>
        <w:t>p</w:t>
      </w:r>
      <w:r w:rsidRPr="00093601">
        <w:rPr>
          <w:rFonts w:ascii="Times New Roman" w:hAnsi="Times New Roman" w:cs="Times New Roman"/>
          <w:lang w:eastAsia="en-US"/>
        </w:rPr>
        <w:t>lanów prac na lata 2017 i 2018 przez GGK w terminach późniejszych niż prowadzone nabory wniosków o dofinansowanie uniemożliwiło</w:t>
      </w:r>
      <w:r w:rsidR="00AB1058">
        <w:rPr>
          <w:rFonts w:ascii="Times New Roman" w:hAnsi="Times New Roman" w:cs="Times New Roman"/>
          <w:lang w:eastAsia="en-US"/>
        </w:rPr>
        <w:t>,</w:t>
      </w:r>
      <w:r w:rsidR="00AD1E95" w:rsidRPr="00093601">
        <w:rPr>
          <w:rFonts w:ascii="Times New Roman" w:hAnsi="Times New Roman" w:cs="Times New Roman"/>
          <w:lang w:eastAsia="en-US"/>
        </w:rPr>
        <w:t xml:space="preserve"> jak wyjaśniali </w:t>
      </w:r>
      <w:r w:rsidR="00B50241" w:rsidRPr="00093601">
        <w:rPr>
          <w:rFonts w:ascii="Times New Roman" w:hAnsi="Times New Roman" w:cs="Times New Roman"/>
          <w:lang w:eastAsia="en-US"/>
        </w:rPr>
        <w:t xml:space="preserve">byli </w:t>
      </w:r>
      <w:r w:rsidR="00AD1E95" w:rsidRPr="00093601">
        <w:rPr>
          <w:rFonts w:ascii="Times New Roman" w:hAnsi="Times New Roman" w:cs="Times New Roman"/>
          <w:lang w:eastAsia="en-US"/>
        </w:rPr>
        <w:t>Dyrektorzy</w:t>
      </w:r>
      <w:r w:rsidR="00AB1058">
        <w:rPr>
          <w:rFonts w:ascii="Times New Roman" w:hAnsi="Times New Roman" w:cs="Times New Roman"/>
          <w:lang w:eastAsia="en-US"/>
        </w:rPr>
        <w:t>,</w:t>
      </w:r>
      <w:r w:rsidR="00990A53">
        <w:rPr>
          <w:rFonts w:ascii="Times New Roman" w:hAnsi="Times New Roman" w:cs="Times New Roman"/>
          <w:lang w:eastAsia="en-US"/>
        </w:rPr>
        <w:br/>
      </w:r>
      <w:r w:rsidRPr="00093601">
        <w:rPr>
          <w:rFonts w:ascii="Times New Roman" w:hAnsi="Times New Roman" w:cs="Times New Roman"/>
          <w:lang w:eastAsia="en-US"/>
        </w:rPr>
        <w:t>PIG-PIB składanie wniosków do generatora w roku poprzedzającym rok</w:t>
      </w:r>
      <w:r w:rsidR="00B50241" w:rsidRPr="00093601">
        <w:rPr>
          <w:rFonts w:ascii="Times New Roman" w:hAnsi="Times New Roman" w:cs="Times New Roman"/>
          <w:lang w:eastAsia="en-US"/>
        </w:rPr>
        <w:t>,</w:t>
      </w:r>
      <w:r w:rsidRPr="00093601">
        <w:rPr>
          <w:rFonts w:ascii="Times New Roman" w:hAnsi="Times New Roman" w:cs="Times New Roman"/>
          <w:lang w:eastAsia="en-US"/>
        </w:rPr>
        <w:t xml:space="preserve"> na który </w:t>
      </w:r>
      <w:r w:rsidR="00787341">
        <w:rPr>
          <w:rFonts w:ascii="Times New Roman" w:hAnsi="Times New Roman" w:cs="Times New Roman"/>
          <w:lang w:eastAsia="en-US"/>
        </w:rPr>
        <w:t>p</w:t>
      </w:r>
      <w:r w:rsidRPr="00093601">
        <w:rPr>
          <w:rFonts w:ascii="Times New Roman" w:hAnsi="Times New Roman" w:cs="Times New Roman"/>
          <w:lang w:eastAsia="en-US"/>
        </w:rPr>
        <w:t xml:space="preserve">lan był sporządzony. W skutek tego umowy o dofinansowanie na realizację zadań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ujętych w </w:t>
      </w:r>
      <w:r w:rsidR="00787341">
        <w:rPr>
          <w:rFonts w:ascii="Times New Roman" w:hAnsi="Times New Roman" w:cs="Times New Roman"/>
          <w:lang w:eastAsia="en-US"/>
        </w:rPr>
        <w:t>p</w:t>
      </w:r>
      <w:r w:rsidRPr="00093601">
        <w:rPr>
          <w:rFonts w:ascii="Times New Roman" w:hAnsi="Times New Roman" w:cs="Times New Roman"/>
          <w:lang w:eastAsia="en-US"/>
        </w:rPr>
        <w:t>lanie prac na dany rok były zawierane w drugiej połowie roku na który plan obowiązywał, często</w:t>
      </w:r>
      <w:r w:rsidR="00AD1E95" w:rsidRPr="00093601">
        <w:rPr>
          <w:rFonts w:ascii="Times New Roman" w:hAnsi="Times New Roman" w:cs="Times New Roman"/>
          <w:lang w:eastAsia="en-US"/>
        </w:rPr>
        <w:t xml:space="preserve"> </w:t>
      </w:r>
      <w:r w:rsidRPr="00093601">
        <w:rPr>
          <w:rFonts w:ascii="Times New Roman" w:hAnsi="Times New Roman" w:cs="Times New Roman"/>
          <w:lang w:eastAsia="en-US"/>
        </w:rPr>
        <w:t>na koniec tego roku, lub nawet w roku następnym.</w:t>
      </w:r>
    </w:p>
    <w:p w14:paraId="1CBBAA9E" w14:textId="0B2F0806" w:rsidR="00FB66F9" w:rsidRPr="00093601" w:rsidRDefault="00FB66F9" w:rsidP="00AB1058">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Największe trudności wystąpiły z ostatecznym zatwierdzeniem </w:t>
      </w:r>
      <w:r w:rsidR="008D260F">
        <w:rPr>
          <w:rFonts w:ascii="Times New Roman" w:hAnsi="Times New Roman" w:cs="Times New Roman"/>
          <w:lang w:eastAsia="en-US"/>
        </w:rPr>
        <w:t>p</w:t>
      </w:r>
      <w:r w:rsidRPr="00093601">
        <w:rPr>
          <w:rFonts w:ascii="Times New Roman" w:hAnsi="Times New Roman" w:cs="Times New Roman"/>
          <w:lang w:eastAsia="en-US"/>
        </w:rPr>
        <w:t>lanu prac PSG na 2016 r. Przyczyny tego zostały opisane w dalszej części wystąpienia pokontrolnego (patrz str. 12). Późne zatwierdzenie tego planu przyczyniło się do realizacji zadań PSG ze środków własnych PIG-PIB</w:t>
      </w:r>
      <w:r w:rsidR="00D4370D" w:rsidRPr="00093601">
        <w:rPr>
          <w:rFonts w:ascii="Times New Roman" w:hAnsi="Times New Roman" w:cs="Times New Roman"/>
          <w:lang w:eastAsia="en-US"/>
        </w:rPr>
        <w:t xml:space="preserve"> lub linii kredytowej</w:t>
      </w:r>
      <w:r w:rsidRPr="00093601">
        <w:rPr>
          <w:rFonts w:ascii="Times New Roman" w:hAnsi="Times New Roman" w:cs="Times New Roman"/>
          <w:lang w:eastAsia="en-US"/>
        </w:rPr>
        <w:t>.</w:t>
      </w:r>
      <w:r w:rsidR="002D02AB" w:rsidRPr="00093601">
        <w:rPr>
          <w:rFonts w:ascii="Times New Roman" w:hAnsi="Times New Roman" w:cs="Times New Roman"/>
          <w:lang w:eastAsia="en-US"/>
        </w:rPr>
        <w:t xml:space="preserve"> Plany prac PSG na </w:t>
      </w:r>
      <w:r w:rsidR="000E4C24" w:rsidRPr="00093601">
        <w:rPr>
          <w:rFonts w:ascii="Times New Roman" w:hAnsi="Times New Roman" w:cs="Times New Roman"/>
          <w:lang w:eastAsia="en-US"/>
        </w:rPr>
        <w:t xml:space="preserve">lata </w:t>
      </w:r>
      <w:r w:rsidR="002D02AB" w:rsidRPr="00093601">
        <w:rPr>
          <w:rFonts w:ascii="Times New Roman" w:hAnsi="Times New Roman" w:cs="Times New Roman"/>
          <w:lang w:eastAsia="en-US"/>
        </w:rPr>
        <w:t>2017 i 2018 również były zatwierdzane ze znacznym opóźnieniem (w grudniu roku poprzedzającego</w:t>
      </w:r>
      <w:r w:rsidR="00B50241" w:rsidRPr="00093601">
        <w:rPr>
          <w:rFonts w:ascii="Times New Roman" w:hAnsi="Times New Roman" w:cs="Times New Roman"/>
          <w:lang w:eastAsia="en-US"/>
        </w:rPr>
        <w:t>,</w:t>
      </w:r>
      <w:r w:rsidR="002D02AB" w:rsidRPr="00093601">
        <w:rPr>
          <w:rFonts w:ascii="Times New Roman" w:hAnsi="Times New Roman" w:cs="Times New Roman"/>
          <w:lang w:eastAsia="en-US"/>
        </w:rPr>
        <w:t xml:space="preserve"> na który był sporządzany plan), co również miało wpływ na finansowanie zadań PSG ze środków własnych PIG-PIB</w:t>
      </w:r>
      <w:r w:rsidR="00D4370D" w:rsidRPr="00093601">
        <w:rPr>
          <w:rFonts w:ascii="Times New Roman" w:hAnsi="Times New Roman" w:cs="Times New Roman"/>
          <w:lang w:eastAsia="en-US"/>
        </w:rPr>
        <w:t xml:space="preserve"> lub w linii kredytowej</w:t>
      </w:r>
      <w:r w:rsidR="002D02AB" w:rsidRPr="00093601">
        <w:rPr>
          <w:rFonts w:ascii="Times New Roman" w:hAnsi="Times New Roman" w:cs="Times New Roman"/>
          <w:lang w:eastAsia="en-US"/>
        </w:rPr>
        <w:t xml:space="preserve">. Dopiero </w:t>
      </w:r>
      <w:r w:rsidR="008D260F">
        <w:rPr>
          <w:rFonts w:ascii="Times New Roman" w:hAnsi="Times New Roman" w:cs="Times New Roman"/>
          <w:lang w:eastAsia="en-US"/>
        </w:rPr>
        <w:t>p</w:t>
      </w:r>
      <w:r w:rsidR="002D02AB" w:rsidRPr="00093601">
        <w:rPr>
          <w:rFonts w:ascii="Times New Roman" w:hAnsi="Times New Roman" w:cs="Times New Roman"/>
          <w:lang w:eastAsia="en-US"/>
        </w:rPr>
        <w:t xml:space="preserve">lan prac PSG na 2019 r. został zatwierdzony przez GGK w terminie wynikającym </w:t>
      </w:r>
      <w:r w:rsidR="00B50241" w:rsidRPr="00093601">
        <w:rPr>
          <w:rFonts w:ascii="Times New Roman" w:hAnsi="Times New Roman" w:cs="Times New Roman"/>
          <w:lang w:eastAsia="en-US"/>
        </w:rPr>
        <w:t xml:space="preserve">z </w:t>
      </w:r>
      <w:r w:rsidR="002D02AB" w:rsidRPr="00093601">
        <w:rPr>
          <w:rFonts w:ascii="Times New Roman" w:hAnsi="Times New Roman" w:cs="Times New Roman"/>
          <w:lang w:eastAsia="en-US"/>
        </w:rPr>
        <w:t>Działań nadzorczych.</w:t>
      </w:r>
    </w:p>
    <w:p w14:paraId="26774199" w14:textId="3C9839F1" w:rsidR="00CC4CEE" w:rsidRPr="00093601" w:rsidRDefault="00CC4CEE" w:rsidP="00AB1058">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Do 18</w:t>
      </w:r>
      <w:r w:rsidR="00FC2E03" w:rsidRPr="00093601">
        <w:rPr>
          <w:rFonts w:ascii="Times New Roman" w:hAnsi="Times New Roman" w:cs="Times New Roman"/>
          <w:lang w:eastAsia="en-US"/>
        </w:rPr>
        <w:t xml:space="preserve"> stycznia </w:t>
      </w:r>
      <w:r w:rsidRPr="00093601">
        <w:rPr>
          <w:rFonts w:ascii="Times New Roman" w:hAnsi="Times New Roman" w:cs="Times New Roman"/>
          <w:lang w:eastAsia="en-US"/>
        </w:rPr>
        <w:t>201</w:t>
      </w:r>
      <w:r w:rsidR="00272C6E" w:rsidRPr="00093601">
        <w:rPr>
          <w:rFonts w:ascii="Times New Roman" w:hAnsi="Times New Roman" w:cs="Times New Roman"/>
          <w:lang w:eastAsia="en-US"/>
        </w:rPr>
        <w:t>9</w:t>
      </w:r>
      <w:r w:rsidRPr="00093601">
        <w:rPr>
          <w:rFonts w:ascii="Times New Roman" w:hAnsi="Times New Roman" w:cs="Times New Roman"/>
          <w:lang w:eastAsia="en-US"/>
        </w:rPr>
        <w:t xml:space="preserve"> r. nie zostały zawarte 3 umowy na realizację zadań z planu prac na 2018 r.</w:t>
      </w:r>
      <w:r w:rsidR="00101AE3" w:rsidRPr="00093601">
        <w:rPr>
          <w:rFonts w:ascii="Times New Roman" w:hAnsi="Times New Roman" w:cs="Times New Roman"/>
          <w:lang w:eastAsia="en-US"/>
        </w:rPr>
        <w:t xml:space="preserve"> zawarto natomiast umowy na zadania z planów prac 2016-2017. </w:t>
      </w:r>
    </w:p>
    <w:p w14:paraId="7F0F90E9" w14:textId="2808C013" w:rsidR="00CC4CEE" w:rsidRPr="00093601" w:rsidRDefault="00CC4CEE" w:rsidP="00AB1058">
      <w:pPr>
        <w:spacing w:before="120" w:after="120"/>
        <w:jc w:val="right"/>
        <w:rPr>
          <w:rFonts w:ascii="Times New Roman" w:hAnsi="Times New Roman" w:cs="Times New Roman"/>
        </w:rPr>
      </w:pPr>
      <w:r w:rsidRPr="00093601">
        <w:rPr>
          <w:rFonts w:ascii="Times New Roman" w:hAnsi="Times New Roman" w:cs="Times New Roman"/>
        </w:rPr>
        <w:t>[Dowód: akta kontroli str. 3098-3103</w:t>
      </w:r>
      <w:r w:rsidR="002D02AB" w:rsidRPr="00093601">
        <w:rPr>
          <w:rFonts w:ascii="Times New Roman" w:hAnsi="Times New Roman" w:cs="Times New Roman"/>
        </w:rPr>
        <w:t>, 4716</w:t>
      </w:r>
      <w:r w:rsidRPr="00093601">
        <w:rPr>
          <w:rFonts w:ascii="Times New Roman" w:hAnsi="Times New Roman" w:cs="Times New Roman"/>
        </w:rPr>
        <w:t>]</w:t>
      </w:r>
    </w:p>
    <w:p w14:paraId="47E233B3" w14:textId="2033887C" w:rsidR="00CC4CEE" w:rsidRPr="00093601" w:rsidRDefault="00AD1E95" w:rsidP="00AB1058">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W sprawie opóźnień w składaniu wniosków o dofinansowanie zadań z NFOŚiGW </w:t>
      </w:r>
      <w:r w:rsidR="00101AE3" w:rsidRPr="00093601">
        <w:rPr>
          <w:rFonts w:ascii="Times New Roman" w:hAnsi="Times New Roman" w:cs="Times New Roman"/>
          <w:lang w:eastAsia="en-US"/>
        </w:rPr>
        <w:t xml:space="preserve">była </w:t>
      </w:r>
      <w:r w:rsidR="00CC4CEE" w:rsidRPr="00093601">
        <w:rPr>
          <w:rFonts w:ascii="Times New Roman" w:hAnsi="Times New Roman" w:cs="Times New Roman"/>
          <w:lang w:eastAsia="en-US"/>
        </w:rPr>
        <w:t>Dyrektor PIG-PIB wyjaśnił</w:t>
      </w:r>
      <w:r w:rsidR="00404464" w:rsidRPr="00093601">
        <w:rPr>
          <w:rFonts w:ascii="Times New Roman" w:hAnsi="Times New Roman" w:cs="Times New Roman"/>
          <w:lang w:eastAsia="en-US"/>
        </w:rPr>
        <w:t>a</w:t>
      </w:r>
      <w:r w:rsidRPr="00093601">
        <w:rPr>
          <w:rStyle w:val="Odwoaniedokomentarza"/>
          <w:rFonts w:ascii="Times New Roman" w:hAnsi="Times New Roman" w:cs="Times New Roman"/>
        </w:rPr>
        <w:t xml:space="preserve">, </w:t>
      </w:r>
      <w:r w:rsidRPr="00093601">
        <w:rPr>
          <w:rStyle w:val="Odwoaniedokomentarza"/>
          <w:rFonts w:ascii="Times New Roman" w:hAnsi="Times New Roman" w:cs="Times New Roman"/>
          <w:sz w:val="22"/>
          <w:szCs w:val="22"/>
        </w:rPr>
        <w:t xml:space="preserve">że np. </w:t>
      </w:r>
      <w:r w:rsidRPr="00093601">
        <w:rPr>
          <w:rFonts w:ascii="Times New Roman" w:hAnsi="Times New Roman" w:cs="Times New Roman"/>
          <w:lang w:eastAsia="en-US"/>
        </w:rPr>
        <w:t>p</w:t>
      </w:r>
      <w:r w:rsidR="00CC4CEE" w:rsidRPr="00093601">
        <w:rPr>
          <w:rFonts w:ascii="Times New Roman" w:hAnsi="Times New Roman" w:cs="Times New Roman"/>
          <w:lang w:eastAsia="en-US"/>
        </w:rPr>
        <w:t xml:space="preserve">lan prac </w:t>
      </w:r>
      <w:r w:rsidR="004E7BEC" w:rsidRPr="00093601">
        <w:rPr>
          <w:rFonts w:ascii="Times New Roman" w:hAnsi="Times New Roman" w:cs="Times New Roman"/>
          <w:lang w:eastAsia="en-US"/>
        </w:rPr>
        <w:t>PSG</w:t>
      </w:r>
      <w:r w:rsidR="00CC4CEE" w:rsidRPr="00093601">
        <w:rPr>
          <w:rFonts w:ascii="Times New Roman" w:hAnsi="Times New Roman" w:cs="Times New Roman"/>
          <w:lang w:eastAsia="en-US"/>
        </w:rPr>
        <w:t xml:space="preserve"> 2016 został zaakceptowany przez Głównego Geologa Kraju </w:t>
      </w:r>
      <w:r w:rsidR="000E4C24" w:rsidRPr="00093601">
        <w:rPr>
          <w:rFonts w:ascii="Times New Roman" w:hAnsi="Times New Roman" w:cs="Times New Roman"/>
          <w:lang w:eastAsia="en-US"/>
        </w:rPr>
        <w:br/>
      </w:r>
      <w:r w:rsidR="00CC4CEE" w:rsidRPr="00093601">
        <w:rPr>
          <w:rFonts w:ascii="Times New Roman" w:hAnsi="Times New Roman" w:cs="Times New Roman"/>
          <w:lang w:eastAsia="en-US"/>
        </w:rPr>
        <w:t xml:space="preserve">23 października 2015 r. </w:t>
      </w:r>
      <w:r w:rsidRPr="00093601">
        <w:rPr>
          <w:rStyle w:val="Odwoanieprzypisudolnego"/>
          <w:rFonts w:ascii="Times New Roman" w:hAnsi="Times New Roman"/>
          <w:lang w:eastAsia="en-US"/>
        </w:rPr>
        <w:footnoteReference w:id="33"/>
      </w:r>
      <w:r w:rsidRPr="00093601">
        <w:rPr>
          <w:rFonts w:ascii="Times New Roman" w:hAnsi="Times New Roman" w:cs="Times New Roman"/>
          <w:lang w:eastAsia="en-US"/>
        </w:rPr>
        <w:t>, tj. na</w:t>
      </w:r>
      <w:r w:rsidR="00052A98" w:rsidRPr="00093601">
        <w:rPr>
          <w:rFonts w:ascii="Times New Roman" w:hAnsi="Times New Roman" w:cs="Times New Roman"/>
          <w:lang w:eastAsia="en-US"/>
        </w:rPr>
        <w:t xml:space="preserve"> </w:t>
      </w:r>
      <w:r w:rsidR="00CC4CEE" w:rsidRPr="00093601">
        <w:rPr>
          <w:rFonts w:ascii="Times New Roman" w:hAnsi="Times New Roman" w:cs="Times New Roman"/>
          <w:lang w:eastAsia="en-US"/>
        </w:rPr>
        <w:t>5 tygodni przed zamknięciem GWD NFOŚiGW. W tak krótkim czasie nie było możliwości przygotowania dokumentów niezbędnych do poprawnego złożenia wniosku, w tym pozyskanie aktualnych ofert dotyczących prac kooperacyjnych i inwestycyjnych</w:t>
      </w:r>
      <w:r w:rsidR="00CC4CEE" w:rsidRPr="00093601">
        <w:rPr>
          <w:rStyle w:val="Odwoanieprzypisudolnego"/>
          <w:rFonts w:ascii="Times New Roman" w:hAnsi="Times New Roman"/>
          <w:lang w:eastAsia="en-US"/>
        </w:rPr>
        <w:footnoteReference w:id="34"/>
      </w:r>
      <w:r w:rsidR="00CC4CEE" w:rsidRPr="00093601">
        <w:rPr>
          <w:rFonts w:ascii="Times New Roman" w:hAnsi="Times New Roman" w:cs="Times New Roman"/>
          <w:lang w:eastAsia="en-US"/>
        </w:rPr>
        <w:t>.</w:t>
      </w:r>
    </w:p>
    <w:p w14:paraId="5BB9624A" w14:textId="39AEA2D5" w:rsidR="00CC4CEE" w:rsidRPr="00093601" w:rsidRDefault="00CC4CEE" w:rsidP="00AB1058">
      <w:pPr>
        <w:spacing w:before="120" w:after="120"/>
        <w:jc w:val="right"/>
        <w:rPr>
          <w:rFonts w:ascii="Times New Roman" w:hAnsi="Times New Roman" w:cs="Times New Roman"/>
        </w:rPr>
      </w:pPr>
      <w:r w:rsidRPr="00093601">
        <w:rPr>
          <w:rFonts w:ascii="Times New Roman" w:hAnsi="Times New Roman" w:cs="Times New Roman"/>
        </w:rPr>
        <w:t>[Dowód: akta kontroli str. 3323-3324]</w:t>
      </w:r>
    </w:p>
    <w:p w14:paraId="71FC9F53" w14:textId="675EA53D" w:rsidR="00CC4CEE" w:rsidRPr="00093601" w:rsidRDefault="00404464" w:rsidP="00AB1058">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Terminowość działań związanych z </w:t>
      </w:r>
      <w:r w:rsidR="00A31272">
        <w:rPr>
          <w:rFonts w:ascii="Times New Roman" w:hAnsi="Times New Roman" w:cs="Times New Roman"/>
          <w:lang w:eastAsia="en-US"/>
        </w:rPr>
        <w:t>p</w:t>
      </w:r>
      <w:r w:rsidRPr="00093601">
        <w:rPr>
          <w:rFonts w:ascii="Times New Roman" w:hAnsi="Times New Roman" w:cs="Times New Roman"/>
          <w:lang w:eastAsia="en-US"/>
        </w:rPr>
        <w:t>lanami prac PSG na lata 2016, 2017 i 2018</w:t>
      </w:r>
      <w:r w:rsidR="00CC4CEE" w:rsidRPr="00093601">
        <w:rPr>
          <w:rFonts w:ascii="Times New Roman" w:hAnsi="Times New Roman" w:cs="Times New Roman"/>
          <w:lang w:eastAsia="en-US"/>
        </w:rPr>
        <w:t xml:space="preserve"> prezentuje poniższa tabela.</w:t>
      </w:r>
    </w:p>
    <w:tbl>
      <w:tblPr>
        <w:tblStyle w:val="Tabela-Siatka"/>
        <w:tblW w:w="9518" w:type="dxa"/>
        <w:tblLook w:val="04A0" w:firstRow="1" w:lastRow="0" w:firstColumn="1" w:lastColumn="0" w:noHBand="0" w:noVBand="1"/>
      </w:tblPr>
      <w:tblGrid>
        <w:gridCol w:w="1108"/>
        <w:gridCol w:w="1388"/>
        <w:gridCol w:w="1589"/>
        <w:gridCol w:w="2147"/>
        <w:gridCol w:w="1643"/>
        <w:gridCol w:w="1643"/>
      </w:tblGrid>
      <w:tr w:rsidR="00CC4CEE" w:rsidRPr="00093601" w14:paraId="7B1AB553" w14:textId="77777777" w:rsidTr="00CC4CEE">
        <w:tc>
          <w:tcPr>
            <w:tcW w:w="1108" w:type="dxa"/>
            <w:shd w:val="clear" w:color="auto" w:fill="D9D9D9"/>
          </w:tcPr>
          <w:p w14:paraId="5A32CD22" w14:textId="5480BEC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bookmarkStart w:id="14" w:name="_Hlk22569740"/>
            <w:r w:rsidRPr="00093601">
              <w:rPr>
                <w:rFonts w:ascii="Times New Roman" w:hAnsi="Times New Roman" w:cs="Times New Roman"/>
                <w:lang w:eastAsia="en-US"/>
              </w:rPr>
              <w:t xml:space="preserve">Plany prac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w danym roku</w:t>
            </w:r>
          </w:p>
        </w:tc>
        <w:tc>
          <w:tcPr>
            <w:tcW w:w="1388" w:type="dxa"/>
            <w:shd w:val="clear" w:color="auto" w:fill="D9D9D9"/>
          </w:tcPr>
          <w:p w14:paraId="69F480D8" w14:textId="771F2C64"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 xml:space="preserve">Data złożenia projektu planu prac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do MŚ</w:t>
            </w:r>
          </w:p>
        </w:tc>
        <w:tc>
          <w:tcPr>
            <w:tcW w:w="1589" w:type="dxa"/>
            <w:shd w:val="clear" w:color="auto" w:fill="D9D9D9"/>
          </w:tcPr>
          <w:p w14:paraId="63FFC318"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Data zatwierdzenia planu prac przez GGK</w:t>
            </w:r>
          </w:p>
        </w:tc>
        <w:tc>
          <w:tcPr>
            <w:tcW w:w="2147" w:type="dxa"/>
            <w:shd w:val="clear" w:color="auto" w:fill="D9D9D9"/>
          </w:tcPr>
          <w:p w14:paraId="65EC6DBF"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Terminy działania generatora wniosków o dofinansowanie w roku, na który był sporządzony plan</w:t>
            </w:r>
          </w:p>
        </w:tc>
        <w:tc>
          <w:tcPr>
            <w:tcW w:w="1643" w:type="dxa"/>
            <w:shd w:val="clear" w:color="auto" w:fill="D9D9D9"/>
          </w:tcPr>
          <w:p w14:paraId="3A3B2628"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Składanie wniosków o dofinansowanie do generatora</w:t>
            </w:r>
          </w:p>
        </w:tc>
        <w:tc>
          <w:tcPr>
            <w:tcW w:w="1643" w:type="dxa"/>
            <w:shd w:val="clear" w:color="auto" w:fill="D9D9D9"/>
          </w:tcPr>
          <w:p w14:paraId="0A33AA58"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Zawarcie umów o dofinansowanie z NFOŚiGW</w:t>
            </w:r>
          </w:p>
        </w:tc>
      </w:tr>
      <w:tr w:rsidR="00CC4CEE" w:rsidRPr="00093601" w14:paraId="4F3C1129" w14:textId="77777777" w:rsidTr="00CC4CEE">
        <w:tc>
          <w:tcPr>
            <w:tcW w:w="1108" w:type="dxa"/>
          </w:tcPr>
          <w:p w14:paraId="4AAB3CAB"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2015</w:t>
            </w:r>
            <w:r w:rsidRPr="00093601">
              <w:rPr>
                <w:rFonts w:ascii="Times New Roman" w:hAnsi="Times New Roman" w:cs="Times New Roman"/>
                <w:vertAlign w:val="superscript"/>
                <w:lang w:eastAsia="en-US"/>
              </w:rPr>
              <w:footnoteReference w:id="35"/>
            </w:r>
          </w:p>
        </w:tc>
        <w:tc>
          <w:tcPr>
            <w:tcW w:w="1388" w:type="dxa"/>
          </w:tcPr>
          <w:p w14:paraId="26434E5B"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w:t>
            </w:r>
          </w:p>
        </w:tc>
        <w:tc>
          <w:tcPr>
            <w:tcW w:w="1589" w:type="dxa"/>
          </w:tcPr>
          <w:p w14:paraId="7F21B18D"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w:t>
            </w:r>
          </w:p>
        </w:tc>
        <w:tc>
          <w:tcPr>
            <w:tcW w:w="2147" w:type="dxa"/>
          </w:tcPr>
          <w:p w14:paraId="4AA56CC7" w14:textId="3CED488B"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26</w:t>
            </w:r>
            <w:r w:rsidR="0004213B" w:rsidRPr="00093601">
              <w:rPr>
                <w:rFonts w:ascii="Times New Roman" w:hAnsi="Times New Roman" w:cs="Times New Roman"/>
                <w:lang w:eastAsia="en-US"/>
              </w:rPr>
              <w:t xml:space="preserve"> lutego </w:t>
            </w:r>
            <w:r w:rsidRPr="00093601">
              <w:rPr>
                <w:rFonts w:ascii="Times New Roman" w:hAnsi="Times New Roman" w:cs="Times New Roman"/>
                <w:lang w:eastAsia="en-US"/>
              </w:rPr>
              <w:t>2015 r. do 30</w:t>
            </w:r>
            <w:r w:rsidR="005B4BCE" w:rsidRPr="00093601">
              <w:rPr>
                <w:rFonts w:ascii="Times New Roman" w:hAnsi="Times New Roman" w:cs="Times New Roman"/>
                <w:lang w:eastAsia="en-US"/>
              </w:rPr>
              <w:t xml:space="preserve"> listopada </w:t>
            </w:r>
            <w:r w:rsidRPr="00093601">
              <w:rPr>
                <w:rFonts w:ascii="Times New Roman" w:hAnsi="Times New Roman" w:cs="Times New Roman"/>
                <w:lang w:eastAsia="en-US"/>
              </w:rPr>
              <w:t>2015 r.</w:t>
            </w:r>
          </w:p>
        </w:tc>
        <w:tc>
          <w:tcPr>
            <w:tcW w:w="1643" w:type="dxa"/>
          </w:tcPr>
          <w:p w14:paraId="474AE031"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w:t>
            </w:r>
          </w:p>
        </w:tc>
        <w:tc>
          <w:tcPr>
            <w:tcW w:w="1643" w:type="dxa"/>
          </w:tcPr>
          <w:p w14:paraId="1E877FBC"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w:t>
            </w:r>
          </w:p>
        </w:tc>
      </w:tr>
      <w:tr w:rsidR="00CC4CEE" w:rsidRPr="00093601" w14:paraId="68F52139" w14:textId="77777777" w:rsidTr="00CC4CEE">
        <w:tc>
          <w:tcPr>
            <w:tcW w:w="1108" w:type="dxa"/>
          </w:tcPr>
          <w:p w14:paraId="4E6B1EC5"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2016</w:t>
            </w:r>
          </w:p>
        </w:tc>
        <w:tc>
          <w:tcPr>
            <w:tcW w:w="1388" w:type="dxa"/>
          </w:tcPr>
          <w:p w14:paraId="7E885357" w14:textId="708CDCBB"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29</w:t>
            </w:r>
            <w:r w:rsidR="005B4BCE" w:rsidRPr="00093601">
              <w:rPr>
                <w:rFonts w:ascii="Times New Roman" w:hAnsi="Times New Roman" w:cs="Times New Roman"/>
                <w:lang w:eastAsia="en-US"/>
              </w:rPr>
              <w:t xml:space="preserve"> maja </w:t>
            </w:r>
            <w:r w:rsidRPr="00093601">
              <w:rPr>
                <w:rFonts w:ascii="Times New Roman" w:hAnsi="Times New Roman" w:cs="Times New Roman"/>
                <w:lang w:eastAsia="en-US"/>
              </w:rPr>
              <w:t>2015</w:t>
            </w:r>
          </w:p>
        </w:tc>
        <w:tc>
          <w:tcPr>
            <w:tcW w:w="1589" w:type="dxa"/>
          </w:tcPr>
          <w:p w14:paraId="4EF22066" w14:textId="2E91BD9F"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23</w:t>
            </w:r>
            <w:r w:rsidR="005B4BCE" w:rsidRPr="00093601">
              <w:rPr>
                <w:rFonts w:ascii="Times New Roman" w:hAnsi="Times New Roman" w:cs="Times New Roman"/>
                <w:lang w:eastAsia="en-US"/>
              </w:rPr>
              <w:t xml:space="preserve"> października </w:t>
            </w:r>
            <w:r w:rsidRPr="00093601">
              <w:rPr>
                <w:rFonts w:ascii="Times New Roman" w:hAnsi="Times New Roman" w:cs="Times New Roman"/>
                <w:lang w:eastAsia="en-US"/>
              </w:rPr>
              <w:t>2015 r.</w:t>
            </w:r>
          </w:p>
          <w:p w14:paraId="39D1C332" w14:textId="0240EE6E"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Potwierdzenie ważności planu 29</w:t>
            </w:r>
            <w:r w:rsidR="005B4BCE" w:rsidRPr="00093601">
              <w:rPr>
                <w:rFonts w:ascii="Times New Roman" w:hAnsi="Times New Roman" w:cs="Times New Roman"/>
                <w:lang w:eastAsia="en-US"/>
              </w:rPr>
              <w:t xml:space="preserve"> stycznia </w:t>
            </w:r>
            <w:r w:rsidRPr="00093601">
              <w:rPr>
                <w:rFonts w:ascii="Times New Roman" w:hAnsi="Times New Roman" w:cs="Times New Roman"/>
                <w:lang w:eastAsia="en-US"/>
              </w:rPr>
              <w:t>2016</w:t>
            </w:r>
            <w:r w:rsidR="005B4BCE" w:rsidRPr="00093601">
              <w:rPr>
                <w:rFonts w:ascii="Times New Roman" w:hAnsi="Times New Roman" w:cs="Times New Roman"/>
                <w:lang w:eastAsia="en-US"/>
              </w:rPr>
              <w:t xml:space="preserve"> </w:t>
            </w:r>
            <w:r w:rsidRPr="00093601">
              <w:rPr>
                <w:rFonts w:ascii="Times New Roman" w:hAnsi="Times New Roman" w:cs="Times New Roman"/>
                <w:lang w:eastAsia="en-US"/>
              </w:rPr>
              <w:t>r</w:t>
            </w:r>
            <w:r w:rsidR="005B4BCE" w:rsidRPr="00093601">
              <w:rPr>
                <w:rFonts w:ascii="Times New Roman" w:hAnsi="Times New Roman" w:cs="Times New Roman"/>
                <w:lang w:eastAsia="en-US"/>
              </w:rPr>
              <w:t>.</w:t>
            </w:r>
          </w:p>
        </w:tc>
        <w:tc>
          <w:tcPr>
            <w:tcW w:w="2147" w:type="dxa"/>
          </w:tcPr>
          <w:p w14:paraId="3F3A1C59"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p w14:paraId="335E4B3D" w14:textId="77777777" w:rsidR="00CC4CEE" w:rsidRPr="00093601" w:rsidRDefault="00CC4CEE" w:rsidP="00CC4CEE">
            <w:pPr>
              <w:suppressAutoHyphens w:val="0"/>
              <w:spacing w:after="0" w:line="240" w:lineRule="auto"/>
              <w:rPr>
                <w:rFonts w:ascii="Times New Roman" w:hAnsi="Times New Roman" w:cs="Times New Roman"/>
                <w:lang w:eastAsia="en-US"/>
              </w:rPr>
            </w:pPr>
          </w:p>
          <w:p w14:paraId="437932E2" w14:textId="320439E6" w:rsidR="00CC4CEE" w:rsidRPr="00093601" w:rsidRDefault="00CC4CEE" w:rsidP="00CC4CEE">
            <w:pPr>
              <w:suppressAutoHyphens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15</w:t>
            </w:r>
            <w:r w:rsidR="005B4BCE" w:rsidRPr="00093601">
              <w:rPr>
                <w:rFonts w:ascii="Times New Roman" w:hAnsi="Times New Roman" w:cs="Times New Roman"/>
                <w:lang w:eastAsia="en-US"/>
              </w:rPr>
              <w:t xml:space="preserve"> lipca </w:t>
            </w:r>
            <w:r w:rsidRPr="00093601">
              <w:rPr>
                <w:rFonts w:ascii="Times New Roman" w:hAnsi="Times New Roman" w:cs="Times New Roman"/>
                <w:lang w:eastAsia="en-US"/>
              </w:rPr>
              <w:t>2016 r. do 30</w:t>
            </w:r>
            <w:r w:rsidR="005B4BCE" w:rsidRPr="00093601">
              <w:rPr>
                <w:rFonts w:ascii="Times New Roman" w:hAnsi="Times New Roman" w:cs="Times New Roman"/>
                <w:lang w:eastAsia="en-US"/>
              </w:rPr>
              <w:t xml:space="preserve"> listopada </w:t>
            </w:r>
            <w:r w:rsidRPr="00093601">
              <w:rPr>
                <w:rFonts w:ascii="Times New Roman" w:hAnsi="Times New Roman" w:cs="Times New Roman"/>
                <w:lang w:eastAsia="en-US"/>
              </w:rPr>
              <w:t>2016 r.</w:t>
            </w:r>
          </w:p>
        </w:tc>
        <w:tc>
          <w:tcPr>
            <w:tcW w:w="1643" w:type="dxa"/>
          </w:tcPr>
          <w:p w14:paraId="1BA1EC22" w14:textId="15A7FD48"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19</w:t>
            </w:r>
            <w:r w:rsidR="005B4BCE" w:rsidRPr="00093601">
              <w:rPr>
                <w:rFonts w:ascii="Times New Roman" w:hAnsi="Times New Roman" w:cs="Times New Roman"/>
                <w:lang w:eastAsia="en-US"/>
              </w:rPr>
              <w:t xml:space="preserve"> sierpnia </w:t>
            </w:r>
            <w:r w:rsidRPr="00093601">
              <w:rPr>
                <w:rFonts w:ascii="Times New Roman" w:hAnsi="Times New Roman" w:cs="Times New Roman"/>
                <w:lang w:eastAsia="en-US"/>
              </w:rPr>
              <w:t>2016 do 17</w:t>
            </w:r>
            <w:r w:rsidR="005B4BCE" w:rsidRPr="00093601">
              <w:rPr>
                <w:rFonts w:ascii="Times New Roman" w:hAnsi="Times New Roman" w:cs="Times New Roman"/>
                <w:lang w:eastAsia="en-US"/>
              </w:rPr>
              <w:t xml:space="preserve"> października </w:t>
            </w:r>
            <w:r w:rsidRPr="00093601">
              <w:rPr>
                <w:rFonts w:ascii="Times New Roman" w:hAnsi="Times New Roman" w:cs="Times New Roman"/>
                <w:lang w:eastAsia="en-US"/>
              </w:rPr>
              <w:t>2016</w:t>
            </w:r>
          </w:p>
        </w:tc>
        <w:tc>
          <w:tcPr>
            <w:tcW w:w="1643" w:type="dxa"/>
          </w:tcPr>
          <w:p w14:paraId="2DEC9AA3" w14:textId="00C5BE9E"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23</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2016 do 15</w:t>
            </w:r>
            <w:r w:rsidR="0004213B" w:rsidRPr="00093601">
              <w:rPr>
                <w:rFonts w:ascii="Times New Roman" w:hAnsi="Times New Roman" w:cs="Times New Roman"/>
                <w:lang w:eastAsia="en-US"/>
              </w:rPr>
              <w:t xml:space="preserve"> lutego </w:t>
            </w:r>
            <w:r w:rsidRPr="00093601">
              <w:rPr>
                <w:rFonts w:ascii="Times New Roman" w:hAnsi="Times New Roman" w:cs="Times New Roman"/>
                <w:lang w:eastAsia="en-US"/>
              </w:rPr>
              <w:t>2017</w:t>
            </w:r>
          </w:p>
        </w:tc>
      </w:tr>
      <w:tr w:rsidR="00CC4CEE" w:rsidRPr="00093601" w14:paraId="2A306002" w14:textId="77777777" w:rsidTr="00CC4CEE">
        <w:tc>
          <w:tcPr>
            <w:tcW w:w="1108" w:type="dxa"/>
          </w:tcPr>
          <w:p w14:paraId="1F0888E3"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2017</w:t>
            </w:r>
          </w:p>
        </w:tc>
        <w:tc>
          <w:tcPr>
            <w:tcW w:w="1388" w:type="dxa"/>
          </w:tcPr>
          <w:p w14:paraId="257825A3" w14:textId="476096CB"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31</w:t>
            </w:r>
            <w:r w:rsidR="005B4BCE" w:rsidRPr="00093601">
              <w:rPr>
                <w:rFonts w:ascii="Times New Roman" w:hAnsi="Times New Roman" w:cs="Times New Roman"/>
                <w:lang w:eastAsia="en-US"/>
              </w:rPr>
              <w:t xml:space="preserve"> maja </w:t>
            </w:r>
            <w:r w:rsidRPr="00093601">
              <w:rPr>
                <w:rFonts w:ascii="Times New Roman" w:hAnsi="Times New Roman" w:cs="Times New Roman"/>
                <w:lang w:eastAsia="en-US"/>
              </w:rPr>
              <w:t>2016</w:t>
            </w:r>
          </w:p>
        </w:tc>
        <w:tc>
          <w:tcPr>
            <w:tcW w:w="1589" w:type="dxa"/>
          </w:tcPr>
          <w:p w14:paraId="0D48A866" w14:textId="3A247A6B"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30</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2016</w:t>
            </w:r>
          </w:p>
        </w:tc>
        <w:tc>
          <w:tcPr>
            <w:tcW w:w="2147" w:type="dxa"/>
          </w:tcPr>
          <w:p w14:paraId="3770FDCA" w14:textId="6A81B054"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12</w:t>
            </w:r>
            <w:r w:rsidR="005B4BCE" w:rsidRPr="00093601">
              <w:rPr>
                <w:rFonts w:ascii="Times New Roman" w:hAnsi="Times New Roman" w:cs="Times New Roman"/>
                <w:lang w:eastAsia="en-US"/>
              </w:rPr>
              <w:t xml:space="preserve"> kwietnia </w:t>
            </w:r>
            <w:r w:rsidRPr="00093601">
              <w:rPr>
                <w:rFonts w:ascii="Times New Roman" w:hAnsi="Times New Roman" w:cs="Times New Roman"/>
                <w:lang w:eastAsia="en-US"/>
              </w:rPr>
              <w:t>2017 r. do 30</w:t>
            </w:r>
            <w:r w:rsidR="005B4BCE" w:rsidRPr="00093601">
              <w:rPr>
                <w:rFonts w:ascii="Times New Roman" w:hAnsi="Times New Roman" w:cs="Times New Roman"/>
                <w:lang w:eastAsia="en-US"/>
              </w:rPr>
              <w:t xml:space="preserve"> listopada </w:t>
            </w:r>
            <w:r w:rsidRPr="00093601">
              <w:rPr>
                <w:rFonts w:ascii="Times New Roman" w:hAnsi="Times New Roman" w:cs="Times New Roman"/>
                <w:lang w:eastAsia="en-US"/>
              </w:rPr>
              <w:t>2017 r.</w:t>
            </w:r>
          </w:p>
        </w:tc>
        <w:tc>
          <w:tcPr>
            <w:tcW w:w="1643" w:type="dxa"/>
          </w:tcPr>
          <w:p w14:paraId="04C4F2B9" w14:textId="3D14968B"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20</w:t>
            </w:r>
            <w:r w:rsidR="005B4BCE" w:rsidRPr="00093601">
              <w:rPr>
                <w:rFonts w:ascii="Times New Roman" w:hAnsi="Times New Roman" w:cs="Times New Roman"/>
                <w:lang w:eastAsia="en-US"/>
              </w:rPr>
              <w:t xml:space="preserve"> kwietnia </w:t>
            </w:r>
            <w:r w:rsidRPr="00093601">
              <w:rPr>
                <w:rFonts w:ascii="Times New Roman" w:hAnsi="Times New Roman" w:cs="Times New Roman"/>
                <w:lang w:eastAsia="en-US"/>
              </w:rPr>
              <w:t>2017 do 23</w:t>
            </w:r>
            <w:r w:rsidR="005B4BCE" w:rsidRPr="00093601">
              <w:rPr>
                <w:rFonts w:ascii="Times New Roman" w:hAnsi="Times New Roman" w:cs="Times New Roman"/>
                <w:lang w:eastAsia="en-US"/>
              </w:rPr>
              <w:t xml:space="preserve"> października </w:t>
            </w:r>
            <w:r w:rsidRPr="00093601">
              <w:rPr>
                <w:rFonts w:ascii="Times New Roman" w:hAnsi="Times New Roman" w:cs="Times New Roman"/>
                <w:lang w:eastAsia="en-US"/>
              </w:rPr>
              <w:t>2017</w:t>
            </w:r>
          </w:p>
        </w:tc>
        <w:tc>
          <w:tcPr>
            <w:tcW w:w="1643" w:type="dxa"/>
          </w:tcPr>
          <w:p w14:paraId="12A04980" w14:textId="55F6DDAC"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10</w:t>
            </w:r>
            <w:r w:rsidR="005B4BCE" w:rsidRPr="00093601">
              <w:rPr>
                <w:rFonts w:ascii="Times New Roman" w:hAnsi="Times New Roman" w:cs="Times New Roman"/>
                <w:lang w:eastAsia="en-US"/>
              </w:rPr>
              <w:t xml:space="preserve"> sierpnia </w:t>
            </w:r>
            <w:r w:rsidRPr="00093601">
              <w:rPr>
                <w:rFonts w:ascii="Times New Roman" w:hAnsi="Times New Roman" w:cs="Times New Roman"/>
                <w:lang w:eastAsia="en-US"/>
              </w:rPr>
              <w:t>2018 do 11</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2017</w:t>
            </w:r>
          </w:p>
        </w:tc>
      </w:tr>
      <w:tr w:rsidR="00CC4CEE" w:rsidRPr="00093601" w14:paraId="0200D3F1" w14:textId="77777777" w:rsidTr="00CC4CEE">
        <w:tc>
          <w:tcPr>
            <w:tcW w:w="1108" w:type="dxa"/>
          </w:tcPr>
          <w:p w14:paraId="1CE00286"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2018</w:t>
            </w:r>
          </w:p>
        </w:tc>
        <w:tc>
          <w:tcPr>
            <w:tcW w:w="1388" w:type="dxa"/>
          </w:tcPr>
          <w:p w14:paraId="58CD8154" w14:textId="2BBB36F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31</w:t>
            </w:r>
            <w:r w:rsidR="005B4BCE" w:rsidRPr="00093601">
              <w:rPr>
                <w:rFonts w:ascii="Times New Roman" w:hAnsi="Times New Roman" w:cs="Times New Roman"/>
                <w:lang w:eastAsia="en-US"/>
              </w:rPr>
              <w:t xml:space="preserve"> maja </w:t>
            </w:r>
            <w:r w:rsidRPr="00093601">
              <w:rPr>
                <w:rFonts w:ascii="Times New Roman" w:hAnsi="Times New Roman" w:cs="Times New Roman"/>
                <w:lang w:eastAsia="en-US"/>
              </w:rPr>
              <w:t>2017</w:t>
            </w:r>
          </w:p>
        </w:tc>
        <w:tc>
          <w:tcPr>
            <w:tcW w:w="1589" w:type="dxa"/>
          </w:tcPr>
          <w:p w14:paraId="5EE76BA0" w14:textId="57A15E0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14</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w:t>
            </w:r>
            <w:r w:rsidR="00185051" w:rsidRPr="00093601">
              <w:rPr>
                <w:rFonts w:ascii="Times New Roman" w:hAnsi="Times New Roman" w:cs="Times New Roman"/>
                <w:lang w:eastAsia="en-US"/>
              </w:rPr>
              <w:t>7</w:t>
            </w:r>
          </w:p>
        </w:tc>
        <w:tc>
          <w:tcPr>
            <w:tcW w:w="2147" w:type="dxa"/>
          </w:tcPr>
          <w:p w14:paraId="6F18B97B" w14:textId="6C1F6DAC"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07</w:t>
            </w:r>
            <w:r w:rsidR="005B4BCE" w:rsidRPr="00093601">
              <w:rPr>
                <w:rFonts w:ascii="Times New Roman" w:hAnsi="Times New Roman" w:cs="Times New Roman"/>
                <w:lang w:eastAsia="en-US"/>
              </w:rPr>
              <w:t xml:space="preserve"> maja </w:t>
            </w:r>
            <w:r w:rsidRPr="00093601">
              <w:rPr>
                <w:rFonts w:ascii="Times New Roman" w:hAnsi="Times New Roman" w:cs="Times New Roman"/>
                <w:lang w:eastAsia="en-US"/>
              </w:rPr>
              <w:t>2018 r. do 30</w:t>
            </w:r>
            <w:r w:rsidR="005B4BCE" w:rsidRPr="00093601">
              <w:rPr>
                <w:rFonts w:ascii="Times New Roman" w:hAnsi="Times New Roman" w:cs="Times New Roman"/>
                <w:lang w:eastAsia="en-US"/>
              </w:rPr>
              <w:t xml:space="preserve"> listopada </w:t>
            </w:r>
            <w:r w:rsidRPr="00093601">
              <w:rPr>
                <w:rFonts w:ascii="Times New Roman" w:hAnsi="Times New Roman" w:cs="Times New Roman"/>
                <w:lang w:eastAsia="en-US"/>
              </w:rPr>
              <w:t>2018 r.</w:t>
            </w:r>
          </w:p>
        </w:tc>
        <w:tc>
          <w:tcPr>
            <w:tcW w:w="1643" w:type="dxa"/>
          </w:tcPr>
          <w:p w14:paraId="22909427" w14:textId="77A5152E"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10</w:t>
            </w:r>
            <w:r w:rsidR="005B4BCE" w:rsidRPr="00093601">
              <w:rPr>
                <w:rFonts w:ascii="Times New Roman" w:hAnsi="Times New Roman" w:cs="Times New Roman"/>
                <w:lang w:eastAsia="en-US"/>
              </w:rPr>
              <w:t xml:space="preserve"> maja </w:t>
            </w:r>
            <w:r w:rsidRPr="00093601">
              <w:rPr>
                <w:rFonts w:ascii="Times New Roman" w:hAnsi="Times New Roman" w:cs="Times New Roman"/>
                <w:lang w:eastAsia="en-US"/>
              </w:rPr>
              <w:t>2018 do 27</w:t>
            </w:r>
            <w:r w:rsidR="005B4BCE" w:rsidRPr="00093601">
              <w:rPr>
                <w:rFonts w:ascii="Times New Roman" w:hAnsi="Times New Roman" w:cs="Times New Roman"/>
                <w:lang w:eastAsia="en-US"/>
              </w:rPr>
              <w:t xml:space="preserve"> lipca </w:t>
            </w:r>
            <w:r w:rsidRPr="00093601">
              <w:rPr>
                <w:rFonts w:ascii="Times New Roman" w:hAnsi="Times New Roman" w:cs="Times New Roman"/>
                <w:lang w:eastAsia="en-US"/>
              </w:rPr>
              <w:t>2018</w:t>
            </w:r>
          </w:p>
        </w:tc>
        <w:tc>
          <w:tcPr>
            <w:tcW w:w="1643" w:type="dxa"/>
          </w:tcPr>
          <w:p w14:paraId="1F90685F" w14:textId="1558AFC1"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Od 23</w:t>
            </w:r>
            <w:r w:rsidR="005B4BCE" w:rsidRPr="00093601">
              <w:rPr>
                <w:rFonts w:ascii="Times New Roman" w:hAnsi="Times New Roman" w:cs="Times New Roman"/>
                <w:lang w:eastAsia="en-US"/>
              </w:rPr>
              <w:t xml:space="preserve"> sierpnia </w:t>
            </w:r>
            <w:r w:rsidRPr="00093601">
              <w:rPr>
                <w:rFonts w:ascii="Times New Roman" w:hAnsi="Times New Roman" w:cs="Times New Roman"/>
                <w:lang w:eastAsia="en-US"/>
              </w:rPr>
              <w:t>2018 do 20</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2018</w:t>
            </w:r>
            <w:r w:rsidRPr="00093601">
              <w:rPr>
                <w:rFonts w:ascii="Times New Roman" w:hAnsi="Times New Roman" w:cs="Times New Roman"/>
                <w:vertAlign w:val="superscript"/>
                <w:lang w:eastAsia="en-US"/>
              </w:rPr>
              <w:footnoteReference w:id="36"/>
            </w:r>
          </w:p>
        </w:tc>
      </w:tr>
    </w:tbl>
    <w:bookmarkEnd w:id="14"/>
    <w:p w14:paraId="2D3E9FB3" w14:textId="3B1A380B" w:rsidR="00093601" w:rsidRPr="00093601" w:rsidRDefault="00093601" w:rsidP="00093601">
      <w:pPr>
        <w:spacing w:before="120" w:after="120"/>
        <w:jc w:val="right"/>
        <w:rPr>
          <w:rFonts w:ascii="Times New Roman" w:hAnsi="Times New Roman" w:cs="Times New Roman"/>
        </w:rPr>
      </w:pPr>
      <w:r w:rsidRPr="00093601">
        <w:rPr>
          <w:rFonts w:ascii="Times New Roman" w:hAnsi="Times New Roman" w:cs="Times New Roman"/>
        </w:rPr>
        <w:t>[Dowód: akta kontroli str. 4918]</w:t>
      </w:r>
    </w:p>
    <w:p w14:paraId="33D0F8A8" w14:textId="541C9A8B" w:rsidR="00CC4CEE" w:rsidRPr="00093601" w:rsidRDefault="00CC4CEE" w:rsidP="00E22EB0">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Odnośnie terminów naborów wniosków o dofinansowanie </w:t>
      </w:r>
      <w:r w:rsidR="00DC3526" w:rsidRPr="00093601">
        <w:rPr>
          <w:rFonts w:ascii="Times New Roman" w:hAnsi="Times New Roman" w:cs="Times New Roman"/>
          <w:lang w:eastAsia="en-US"/>
        </w:rPr>
        <w:t xml:space="preserve">Zastępca Prezesa Zarządu </w:t>
      </w:r>
      <w:r w:rsidRPr="00093601">
        <w:rPr>
          <w:rFonts w:ascii="Times New Roman" w:hAnsi="Times New Roman" w:cs="Times New Roman"/>
          <w:lang w:eastAsia="en-US"/>
        </w:rPr>
        <w:t>NFOŚiGW wyjaśnił</w:t>
      </w:r>
      <w:r w:rsidR="00400378" w:rsidRPr="00093601">
        <w:rPr>
          <w:rFonts w:ascii="Times New Roman" w:hAnsi="Times New Roman" w:cs="Times New Roman"/>
          <w:lang w:eastAsia="en-US"/>
        </w:rPr>
        <w:t>, że w</w:t>
      </w:r>
      <w:r w:rsidRPr="00093601">
        <w:rPr>
          <w:rFonts w:ascii="Times New Roman" w:hAnsi="Times New Roman" w:cs="Times New Roman"/>
          <w:lang w:eastAsia="en-US"/>
        </w:rPr>
        <w:t xml:space="preserve"> NFOŚiGW nie jest praktykowane ogłaszanie naborów dla konkretnych Wnioskodawców, w innych niż wskazane w ogłoszeniu o naborze terminach, gdyż Fundusz kieruje się zasadą transparentności i każdy wnioskodawca traktowany jest w ten sam sposób. W latach 2015-2018</w:t>
      </w:r>
      <w:r w:rsidR="001F1C8E">
        <w:rPr>
          <w:rFonts w:ascii="Times New Roman" w:hAnsi="Times New Roman" w:cs="Times New Roman"/>
          <w:lang w:eastAsia="en-US"/>
        </w:rPr>
        <w:br/>
      </w:r>
      <w:r w:rsidRPr="00093601">
        <w:rPr>
          <w:rFonts w:ascii="Times New Roman" w:hAnsi="Times New Roman" w:cs="Times New Roman"/>
          <w:lang w:eastAsia="en-US"/>
        </w:rPr>
        <w:t>PIG-PIB nie miał zatem możliwości składania wniosków o dofinansowanie w innych terminach niż ogłoszone terminy naboru wniosków.</w:t>
      </w:r>
      <w:r w:rsidR="00400378" w:rsidRPr="00093601">
        <w:rPr>
          <w:rFonts w:ascii="Times New Roman" w:hAnsi="Times New Roman" w:cs="Times New Roman"/>
          <w:lang w:eastAsia="en-US"/>
        </w:rPr>
        <w:t xml:space="preserve"> Dodatkowo </w:t>
      </w:r>
      <w:r w:rsidRPr="00093601">
        <w:rPr>
          <w:rFonts w:ascii="Times New Roman" w:hAnsi="Times New Roman" w:cs="Times New Roman"/>
          <w:lang w:eastAsia="en-US"/>
        </w:rPr>
        <w:t>nie ma regulacji, ogranicz</w:t>
      </w:r>
      <w:r w:rsidR="00400378" w:rsidRPr="00093601">
        <w:rPr>
          <w:rFonts w:ascii="Times New Roman" w:hAnsi="Times New Roman" w:cs="Times New Roman"/>
          <w:lang w:eastAsia="en-US"/>
        </w:rPr>
        <w:t>ających</w:t>
      </w:r>
      <w:r w:rsidRPr="00093601">
        <w:rPr>
          <w:rFonts w:ascii="Times New Roman" w:hAnsi="Times New Roman" w:cs="Times New Roman"/>
          <w:lang w:eastAsia="en-US"/>
        </w:rPr>
        <w:t xml:space="preserve"> możliwość </w:t>
      </w:r>
      <w:r w:rsidR="00400378" w:rsidRPr="00093601">
        <w:rPr>
          <w:rFonts w:ascii="Times New Roman" w:hAnsi="Times New Roman" w:cs="Times New Roman"/>
          <w:lang w:eastAsia="en-US"/>
        </w:rPr>
        <w:t>składania</w:t>
      </w:r>
      <w:r w:rsidRPr="00093601">
        <w:rPr>
          <w:rFonts w:ascii="Times New Roman" w:hAnsi="Times New Roman" w:cs="Times New Roman"/>
          <w:lang w:eastAsia="en-US"/>
        </w:rPr>
        <w:t xml:space="preserve"> i rozpatrywania wniosków o dofinansowanie w roku poprzedzającym rok realizacji zadań PSG</w:t>
      </w:r>
      <w:r w:rsidR="00400378" w:rsidRPr="00093601">
        <w:rPr>
          <w:rFonts w:ascii="Times New Roman" w:hAnsi="Times New Roman" w:cs="Times New Roman"/>
          <w:lang w:eastAsia="en-US"/>
        </w:rPr>
        <w:t>, np.</w:t>
      </w:r>
      <w:r w:rsidRPr="00093601">
        <w:rPr>
          <w:rFonts w:ascii="Times New Roman" w:hAnsi="Times New Roman" w:cs="Times New Roman"/>
          <w:lang w:eastAsia="en-US"/>
        </w:rPr>
        <w:t xml:space="preserve"> zaakceptowanie </w:t>
      </w:r>
      <w:r w:rsidR="00590A95" w:rsidRPr="00093601">
        <w:rPr>
          <w:rFonts w:ascii="Times New Roman" w:hAnsi="Times New Roman" w:cs="Times New Roman"/>
          <w:lang w:eastAsia="en-US"/>
        </w:rPr>
        <w:t>GGK</w:t>
      </w:r>
      <w:r w:rsidRPr="00093601">
        <w:rPr>
          <w:rFonts w:ascii="Times New Roman" w:hAnsi="Times New Roman" w:cs="Times New Roman"/>
          <w:lang w:eastAsia="en-US"/>
        </w:rPr>
        <w:t xml:space="preserve"> </w:t>
      </w:r>
      <w:r w:rsidR="00A31272">
        <w:rPr>
          <w:rFonts w:ascii="Times New Roman" w:hAnsi="Times New Roman" w:cs="Times New Roman"/>
          <w:lang w:eastAsia="en-US"/>
        </w:rPr>
        <w:t>p</w:t>
      </w:r>
      <w:r w:rsidRPr="00093601">
        <w:rPr>
          <w:rFonts w:ascii="Times New Roman" w:hAnsi="Times New Roman" w:cs="Times New Roman"/>
          <w:lang w:eastAsia="en-US"/>
        </w:rPr>
        <w:t xml:space="preserve">lanu prac </w:t>
      </w:r>
      <w:r w:rsidR="00BE12D6" w:rsidRPr="00093601">
        <w:rPr>
          <w:rFonts w:ascii="Times New Roman" w:hAnsi="Times New Roman" w:cs="Times New Roman"/>
          <w:lang w:eastAsia="en-US"/>
        </w:rPr>
        <w:t>na</w:t>
      </w:r>
      <w:r w:rsidRPr="00093601">
        <w:rPr>
          <w:rFonts w:ascii="Times New Roman" w:hAnsi="Times New Roman" w:cs="Times New Roman"/>
          <w:lang w:eastAsia="en-US"/>
        </w:rPr>
        <w:t xml:space="preserve"> 2019</w:t>
      </w:r>
      <w:r w:rsidR="00400378" w:rsidRPr="00093601">
        <w:rPr>
          <w:rFonts w:ascii="Times New Roman" w:hAnsi="Times New Roman" w:cs="Times New Roman"/>
          <w:lang w:eastAsia="en-US"/>
        </w:rPr>
        <w:t>,</w:t>
      </w:r>
      <w:r w:rsidRPr="00093601">
        <w:rPr>
          <w:rFonts w:ascii="Times New Roman" w:hAnsi="Times New Roman" w:cs="Times New Roman"/>
          <w:lang w:eastAsia="en-US"/>
        </w:rPr>
        <w:t xml:space="preserve"> 1</w:t>
      </w:r>
      <w:r w:rsidR="005B4BCE" w:rsidRPr="00093601">
        <w:rPr>
          <w:rFonts w:ascii="Times New Roman" w:hAnsi="Times New Roman" w:cs="Times New Roman"/>
          <w:lang w:eastAsia="en-US"/>
        </w:rPr>
        <w:t xml:space="preserve"> sierpnia </w:t>
      </w:r>
      <w:r w:rsidRPr="00093601">
        <w:rPr>
          <w:rFonts w:ascii="Times New Roman" w:hAnsi="Times New Roman" w:cs="Times New Roman"/>
          <w:lang w:eastAsia="en-US"/>
        </w:rPr>
        <w:t xml:space="preserve">2018 r., umożliwiło PIG-PIB złożenie wniosków o dofinansowanie zadań z tego </w:t>
      </w:r>
      <w:r w:rsidR="00A31272">
        <w:rPr>
          <w:rFonts w:ascii="Times New Roman" w:hAnsi="Times New Roman" w:cs="Times New Roman"/>
          <w:lang w:eastAsia="en-US"/>
        </w:rPr>
        <w:t>p</w:t>
      </w:r>
      <w:r w:rsidRPr="00093601">
        <w:rPr>
          <w:rFonts w:ascii="Times New Roman" w:hAnsi="Times New Roman" w:cs="Times New Roman"/>
          <w:lang w:eastAsia="en-US"/>
        </w:rPr>
        <w:t>lanu, w ramach naboru ogłoszonego przez NFOŚiGW w 2018 r.</w:t>
      </w:r>
    </w:p>
    <w:p w14:paraId="72E00817" w14:textId="783EE76F" w:rsidR="00CC4CEE" w:rsidRDefault="00CC4CEE" w:rsidP="00E22EB0">
      <w:pPr>
        <w:spacing w:before="120" w:after="120"/>
        <w:jc w:val="right"/>
        <w:rPr>
          <w:rFonts w:ascii="Times New Roman" w:hAnsi="Times New Roman" w:cs="Times New Roman"/>
        </w:rPr>
      </w:pPr>
      <w:r w:rsidRPr="00093601">
        <w:rPr>
          <w:rFonts w:ascii="Times New Roman" w:hAnsi="Times New Roman" w:cs="Times New Roman"/>
        </w:rPr>
        <w:t>[Dowód: akta kontroli str. 3042-3049]</w:t>
      </w:r>
    </w:p>
    <w:p w14:paraId="20418A4F" w14:textId="0D63AB47" w:rsidR="008F6492" w:rsidRPr="00093601" w:rsidRDefault="008F6492" w:rsidP="008F6492">
      <w:pPr>
        <w:spacing w:before="120" w:after="120"/>
        <w:jc w:val="both"/>
        <w:rPr>
          <w:rFonts w:ascii="Times New Roman" w:hAnsi="Times New Roman" w:cs="Times New Roman"/>
        </w:rPr>
      </w:pPr>
      <w:r w:rsidRPr="00957A36">
        <w:rPr>
          <w:rFonts w:ascii="Times New Roman" w:hAnsi="Times New Roman" w:cs="Times New Roman"/>
          <w:lang w:eastAsia="en-US"/>
        </w:rPr>
        <w:t>Nieterminowe akceptowanie planu prac PSG, było jedną z przyczyn prefinansowania zadań przez Instytut. Umowy o dofinansowanie zadań PSG były zawierane ze znacznym opóźnieniem w stosunku do dnia rozpoczęcia realizacji zadania i ponoszenia kosztów. Liczbę dni jaka upłynęła od momentu realizacji zadania do momentu złożenia wniosku o dofinansowanie i podpisania umowy prezentuje poniższa tabela.</w:t>
      </w:r>
    </w:p>
    <w:tbl>
      <w:tblPr>
        <w:tblStyle w:val="Tabela-Siatka"/>
        <w:tblW w:w="9067" w:type="dxa"/>
        <w:tblLook w:val="04A0" w:firstRow="1" w:lastRow="0" w:firstColumn="1" w:lastColumn="0" w:noHBand="0" w:noVBand="1"/>
      </w:tblPr>
      <w:tblGrid>
        <w:gridCol w:w="960"/>
        <w:gridCol w:w="2579"/>
        <w:gridCol w:w="2410"/>
        <w:gridCol w:w="3118"/>
      </w:tblGrid>
      <w:tr w:rsidR="00CC4CEE" w:rsidRPr="00093601" w14:paraId="0B21545F" w14:textId="77777777" w:rsidTr="00CC4CEE">
        <w:trPr>
          <w:trHeight w:val="555"/>
        </w:trPr>
        <w:tc>
          <w:tcPr>
            <w:tcW w:w="960"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14:paraId="27DF900F" w14:textId="6A55C911"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 xml:space="preserve">Plany prac </w:t>
            </w:r>
            <w:r w:rsidR="004E7BEC" w:rsidRPr="00093601">
              <w:rPr>
                <w:rFonts w:ascii="Times New Roman" w:hAnsi="Times New Roman" w:cs="Times New Roman"/>
                <w:lang w:eastAsia="en-US"/>
              </w:rPr>
              <w:t>PSG</w:t>
            </w:r>
            <w:r w:rsidR="00726F61">
              <w:rPr>
                <w:rFonts w:ascii="Times New Roman" w:hAnsi="Times New Roman" w:cs="Times New Roman"/>
                <w:lang w:eastAsia="en-US"/>
              </w:rPr>
              <w:t xml:space="preserve"> na lata</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A64F83" w14:textId="4D0F7D03" w:rsidR="00CC4CEE" w:rsidRPr="00093601" w:rsidRDefault="000E4C24"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Ś</w:t>
            </w:r>
            <w:r w:rsidR="00CC4CEE" w:rsidRPr="00093601">
              <w:rPr>
                <w:rFonts w:ascii="Times New Roman" w:hAnsi="Times New Roman" w:cs="Times New Roman"/>
                <w:lang w:eastAsia="en-US"/>
              </w:rPr>
              <w:t>rednia liczba dni od rozpoczęcia realizacji zadania do złożenia wniosku</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5453A0A"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Średnia liczba dni od złożenia wniosku do podpisania umowy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BD08F95"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Średnia liczba dni od rozpoczęcia realizacji zadania do podpisania umowy</w:t>
            </w:r>
          </w:p>
        </w:tc>
      </w:tr>
      <w:tr w:rsidR="00CC4CEE" w:rsidRPr="00093601" w14:paraId="68789BA8" w14:textId="77777777" w:rsidTr="00CC4CEE">
        <w:trPr>
          <w:trHeight w:val="555"/>
        </w:trPr>
        <w:tc>
          <w:tcPr>
            <w:tcW w:w="960" w:type="dxa"/>
            <w:vMerge/>
            <w:tcBorders>
              <w:top w:val="single" w:sz="4" w:space="0" w:color="auto"/>
              <w:left w:val="single" w:sz="4" w:space="0" w:color="auto"/>
              <w:bottom w:val="single" w:sz="4" w:space="0" w:color="auto"/>
              <w:right w:val="single" w:sz="4" w:space="0" w:color="auto"/>
            </w:tcBorders>
            <w:shd w:val="clear" w:color="auto" w:fill="D9D9D9"/>
            <w:hideMark/>
          </w:tcPr>
          <w:p w14:paraId="18AE8320"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2579" w:type="dxa"/>
            <w:vMerge/>
            <w:tcBorders>
              <w:top w:val="single" w:sz="4" w:space="0" w:color="auto"/>
              <w:left w:val="single" w:sz="4" w:space="0" w:color="auto"/>
              <w:bottom w:val="single" w:sz="4" w:space="0" w:color="auto"/>
              <w:right w:val="single" w:sz="4" w:space="0" w:color="auto"/>
            </w:tcBorders>
            <w:shd w:val="clear" w:color="auto" w:fill="D9D9D9"/>
            <w:hideMark/>
          </w:tcPr>
          <w:p w14:paraId="79E92874"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hideMark/>
          </w:tcPr>
          <w:p w14:paraId="00C1F570"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D9D9D9"/>
            <w:hideMark/>
          </w:tcPr>
          <w:p w14:paraId="2BF17094"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r>
      <w:tr w:rsidR="00CC4CEE" w:rsidRPr="00093601" w14:paraId="206592A5" w14:textId="77777777" w:rsidTr="00CC4CEE">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D9D9D9"/>
            <w:hideMark/>
          </w:tcPr>
          <w:p w14:paraId="75F862B8"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2579" w:type="dxa"/>
            <w:vMerge/>
            <w:tcBorders>
              <w:top w:val="single" w:sz="4" w:space="0" w:color="auto"/>
              <w:left w:val="single" w:sz="4" w:space="0" w:color="auto"/>
              <w:bottom w:val="single" w:sz="4" w:space="0" w:color="auto"/>
              <w:right w:val="single" w:sz="4" w:space="0" w:color="auto"/>
            </w:tcBorders>
            <w:shd w:val="clear" w:color="auto" w:fill="D9D9D9"/>
            <w:hideMark/>
          </w:tcPr>
          <w:p w14:paraId="54F0178A"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hideMark/>
          </w:tcPr>
          <w:p w14:paraId="19C3FC27"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D9D9D9"/>
            <w:hideMark/>
          </w:tcPr>
          <w:p w14:paraId="0EAD10AE"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p>
        </w:tc>
      </w:tr>
      <w:tr w:rsidR="00CC4CEE" w:rsidRPr="00093601" w14:paraId="3A6602E3" w14:textId="77777777" w:rsidTr="00CC4CEE">
        <w:trPr>
          <w:trHeight w:val="300"/>
        </w:trPr>
        <w:tc>
          <w:tcPr>
            <w:tcW w:w="960" w:type="dxa"/>
            <w:tcBorders>
              <w:top w:val="single" w:sz="4" w:space="0" w:color="auto"/>
            </w:tcBorders>
            <w:noWrap/>
            <w:hideMark/>
          </w:tcPr>
          <w:p w14:paraId="73B77697"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2016</w:t>
            </w:r>
          </w:p>
        </w:tc>
        <w:tc>
          <w:tcPr>
            <w:tcW w:w="2579" w:type="dxa"/>
            <w:tcBorders>
              <w:top w:val="single" w:sz="4" w:space="0" w:color="auto"/>
            </w:tcBorders>
            <w:noWrap/>
            <w:hideMark/>
          </w:tcPr>
          <w:p w14:paraId="604D76F7"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282</w:t>
            </w:r>
          </w:p>
        </w:tc>
        <w:tc>
          <w:tcPr>
            <w:tcW w:w="2410" w:type="dxa"/>
            <w:tcBorders>
              <w:top w:val="single" w:sz="4" w:space="0" w:color="auto"/>
            </w:tcBorders>
            <w:noWrap/>
            <w:hideMark/>
          </w:tcPr>
          <w:p w14:paraId="16D9C22B"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94</w:t>
            </w:r>
          </w:p>
        </w:tc>
        <w:tc>
          <w:tcPr>
            <w:tcW w:w="3118" w:type="dxa"/>
            <w:tcBorders>
              <w:top w:val="single" w:sz="4" w:space="0" w:color="auto"/>
            </w:tcBorders>
            <w:noWrap/>
            <w:hideMark/>
          </w:tcPr>
          <w:p w14:paraId="3AFA9655"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375</w:t>
            </w:r>
          </w:p>
        </w:tc>
      </w:tr>
      <w:tr w:rsidR="00CC4CEE" w:rsidRPr="00093601" w14:paraId="51587981" w14:textId="77777777" w:rsidTr="00CC4CEE">
        <w:trPr>
          <w:trHeight w:val="300"/>
        </w:trPr>
        <w:tc>
          <w:tcPr>
            <w:tcW w:w="960" w:type="dxa"/>
            <w:noWrap/>
            <w:hideMark/>
          </w:tcPr>
          <w:p w14:paraId="7689874B"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2017</w:t>
            </w:r>
          </w:p>
        </w:tc>
        <w:tc>
          <w:tcPr>
            <w:tcW w:w="2579" w:type="dxa"/>
            <w:noWrap/>
            <w:hideMark/>
          </w:tcPr>
          <w:p w14:paraId="1518375E"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116</w:t>
            </w:r>
          </w:p>
        </w:tc>
        <w:tc>
          <w:tcPr>
            <w:tcW w:w="2410" w:type="dxa"/>
            <w:noWrap/>
            <w:hideMark/>
          </w:tcPr>
          <w:p w14:paraId="5D10D302"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183</w:t>
            </w:r>
          </w:p>
        </w:tc>
        <w:tc>
          <w:tcPr>
            <w:tcW w:w="3118" w:type="dxa"/>
            <w:noWrap/>
            <w:hideMark/>
          </w:tcPr>
          <w:p w14:paraId="697BE6F7"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299</w:t>
            </w:r>
          </w:p>
        </w:tc>
      </w:tr>
      <w:tr w:rsidR="00CC4CEE" w:rsidRPr="00093601" w14:paraId="64BF5FC4" w14:textId="77777777" w:rsidTr="00CC4CEE">
        <w:trPr>
          <w:trHeight w:val="300"/>
        </w:trPr>
        <w:tc>
          <w:tcPr>
            <w:tcW w:w="960" w:type="dxa"/>
            <w:noWrap/>
            <w:hideMark/>
          </w:tcPr>
          <w:p w14:paraId="4A3A39A8"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2018</w:t>
            </w:r>
          </w:p>
        </w:tc>
        <w:tc>
          <w:tcPr>
            <w:tcW w:w="2579" w:type="dxa"/>
            <w:hideMark/>
          </w:tcPr>
          <w:p w14:paraId="36C2BC2C"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151</w:t>
            </w:r>
          </w:p>
        </w:tc>
        <w:tc>
          <w:tcPr>
            <w:tcW w:w="2410" w:type="dxa"/>
            <w:hideMark/>
          </w:tcPr>
          <w:p w14:paraId="67B9AB2A"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120</w:t>
            </w:r>
          </w:p>
        </w:tc>
        <w:tc>
          <w:tcPr>
            <w:tcW w:w="3118" w:type="dxa"/>
            <w:hideMark/>
          </w:tcPr>
          <w:p w14:paraId="58E85986" w14:textId="77777777" w:rsidR="00CC4CEE" w:rsidRPr="00093601" w:rsidRDefault="00CC4CEE" w:rsidP="00CC4CEE">
            <w:pPr>
              <w:suppressAutoHyphens w:val="0"/>
              <w:autoSpaceDE w:val="0"/>
              <w:autoSpaceDN w:val="0"/>
              <w:adjustRightInd w:val="0"/>
              <w:spacing w:after="0" w:line="240" w:lineRule="auto"/>
              <w:jc w:val="both"/>
              <w:rPr>
                <w:rFonts w:ascii="Times New Roman" w:hAnsi="Times New Roman" w:cs="Times New Roman"/>
                <w:lang w:eastAsia="en-US"/>
              </w:rPr>
            </w:pPr>
            <w:r w:rsidRPr="00093601">
              <w:rPr>
                <w:rFonts w:ascii="Times New Roman" w:hAnsi="Times New Roman" w:cs="Times New Roman"/>
                <w:lang w:eastAsia="en-US"/>
              </w:rPr>
              <w:t>271</w:t>
            </w:r>
          </w:p>
        </w:tc>
      </w:tr>
    </w:tbl>
    <w:p w14:paraId="03C6B215" w14:textId="2A81378B" w:rsidR="00CC4CEE" w:rsidRPr="00093601" w:rsidRDefault="00CC4CEE"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w:t>
      </w:r>
      <w:r w:rsidR="00093601">
        <w:rPr>
          <w:rFonts w:ascii="Times New Roman" w:hAnsi="Times New Roman" w:cs="Times New Roman"/>
        </w:rPr>
        <w:t xml:space="preserve">, </w:t>
      </w:r>
      <w:r w:rsidR="00093601" w:rsidRPr="00093601">
        <w:rPr>
          <w:rFonts w:ascii="Times New Roman" w:hAnsi="Times New Roman" w:cs="Times New Roman"/>
        </w:rPr>
        <w:t>4918</w:t>
      </w:r>
      <w:r w:rsidRPr="00093601">
        <w:rPr>
          <w:rFonts w:ascii="Times New Roman" w:hAnsi="Times New Roman" w:cs="Times New Roman"/>
        </w:rPr>
        <w:t>]</w:t>
      </w:r>
    </w:p>
    <w:p w14:paraId="7D325516" w14:textId="4C3B4A1B" w:rsidR="00CC4CEE" w:rsidRPr="00093601" w:rsidDel="00344ACF" w:rsidRDefault="00185051" w:rsidP="00CC4CEE">
      <w:pPr>
        <w:suppressAutoHyphens w:val="0"/>
        <w:autoSpaceDE w:val="0"/>
        <w:autoSpaceDN w:val="0"/>
        <w:adjustRightInd w:val="0"/>
        <w:spacing w:after="0" w:line="240" w:lineRule="auto"/>
        <w:jc w:val="both"/>
        <w:rPr>
          <w:rFonts w:ascii="Times New Roman" w:hAnsi="Times New Roman" w:cs="Times New Roman"/>
          <w:b/>
          <w:lang w:eastAsia="en-US"/>
        </w:rPr>
      </w:pPr>
      <w:r w:rsidRPr="00093601">
        <w:rPr>
          <w:rFonts w:ascii="Times New Roman" w:hAnsi="Times New Roman" w:cs="Times New Roman"/>
          <w:b/>
          <w:lang w:eastAsia="en-US"/>
        </w:rPr>
        <w:t xml:space="preserve">Plan </w:t>
      </w:r>
      <w:r w:rsidR="00E61C59">
        <w:rPr>
          <w:rFonts w:ascii="Times New Roman" w:hAnsi="Times New Roman" w:cs="Times New Roman"/>
          <w:b/>
          <w:lang w:eastAsia="en-US"/>
        </w:rPr>
        <w:t>prac</w:t>
      </w:r>
      <w:r w:rsidRPr="00093601">
        <w:rPr>
          <w:rFonts w:ascii="Times New Roman" w:hAnsi="Times New Roman" w:cs="Times New Roman"/>
          <w:b/>
          <w:lang w:eastAsia="en-US"/>
        </w:rPr>
        <w:t xml:space="preserve"> państwowej służby geologicznej, przewidzianych do realizacji w roku 2016 i latach następnych</w:t>
      </w:r>
    </w:p>
    <w:p w14:paraId="0EF7251B" w14:textId="77777777" w:rsidR="00CC4CEE" w:rsidRPr="00093601" w:rsidDel="00344ACF" w:rsidRDefault="00CC4CEE" w:rsidP="00CC4CEE">
      <w:pPr>
        <w:suppressAutoHyphens w:val="0"/>
        <w:autoSpaceDE w:val="0"/>
        <w:autoSpaceDN w:val="0"/>
        <w:adjustRightInd w:val="0"/>
        <w:spacing w:after="0" w:line="240" w:lineRule="auto"/>
        <w:jc w:val="both"/>
        <w:rPr>
          <w:rFonts w:ascii="Times New Roman" w:hAnsi="Times New Roman" w:cs="Times New Roman"/>
          <w:color w:val="FF0000"/>
          <w:lang w:eastAsia="en-US"/>
        </w:rPr>
      </w:pPr>
    </w:p>
    <w:p w14:paraId="3A5736E1" w14:textId="64389F5F" w:rsidR="00CC4CEE" w:rsidRPr="00093601" w:rsidDel="00344ACF" w:rsidRDefault="006F691F" w:rsidP="00AF6AF0">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Plan prac PSG </w:t>
      </w:r>
      <w:r w:rsidR="001F2FAA" w:rsidRPr="00093601">
        <w:rPr>
          <w:rFonts w:ascii="Times New Roman" w:hAnsi="Times New Roman" w:cs="Times New Roman"/>
          <w:lang w:eastAsia="en-US"/>
        </w:rPr>
        <w:t xml:space="preserve">przewidzianych do realizacji w roku 2016 został zaakceptowany przez Głównego Geologa Kraju 23 października 2015 r. W związku ze zmianą osoby na stanowisku GGK, PIG-PIB zwrócił się do nowego GGK w styczniu 2016 r. z prośbą o potwierdzenie ważności </w:t>
      </w:r>
      <w:r w:rsidR="00957A36">
        <w:rPr>
          <w:rFonts w:ascii="Times New Roman" w:hAnsi="Times New Roman" w:cs="Times New Roman"/>
          <w:lang w:eastAsia="en-US"/>
        </w:rPr>
        <w:t>p</w:t>
      </w:r>
      <w:r w:rsidR="001F2FAA" w:rsidRPr="00093601">
        <w:rPr>
          <w:rFonts w:ascii="Times New Roman" w:hAnsi="Times New Roman" w:cs="Times New Roman"/>
          <w:lang w:eastAsia="en-US"/>
        </w:rPr>
        <w:t>lanu prac PSG na 2016 r. 23</w:t>
      </w:r>
      <w:r w:rsidR="005B4BCE" w:rsidRPr="00093601">
        <w:rPr>
          <w:rFonts w:ascii="Times New Roman" w:hAnsi="Times New Roman" w:cs="Times New Roman"/>
          <w:lang w:eastAsia="en-US"/>
        </w:rPr>
        <w:t xml:space="preserve"> października </w:t>
      </w:r>
      <w:r w:rsidR="001F2FAA" w:rsidRPr="00093601">
        <w:rPr>
          <w:rFonts w:ascii="Times New Roman" w:hAnsi="Times New Roman" w:cs="Times New Roman"/>
          <w:lang w:eastAsia="en-US"/>
        </w:rPr>
        <w:t>2015 r.</w:t>
      </w:r>
      <w:r w:rsidR="00CF0052" w:rsidRPr="00093601">
        <w:rPr>
          <w:rStyle w:val="Odwoanieprzypisudolnego"/>
          <w:rFonts w:ascii="Times New Roman" w:hAnsi="Times New Roman"/>
          <w:lang w:eastAsia="en-US"/>
        </w:rPr>
        <w:footnoteReference w:id="37"/>
      </w:r>
      <w:r w:rsidR="00CC4CEE" w:rsidRPr="00093601" w:rsidDel="00344ACF">
        <w:rPr>
          <w:rFonts w:ascii="Times New Roman" w:hAnsi="Times New Roman" w:cs="Times New Roman"/>
          <w:lang w:eastAsia="en-US"/>
        </w:rPr>
        <w:t xml:space="preserve"> Dyrektor Departamentu Geologii i Koncesji Geologicznych </w:t>
      </w:r>
      <w:r w:rsidR="001F2FAA" w:rsidRPr="00093601">
        <w:rPr>
          <w:rFonts w:ascii="Times New Roman" w:hAnsi="Times New Roman" w:cs="Times New Roman"/>
          <w:lang w:eastAsia="en-US"/>
        </w:rPr>
        <w:t xml:space="preserve">22 lutego 2016 r. </w:t>
      </w:r>
      <w:r w:rsidR="00CC4CEE" w:rsidRPr="00093601" w:rsidDel="00344ACF">
        <w:rPr>
          <w:rFonts w:ascii="Times New Roman" w:hAnsi="Times New Roman" w:cs="Times New Roman"/>
          <w:lang w:eastAsia="en-US"/>
        </w:rPr>
        <w:t>poinformował PIG-PIB o zaakceptowaniu przez</w:t>
      </w:r>
      <w:r w:rsidR="00060EAB" w:rsidRPr="00093601">
        <w:rPr>
          <w:rFonts w:ascii="Times New Roman" w:hAnsi="Times New Roman" w:cs="Times New Roman"/>
          <w:lang w:eastAsia="en-US"/>
        </w:rPr>
        <w:t xml:space="preserve"> GGK</w:t>
      </w:r>
      <w:r w:rsidR="00CC4CEE" w:rsidRPr="00093601" w:rsidDel="00344ACF">
        <w:rPr>
          <w:rFonts w:ascii="Times New Roman" w:hAnsi="Times New Roman" w:cs="Times New Roman"/>
          <w:lang w:eastAsia="en-US"/>
        </w:rPr>
        <w:t xml:space="preserve">, </w:t>
      </w:r>
      <w:r w:rsidR="002E25B5">
        <w:rPr>
          <w:rFonts w:ascii="Times New Roman" w:hAnsi="Times New Roman" w:cs="Times New Roman"/>
          <w:i/>
          <w:lang w:eastAsia="en-US"/>
        </w:rPr>
        <w:t>p</w:t>
      </w:r>
      <w:r w:rsidR="00CC4CEE" w:rsidRPr="00093601" w:rsidDel="00344ACF">
        <w:rPr>
          <w:rFonts w:ascii="Times New Roman" w:hAnsi="Times New Roman" w:cs="Times New Roman"/>
          <w:i/>
          <w:lang w:eastAsia="en-US"/>
        </w:rPr>
        <w:t>lanu zadań państwowej służby geologicznej, przewidzianych do realizacji w roku 2016 i latach następnych</w:t>
      </w:r>
      <w:r w:rsidR="00CC4CEE" w:rsidRPr="00093601" w:rsidDel="00344ACF">
        <w:rPr>
          <w:rFonts w:ascii="Times New Roman" w:hAnsi="Times New Roman" w:cs="Times New Roman"/>
          <w:lang w:eastAsia="en-US"/>
        </w:rPr>
        <w:t>, z zastrzeżeniem możliwości łączenia poszczególnych zadań PSG należących do tych kategorii. Po prawie 4 miesiącach PIG-PIB</w:t>
      </w:r>
      <w:r w:rsidR="00060EAB" w:rsidRPr="00093601">
        <w:rPr>
          <w:rFonts w:ascii="Times New Roman" w:hAnsi="Times New Roman" w:cs="Times New Roman"/>
          <w:lang w:eastAsia="en-US"/>
        </w:rPr>
        <w:t xml:space="preserve"> tj. </w:t>
      </w:r>
      <w:r w:rsidR="00CC4CEE" w:rsidRPr="00093601" w:rsidDel="00344ACF">
        <w:rPr>
          <w:rFonts w:ascii="Times New Roman" w:hAnsi="Times New Roman" w:cs="Times New Roman"/>
          <w:lang w:eastAsia="en-US"/>
        </w:rPr>
        <w:t>7</w:t>
      </w:r>
      <w:r w:rsidR="004E7BEC" w:rsidRPr="00093601">
        <w:rPr>
          <w:rFonts w:ascii="Times New Roman" w:hAnsi="Times New Roman" w:cs="Times New Roman"/>
          <w:lang w:eastAsia="en-US"/>
        </w:rPr>
        <w:t xml:space="preserve"> czerwca</w:t>
      </w:r>
      <w:r w:rsidR="00FB66F9" w:rsidRPr="00093601">
        <w:rPr>
          <w:rFonts w:ascii="Times New Roman" w:hAnsi="Times New Roman" w:cs="Times New Roman"/>
          <w:lang w:eastAsia="en-US"/>
        </w:rPr>
        <w:t xml:space="preserve"> </w:t>
      </w:r>
      <w:r w:rsidR="00CC4CEE" w:rsidRPr="00093601" w:rsidDel="00344ACF">
        <w:rPr>
          <w:rFonts w:ascii="Times New Roman" w:hAnsi="Times New Roman" w:cs="Times New Roman"/>
          <w:lang w:eastAsia="en-US"/>
        </w:rPr>
        <w:t xml:space="preserve">2016 r. przekazał do GGK propozycje wniosków o dofinansowanie nowych zadań </w:t>
      </w:r>
      <w:r w:rsidR="004E7BEC" w:rsidRPr="00093601">
        <w:rPr>
          <w:rFonts w:ascii="Times New Roman" w:hAnsi="Times New Roman" w:cs="Times New Roman"/>
          <w:lang w:eastAsia="en-US"/>
        </w:rPr>
        <w:t>PSG</w:t>
      </w:r>
      <w:r w:rsidR="00CC4CEE" w:rsidRPr="00093601" w:rsidDel="00344ACF">
        <w:rPr>
          <w:rFonts w:ascii="Times New Roman" w:hAnsi="Times New Roman" w:cs="Times New Roman"/>
          <w:lang w:eastAsia="en-US"/>
        </w:rPr>
        <w:t xml:space="preserve"> przewidzianych do realizacji od 2016 r.</w:t>
      </w:r>
      <w:r w:rsidR="00CC4CEE" w:rsidRPr="00093601" w:rsidDel="00344ACF">
        <w:rPr>
          <w:rFonts w:ascii="Times New Roman" w:hAnsi="Times New Roman" w:cs="Times New Roman"/>
          <w:color w:val="FF0000"/>
          <w:lang w:eastAsia="en-US"/>
        </w:rPr>
        <w:t xml:space="preserve"> </w:t>
      </w:r>
      <w:r w:rsidR="00060EAB" w:rsidRPr="00093601">
        <w:rPr>
          <w:rFonts w:ascii="Times New Roman" w:hAnsi="Times New Roman" w:cs="Times New Roman"/>
          <w:lang w:eastAsia="en-US"/>
        </w:rPr>
        <w:t xml:space="preserve">W </w:t>
      </w:r>
      <w:r w:rsidR="001F2FAA" w:rsidRPr="00093601">
        <w:rPr>
          <w:rFonts w:ascii="Times New Roman" w:hAnsi="Times New Roman" w:cs="Times New Roman"/>
          <w:lang w:eastAsia="en-US"/>
        </w:rPr>
        <w:t xml:space="preserve"> </w:t>
      </w:r>
      <w:r w:rsidR="00CC4CEE" w:rsidRPr="00093601" w:rsidDel="00344ACF">
        <w:rPr>
          <w:rFonts w:ascii="Times New Roman" w:hAnsi="Times New Roman" w:cs="Times New Roman"/>
          <w:lang w:eastAsia="en-US"/>
        </w:rPr>
        <w:t>lut</w:t>
      </w:r>
      <w:r w:rsidR="001F2FAA" w:rsidRPr="00093601">
        <w:rPr>
          <w:rFonts w:ascii="Times New Roman" w:hAnsi="Times New Roman" w:cs="Times New Roman"/>
          <w:lang w:eastAsia="en-US"/>
        </w:rPr>
        <w:t>ym</w:t>
      </w:r>
      <w:r w:rsidR="00CC4CEE" w:rsidRPr="00093601" w:rsidDel="00344ACF">
        <w:rPr>
          <w:rFonts w:ascii="Times New Roman" w:hAnsi="Times New Roman" w:cs="Times New Roman"/>
          <w:lang w:eastAsia="en-US"/>
        </w:rPr>
        <w:t xml:space="preserve"> </w:t>
      </w:r>
      <w:r w:rsidR="00060EAB" w:rsidRPr="00093601">
        <w:rPr>
          <w:rFonts w:ascii="Times New Roman" w:hAnsi="Times New Roman" w:cs="Times New Roman"/>
          <w:lang w:eastAsia="en-US"/>
        </w:rPr>
        <w:t xml:space="preserve"> </w:t>
      </w:r>
      <w:r w:rsidR="00CC4CEE" w:rsidRPr="00093601" w:rsidDel="00344ACF">
        <w:rPr>
          <w:rFonts w:ascii="Times New Roman" w:hAnsi="Times New Roman" w:cs="Times New Roman"/>
          <w:lang w:eastAsia="en-US"/>
        </w:rPr>
        <w:t>2016 r.</w:t>
      </w:r>
      <w:r w:rsidR="00060EAB" w:rsidRPr="00093601">
        <w:rPr>
          <w:rFonts w:ascii="Times New Roman" w:hAnsi="Times New Roman" w:cs="Times New Roman"/>
          <w:lang w:eastAsia="en-US"/>
        </w:rPr>
        <w:t xml:space="preserve"> w odpowiedzi</w:t>
      </w:r>
      <w:r w:rsidR="00CC4CEE" w:rsidRPr="00093601" w:rsidDel="00344ACF">
        <w:rPr>
          <w:rFonts w:ascii="Times New Roman" w:hAnsi="Times New Roman" w:cs="Times New Roman"/>
          <w:lang w:eastAsia="en-US"/>
        </w:rPr>
        <w:t xml:space="preserve"> </w:t>
      </w:r>
      <w:r w:rsidR="00060EAB" w:rsidRPr="00093601">
        <w:rPr>
          <w:rFonts w:ascii="Times New Roman" w:hAnsi="Times New Roman" w:cs="Times New Roman"/>
          <w:lang w:eastAsia="en-US"/>
        </w:rPr>
        <w:t xml:space="preserve">PIG-PIB </w:t>
      </w:r>
      <w:r w:rsidR="00060EAB" w:rsidRPr="00093601" w:rsidDel="00344ACF">
        <w:rPr>
          <w:rFonts w:ascii="Times New Roman" w:hAnsi="Times New Roman" w:cs="Times New Roman"/>
          <w:lang w:eastAsia="en-US"/>
        </w:rPr>
        <w:t>pogrupowa</w:t>
      </w:r>
      <w:r w:rsidR="00060EAB" w:rsidRPr="00093601">
        <w:rPr>
          <w:rFonts w:ascii="Times New Roman" w:hAnsi="Times New Roman" w:cs="Times New Roman"/>
          <w:lang w:eastAsia="en-US"/>
        </w:rPr>
        <w:t>ł</w:t>
      </w:r>
      <w:r w:rsidR="00990A53">
        <w:rPr>
          <w:rFonts w:ascii="Times New Roman" w:hAnsi="Times New Roman" w:cs="Times New Roman"/>
          <w:lang w:eastAsia="en-US"/>
        </w:rPr>
        <w:br/>
      </w:r>
      <w:r w:rsidR="00060EAB" w:rsidRPr="00093601" w:rsidDel="00344ACF">
        <w:rPr>
          <w:rFonts w:ascii="Times New Roman" w:hAnsi="Times New Roman" w:cs="Times New Roman"/>
          <w:lang w:eastAsia="en-US"/>
        </w:rPr>
        <w:t xml:space="preserve">w 6 bloków tematycznych </w:t>
      </w:r>
      <w:r w:rsidR="00CC4CEE" w:rsidRPr="00093601" w:rsidDel="00344ACF">
        <w:rPr>
          <w:rFonts w:ascii="Times New Roman" w:hAnsi="Times New Roman" w:cs="Times New Roman"/>
          <w:lang w:eastAsia="en-US"/>
        </w:rPr>
        <w:t xml:space="preserve">zadania z </w:t>
      </w:r>
      <w:r w:rsidR="00060EAB" w:rsidRPr="00093601">
        <w:rPr>
          <w:rFonts w:ascii="Times New Roman" w:hAnsi="Times New Roman" w:cs="Times New Roman"/>
          <w:lang w:eastAsia="en-US"/>
        </w:rPr>
        <w:t xml:space="preserve">zatwierdzonego w 2015 r. </w:t>
      </w:r>
      <w:r w:rsidR="00CC4CEE" w:rsidRPr="00093601" w:rsidDel="00344ACF">
        <w:rPr>
          <w:rFonts w:ascii="Times New Roman" w:hAnsi="Times New Roman" w:cs="Times New Roman"/>
          <w:lang w:eastAsia="en-US"/>
        </w:rPr>
        <w:t>planu prac</w:t>
      </w:r>
      <w:r w:rsidR="00060EAB" w:rsidRPr="00093601">
        <w:rPr>
          <w:rFonts w:ascii="Times New Roman" w:hAnsi="Times New Roman" w:cs="Times New Roman"/>
          <w:lang w:eastAsia="en-US"/>
        </w:rPr>
        <w:t xml:space="preserve">. </w:t>
      </w:r>
      <w:r w:rsidR="00CC4CEE" w:rsidRPr="00093601" w:rsidDel="00344ACF">
        <w:rPr>
          <w:rFonts w:ascii="Times New Roman" w:hAnsi="Times New Roman" w:cs="Times New Roman"/>
          <w:lang w:eastAsia="en-US"/>
        </w:rPr>
        <w:t>Wnioski na pogrupowane zadania miały być złożone do NFOŚiGW w lipcu 2016 r. po uruchomieniu generatora wniosków</w:t>
      </w:r>
      <w:r w:rsidR="00990A53">
        <w:rPr>
          <w:rFonts w:ascii="Times New Roman" w:hAnsi="Times New Roman" w:cs="Times New Roman"/>
          <w:lang w:eastAsia="en-US"/>
        </w:rPr>
        <w:br/>
      </w:r>
      <w:r w:rsidR="00CC4CEE" w:rsidRPr="00093601" w:rsidDel="00344ACF">
        <w:rPr>
          <w:rFonts w:ascii="Times New Roman" w:hAnsi="Times New Roman" w:cs="Times New Roman"/>
          <w:lang w:eastAsia="en-US"/>
        </w:rPr>
        <w:t xml:space="preserve">o dofinansowanie. W </w:t>
      </w:r>
      <w:r w:rsidR="00060EAB" w:rsidRPr="00093601">
        <w:rPr>
          <w:rFonts w:ascii="Times New Roman" w:hAnsi="Times New Roman" w:cs="Times New Roman"/>
          <w:lang w:eastAsia="en-US"/>
        </w:rPr>
        <w:t xml:space="preserve">lipcu </w:t>
      </w:r>
      <w:r w:rsidR="00060EAB" w:rsidRPr="00093601" w:rsidDel="00344ACF">
        <w:rPr>
          <w:rFonts w:ascii="Times New Roman" w:hAnsi="Times New Roman" w:cs="Times New Roman"/>
          <w:lang w:eastAsia="en-US"/>
        </w:rPr>
        <w:t>2016 r</w:t>
      </w:r>
      <w:r w:rsidR="00060EAB" w:rsidRPr="00093601">
        <w:rPr>
          <w:rFonts w:ascii="Times New Roman" w:hAnsi="Times New Roman" w:cs="Times New Roman"/>
          <w:lang w:eastAsia="en-US"/>
        </w:rPr>
        <w:t>.</w:t>
      </w:r>
      <w:r w:rsidR="00060EAB" w:rsidRPr="00093601" w:rsidDel="00344ACF">
        <w:rPr>
          <w:rFonts w:ascii="Times New Roman" w:hAnsi="Times New Roman" w:cs="Times New Roman"/>
          <w:lang w:eastAsia="en-US"/>
        </w:rPr>
        <w:t xml:space="preserve"> </w:t>
      </w:r>
      <w:r w:rsidR="00CC4CEE" w:rsidRPr="00093601" w:rsidDel="00344ACF">
        <w:rPr>
          <w:rFonts w:ascii="Times New Roman" w:hAnsi="Times New Roman" w:cs="Times New Roman"/>
          <w:lang w:eastAsia="en-US"/>
        </w:rPr>
        <w:t>D</w:t>
      </w:r>
      <w:r w:rsidR="00060EAB" w:rsidRPr="00093601">
        <w:rPr>
          <w:rFonts w:ascii="Times New Roman" w:hAnsi="Times New Roman" w:cs="Times New Roman"/>
          <w:lang w:eastAsia="en-US"/>
        </w:rPr>
        <w:t>NG</w:t>
      </w:r>
      <w:r w:rsidR="00CC4CEE" w:rsidRPr="00093601" w:rsidDel="00344ACF">
        <w:rPr>
          <w:rFonts w:ascii="Times New Roman" w:hAnsi="Times New Roman" w:cs="Times New Roman"/>
          <w:lang w:eastAsia="en-US"/>
        </w:rPr>
        <w:t xml:space="preserve"> negatywn</w:t>
      </w:r>
      <w:r w:rsidR="00060EAB" w:rsidRPr="00093601">
        <w:rPr>
          <w:rFonts w:ascii="Times New Roman" w:hAnsi="Times New Roman" w:cs="Times New Roman"/>
          <w:lang w:eastAsia="en-US"/>
        </w:rPr>
        <w:t>ie</w:t>
      </w:r>
      <w:r w:rsidR="00CC4CEE" w:rsidRPr="00093601" w:rsidDel="00344ACF">
        <w:rPr>
          <w:rFonts w:ascii="Times New Roman" w:hAnsi="Times New Roman" w:cs="Times New Roman"/>
          <w:lang w:eastAsia="en-US"/>
        </w:rPr>
        <w:t xml:space="preserve"> </w:t>
      </w:r>
      <w:r w:rsidR="00060EAB" w:rsidRPr="00093601">
        <w:rPr>
          <w:rFonts w:ascii="Times New Roman" w:hAnsi="Times New Roman" w:cs="Times New Roman"/>
          <w:lang w:eastAsia="en-US"/>
        </w:rPr>
        <w:t>za</w:t>
      </w:r>
      <w:r w:rsidR="00CC4CEE" w:rsidRPr="00093601" w:rsidDel="00344ACF">
        <w:rPr>
          <w:rFonts w:ascii="Times New Roman" w:hAnsi="Times New Roman" w:cs="Times New Roman"/>
          <w:lang w:eastAsia="en-US"/>
        </w:rPr>
        <w:t>opin</w:t>
      </w:r>
      <w:r w:rsidR="00060EAB" w:rsidRPr="00093601">
        <w:rPr>
          <w:rFonts w:ascii="Times New Roman" w:hAnsi="Times New Roman" w:cs="Times New Roman"/>
          <w:lang w:eastAsia="en-US"/>
        </w:rPr>
        <w:t xml:space="preserve">iowała </w:t>
      </w:r>
      <w:r w:rsidR="00CC4CEE" w:rsidRPr="00093601" w:rsidDel="00344ACF">
        <w:rPr>
          <w:rFonts w:ascii="Times New Roman" w:hAnsi="Times New Roman" w:cs="Times New Roman"/>
          <w:lang w:eastAsia="en-US"/>
        </w:rPr>
        <w:t>łączeni</w:t>
      </w:r>
      <w:r w:rsidR="009A11C7" w:rsidRPr="00093601">
        <w:rPr>
          <w:rFonts w:ascii="Times New Roman" w:hAnsi="Times New Roman" w:cs="Times New Roman"/>
          <w:lang w:eastAsia="en-US"/>
        </w:rPr>
        <w:t>e</w:t>
      </w:r>
      <w:r w:rsidR="00CC4CEE" w:rsidRPr="00093601" w:rsidDel="00344ACF">
        <w:rPr>
          <w:rFonts w:ascii="Times New Roman" w:hAnsi="Times New Roman" w:cs="Times New Roman"/>
          <w:lang w:eastAsia="en-US"/>
        </w:rPr>
        <w:t xml:space="preserve"> zadań w bloki tematyczne oraz wniosła o oddzielne składanie poszczególnych wniosków o dofinansowanie zadań </w:t>
      </w:r>
      <w:r w:rsidR="004E7BEC" w:rsidRPr="00093601">
        <w:rPr>
          <w:rFonts w:ascii="Times New Roman" w:hAnsi="Times New Roman" w:cs="Times New Roman"/>
          <w:lang w:eastAsia="en-US"/>
        </w:rPr>
        <w:t>PSG</w:t>
      </w:r>
      <w:r w:rsidR="00CC4CEE" w:rsidRPr="00093601" w:rsidDel="00344ACF">
        <w:rPr>
          <w:rFonts w:ascii="Times New Roman" w:hAnsi="Times New Roman" w:cs="Times New Roman"/>
          <w:lang w:eastAsia="en-US"/>
        </w:rPr>
        <w:t>.</w:t>
      </w:r>
    </w:p>
    <w:p w14:paraId="70310BCD" w14:textId="77777777" w:rsidR="009A11C7" w:rsidRPr="00093601" w:rsidRDefault="00CC4CEE" w:rsidP="00AF6AF0">
      <w:pPr>
        <w:suppressAutoHyphens w:val="0"/>
        <w:autoSpaceDE w:val="0"/>
        <w:autoSpaceDN w:val="0"/>
        <w:adjustRightInd w:val="0"/>
        <w:spacing w:after="120"/>
        <w:jc w:val="both"/>
        <w:rPr>
          <w:rFonts w:ascii="Times New Roman" w:hAnsi="Times New Roman" w:cs="Times New Roman"/>
          <w:lang w:eastAsia="en-US"/>
        </w:rPr>
      </w:pPr>
      <w:r w:rsidRPr="00093601" w:rsidDel="00344ACF">
        <w:rPr>
          <w:rFonts w:ascii="Times New Roman" w:hAnsi="Times New Roman" w:cs="Times New Roman"/>
          <w:lang w:eastAsia="en-US"/>
        </w:rPr>
        <w:t>Mimo negatywnej opinii DNG, zostały złożone do NFOŚiGW wnioski o dofinansowanie dla zadań podzielonych na 6 bloków tematycznych, które następnie zostały negatywnie ocenione przez NFOŚiGW</w:t>
      </w:r>
      <w:r w:rsidR="00CF0052" w:rsidRPr="00093601">
        <w:rPr>
          <w:rStyle w:val="Odwoanieprzypisudolnego"/>
          <w:rFonts w:ascii="Times New Roman" w:hAnsi="Times New Roman"/>
          <w:lang w:eastAsia="en-US"/>
        </w:rPr>
        <w:footnoteReference w:id="38"/>
      </w:r>
      <w:r w:rsidRPr="00093601" w:rsidDel="00344ACF">
        <w:rPr>
          <w:rFonts w:ascii="Times New Roman" w:hAnsi="Times New Roman" w:cs="Times New Roman"/>
          <w:lang w:eastAsia="en-US"/>
        </w:rPr>
        <w:t xml:space="preserve"> lub DNG</w:t>
      </w:r>
      <w:r w:rsidR="00CF0052" w:rsidRPr="00093601">
        <w:rPr>
          <w:rStyle w:val="Odwoanieprzypisudolnego"/>
          <w:rFonts w:ascii="Times New Roman" w:hAnsi="Times New Roman"/>
          <w:lang w:eastAsia="en-US"/>
        </w:rPr>
        <w:footnoteReference w:id="39"/>
      </w:r>
      <w:r w:rsidRPr="00093601" w:rsidDel="00344ACF">
        <w:rPr>
          <w:rFonts w:ascii="Times New Roman" w:hAnsi="Times New Roman" w:cs="Times New Roman"/>
          <w:lang w:eastAsia="en-US"/>
        </w:rPr>
        <w:t xml:space="preserve">. Po złożeniu wniosków o dofinansowanie PIG-PIB ponownie wystąpił do DNG o wyrażenie zgody na pogrupowanie zadań </w:t>
      </w:r>
      <w:r w:rsidR="004E7BEC" w:rsidRPr="00093601">
        <w:rPr>
          <w:rFonts w:ascii="Times New Roman" w:hAnsi="Times New Roman" w:cs="Times New Roman"/>
          <w:lang w:eastAsia="en-US"/>
        </w:rPr>
        <w:t>PSG</w:t>
      </w:r>
      <w:r w:rsidRPr="00093601" w:rsidDel="00344ACF">
        <w:rPr>
          <w:rFonts w:ascii="Times New Roman" w:hAnsi="Times New Roman" w:cs="Times New Roman"/>
          <w:lang w:eastAsia="en-US"/>
        </w:rPr>
        <w:t xml:space="preserve"> w bloki tematyczne.</w:t>
      </w:r>
      <w:r w:rsidR="009A11C7" w:rsidRPr="00093601" w:rsidDel="00344ACF">
        <w:rPr>
          <w:rFonts w:ascii="Times New Roman" w:hAnsi="Times New Roman" w:cs="Times New Roman"/>
          <w:lang w:eastAsia="en-US"/>
        </w:rPr>
        <w:t xml:space="preserve"> </w:t>
      </w:r>
    </w:p>
    <w:p w14:paraId="57DCFC48" w14:textId="4F978A67" w:rsidR="009A11C7" w:rsidRPr="00093601" w:rsidDel="00344ACF" w:rsidRDefault="009A11C7" w:rsidP="00E22EB0">
      <w:pPr>
        <w:suppressAutoHyphens w:val="0"/>
        <w:autoSpaceDE w:val="0"/>
        <w:autoSpaceDN w:val="0"/>
        <w:adjustRightInd w:val="0"/>
        <w:spacing w:after="0"/>
        <w:jc w:val="both"/>
        <w:rPr>
          <w:rFonts w:ascii="Times New Roman" w:hAnsi="Times New Roman" w:cs="Times New Roman"/>
          <w:lang w:eastAsia="en-US"/>
        </w:rPr>
      </w:pPr>
      <w:r w:rsidRPr="00093601" w:rsidDel="00344ACF">
        <w:rPr>
          <w:rFonts w:ascii="Times New Roman" w:hAnsi="Times New Roman" w:cs="Times New Roman"/>
          <w:lang w:eastAsia="en-US"/>
        </w:rPr>
        <w:t>Ostatecznie po spotkaniu roboczym przedstawicieli PIG-PIB i M</w:t>
      </w:r>
      <w:r w:rsidRPr="00093601">
        <w:rPr>
          <w:rFonts w:ascii="Times New Roman" w:hAnsi="Times New Roman" w:cs="Times New Roman"/>
          <w:lang w:eastAsia="en-US"/>
        </w:rPr>
        <w:t>Ś</w:t>
      </w:r>
      <w:r w:rsidRPr="00093601" w:rsidDel="00344ACF">
        <w:rPr>
          <w:rFonts w:ascii="Times New Roman" w:hAnsi="Times New Roman" w:cs="Times New Roman"/>
          <w:lang w:eastAsia="en-US"/>
        </w:rPr>
        <w:t xml:space="preserve">, GGK wyraził zgodę na </w:t>
      </w:r>
      <w:r w:rsidRPr="00093601">
        <w:rPr>
          <w:rFonts w:ascii="Times New Roman" w:hAnsi="Times New Roman" w:cs="Times New Roman"/>
          <w:lang w:eastAsia="en-US"/>
        </w:rPr>
        <w:t>blokowanie</w:t>
      </w:r>
      <w:r w:rsidRPr="00093601" w:rsidDel="00344ACF">
        <w:rPr>
          <w:rFonts w:ascii="Times New Roman" w:hAnsi="Times New Roman" w:cs="Times New Roman"/>
          <w:lang w:eastAsia="en-US"/>
        </w:rPr>
        <w:t xml:space="preserve"> zadań, przewidzianych do realizacji od 2016 r. w tzw. bloki tematyczne. Zaktualizowany </w:t>
      </w:r>
      <w:r w:rsidR="00957A36">
        <w:rPr>
          <w:rFonts w:ascii="Times New Roman" w:hAnsi="Times New Roman" w:cs="Times New Roman"/>
          <w:lang w:eastAsia="en-US"/>
        </w:rPr>
        <w:t>p</w:t>
      </w:r>
      <w:r w:rsidRPr="00093601" w:rsidDel="00344ACF">
        <w:rPr>
          <w:rFonts w:ascii="Times New Roman" w:hAnsi="Times New Roman" w:cs="Times New Roman"/>
          <w:lang w:eastAsia="en-US"/>
        </w:rPr>
        <w:t xml:space="preserve">lan zadań </w:t>
      </w:r>
      <w:r w:rsidRPr="00093601">
        <w:rPr>
          <w:rFonts w:ascii="Times New Roman" w:hAnsi="Times New Roman" w:cs="Times New Roman"/>
          <w:lang w:eastAsia="en-US"/>
        </w:rPr>
        <w:t>PSG</w:t>
      </w:r>
      <w:r w:rsidRPr="00093601" w:rsidDel="00344ACF">
        <w:rPr>
          <w:rFonts w:ascii="Times New Roman" w:hAnsi="Times New Roman" w:cs="Times New Roman"/>
          <w:lang w:eastAsia="en-US"/>
        </w:rPr>
        <w:t xml:space="preserve"> na 2016 r. został zaakceptowany 4</w:t>
      </w:r>
      <w:r w:rsidRPr="00093601">
        <w:rPr>
          <w:rFonts w:ascii="Times New Roman" w:hAnsi="Times New Roman" w:cs="Times New Roman"/>
          <w:lang w:eastAsia="en-US"/>
        </w:rPr>
        <w:t xml:space="preserve"> października </w:t>
      </w:r>
      <w:r w:rsidRPr="00093601" w:rsidDel="00344ACF">
        <w:rPr>
          <w:rFonts w:ascii="Times New Roman" w:hAnsi="Times New Roman" w:cs="Times New Roman"/>
          <w:lang w:eastAsia="en-US"/>
        </w:rPr>
        <w:t>2016 r. Dopiero zaktualizowany plan był podstawą do składania przez PIG-PIB wniosków o dofinansowanie do NFOŚIGW.</w:t>
      </w:r>
    </w:p>
    <w:p w14:paraId="1E4C3B7F" w14:textId="77777777" w:rsidR="009A11C7" w:rsidRPr="00093601" w:rsidRDefault="009A11C7" w:rsidP="00E22EB0">
      <w:pPr>
        <w:spacing w:before="120" w:after="120"/>
        <w:jc w:val="right"/>
        <w:rPr>
          <w:rFonts w:ascii="Times New Roman" w:hAnsi="Times New Roman" w:cs="Times New Roman"/>
        </w:rPr>
      </w:pPr>
      <w:r w:rsidRPr="00093601" w:rsidDel="00344ACF">
        <w:rPr>
          <w:rFonts w:ascii="Times New Roman" w:hAnsi="Times New Roman" w:cs="Times New Roman"/>
        </w:rPr>
        <w:t xml:space="preserve"> [Dowód: akta kontroli str. 3342-3398]</w:t>
      </w:r>
    </w:p>
    <w:p w14:paraId="1C278585" w14:textId="7C4CF1EE" w:rsidR="00CC4CEE" w:rsidRPr="00093601" w:rsidDel="00344ACF" w:rsidRDefault="00CC4CEE" w:rsidP="00E22EB0">
      <w:pPr>
        <w:suppressAutoHyphens w:val="0"/>
        <w:autoSpaceDE w:val="0"/>
        <w:autoSpaceDN w:val="0"/>
        <w:adjustRightInd w:val="0"/>
        <w:spacing w:after="0"/>
        <w:jc w:val="both"/>
        <w:rPr>
          <w:rFonts w:ascii="Times New Roman" w:hAnsi="Times New Roman" w:cs="Times New Roman"/>
          <w:lang w:eastAsia="en-US"/>
        </w:rPr>
      </w:pPr>
      <w:r w:rsidRPr="00093601" w:rsidDel="00344ACF">
        <w:rPr>
          <w:rFonts w:ascii="Times New Roman" w:hAnsi="Times New Roman" w:cs="Times New Roman"/>
          <w:lang w:eastAsia="en-US"/>
        </w:rPr>
        <w:t xml:space="preserve">Odnośnie przyczyn łączenia zadań </w:t>
      </w:r>
      <w:r w:rsidR="004E7BEC" w:rsidRPr="00093601">
        <w:rPr>
          <w:rFonts w:ascii="Times New Roman" w:hAnsi="Times New Roman" w:cs="Times New Roman"/>
          <w:lang w:eastAsia="en-US"/>
        </w:rPr>
        <w:t>PSG</w:t>
      </w:r>
      <w:r w:rsidRPr="00093601" w:rsidDel="00344ACF">
        <w:rPr>
          <w:rFonts w:ascii="Times New Roman" w:hAnsi="Times New Roman" w:cs="Times New Roman"/>
          <w:lang w:eastAsia="en-US"/>
        </w:rPr>
        <w:t xml:space="preserve"> w bloki tematyczne </w:t>
      </w:r>
      <w:r w:rsidR="007A6E8B" w:rsidRPr="00093601">
        <w:rPr>
          <w:rFonts w:ascii="Times New Roman" w:hAnsi="Times New Roman" w:cs="Times New Roman"/>
          <w:lang w:eastAsia="en-US"/>
        </w:rPr>
        <w:t xml:space="preserve">była </w:t>
      </w:r>
      <w:r w:rsidRPr="00093601" w:rsidDel="00344ACF">
        <w:rPr>
          <w:rFonts w:ascii="Times New Roman" w:hAnsi="Times New Roman" w:cs="Times New Roman"/>
          <w:lang w:eastAsia="en-US"/>
        </w:rPr>
        <w:t>Dyrektor PIG-PIB wyjaśnił</w:t>
      </w:r>
      <w:r w:rsidR="007A6E8B" w:rsidRPr="00093601">
        <w:rPr>
          <w:rFonts w:ascii="Times New Roman" w:hAnsi="Times New Roman" w:cs="Times New Roman"/>
          <w:lang w:eastAsia="en-US"/>
        </w:rPr>
        <w:t>a</w:t>
      </w:r>
      <w:r w:rsidRPr="00093601" w:rsidDel="00344ACF">
        <w:rPr>
          <w:rFonts w:ascii="Times New Roman" w:hAnsi="Times New Roman" w:cs="Times New Roman"/>
          <w:lang w:eastAsia="en-US"/>
        </w:rPr>
        <w:t xml:space="preserve">, że </w:t>
      </w:r>
      <w:r w:rsidR="00FB66F9" w:rsidRPr="00093601">
        <w:rPr>
          <w:rFonts w:ascii="Times New Roman" w:hAnsi="Times New Roman" w:cs="Times New Roman"/>
          <w:lang w:eastAsia="en-US"/>
        </w:rPr>
        <w:t>ł</w:t>
      </w:r>
      <w:r w:rsidRPr="00093601" w:rsidDel="00344ACF">
        <w:rPr>
          <w:rFonts w:ascii="Times New Roman" w:hAnsi="Times New Roman" w:cs="Times New Roman"/>
          <w:lang w:eastAsia="en-US"/>
        </w:rPr>
        <w:t>ączenie zadań w bloki tematyczne pozwala</w:t>
      </w:r>
      <w:r w:rsidR="007A6E8B" w:rsidRPr="00093601">
        <w:rPr>
          <w:rFonts w:ascii="Times New Roman" w:hAnsi="Times New Roman" w:cs="Times New Roman"/>
          <w:lang w:eastAsia="en-US"/>
        </w:rPr>
        <w:t>ło</w:t>
      </w:r>
      <w:r w:rsidRPr="00093601" w:rsidDel="00344ACF">
        <w:rPr>
          <w:rFonts w:ascii="Times New Roman" w:hAnsi="Times New Roman" w:cs="Times New Roman"/>
          <w:lang w:eastAsia="en-US"/>
        </w:rPr>
        <w:t xml:space="preserve"> na sprawniejsze planowanie i realizację zadań wynikających</w:t>
      </w:r>
      <w:r w:rsidR="007A6E8B" w:rsidRPr="00093601">
        <w:rPr>
          <w:rFonts w:ascii="Times New Roman" w:hAnsi="Times New Roman" w:cs="Times New Roman"/>
          <w:lang w:eastAsia="en-US"/>
        </w:rPr>
        <w:t xml:space="preserve"> </w:t>
      </w:r>
      <w:r w:rsidRPr="00093601" w:rsidDel="00344ACF">
        <w:rPr>
          <w:rFonts w:ascii="Times New Roman" w:hAnsi="Times New Roman" w:cs="Times New Roman"/>
          <w:lang w:eastAsia="en-US"/>
        </w:rPr>
        <w:t>z konkretnych punktów art. 162 u. 1 u</w:t>
      </w:r>
      <w:r w:rsidR="007A6E8B" w:rsidRPr="00093601">
        <w:rPr>
          <w:rFonts w:ascii="Times New Roman" w:hAnsi="Times New Roman" w:cs="Times New Roman"/>
          <w:lang w:eastAsia="en-US"/>
        </w:rPr>
        <w:t>stawy p</w:t>
      </w:r>
      <w:r w:rsidRPr="00093601" w:rsidDel="00344ACF">
        <w:rPr>
          <w:rFonts w:ascii="Times New Roman" w:hAnsi="Times New Roman" w:cs="Times New Roman"/>
          <w:lang w:eastAsia="en-US"/>
        </w:rPr>
        <w:t xml:space="preserve">gg. Dzięki takiej procedurze możliwe </w:t>
      </w:r>
      <w:r w:rsidR="007A6E8B" w:rsidRPr="00093601">
        <w:rPr>
          <w:rFonts w:ascii="Times New Roman" w:hAnsi="Times New Roman" w:cs="Times New Roman"/>
          <w:lang w:eastAsia="en-US"/>
        </w:rPr>
        <w:t>było</w:t>
      </w:r>
      <w:r w:rsidRPr="00093601" w:rsidDel="00344ACF">
        <w:rPr>
          <w:rFonts w:ascii="Times New Roman" w:hAnsi="Times New Roman" w:cs="Times New Roman"/>
          <w:lang w:eastAsia="en-US"/>
        </w:rPr>
        <w:t xml:space="preserve"> systematyzowanie zadań, zgłaszanych do realizacji w ramach kolejnych </w:t>
      </w:r>
      <w:r w:rsidR="00957A36">
        <w:rPr>
          <w:rFonts w:ascii="Times New Roman" w:hAnsi="Times New Roman" w:cs="Times New Roman"/>
          <w:lang w:eastAsia="en-US"/>
        </w:rPr>
        <w:t>p</w:t>
      </w:r>
      <w:r w:rsidRPr="00093601" w:rsidDel="00344ACF">
        <w:rPr>
          <w:rFonts w:ascii="Times New Roman" w:hAnsi="Times New Roman" w:cs="Times New Roman"/>
          <w:lang w:eastAsia="en-US"/>
        </w:rPr>
        <w:t xml:space="preserve">lanów prac </w:t>
      </w:r>
      <w:r w:rsidR="004E7BEC" w:rsidRPr="00093601">
        <w:rPr>
          <w:rFonts w:ascii="Times New Roman" w:hAnsi="Times New Roman" w:cs="Times New Roman"/>
          <w:lang w:eastAsia="en-US"/>
        </w:rPr>
        <w:t>PSG</w:t>
      </w:r>
      <w:r w:rsidRPr="00093601" w:rsidDel="00344ACF">
        <w:rPr>
          <w:rFonts w:ascii="Times New Roman" w:hAnsi="Times New Roman" w:cs="Times New Roman"/>
          <w:lang w:eastAsia="en-US"/>
        </w:rPr>
        <w:t>. Dodatkowo, zgodnie z zasadami wnioskowania o dofinansowanie ze środków NFOŚiGW, blokowanie zadań umożliwia</w:t>
      </w:r>
      <w:r w:rsidR="007A6E8B" w:rsidRPr="00093601">
        <w:rPr>
          <w:rFonts w:ascii="Times New Roman" w:hAnsi="Times New Roman" w:cs="Times New Roman"/>
          <w:lang w:eastAsia="en-US"/>
        </w:rPr>
        <w:t>ło</w:t>
      </w:r>
      <w:r w:rsidRPr="00093601" w:rsidDel="00344ACF">
        <w:rPr>
          <w:rFonts w:ascii="Times New Roman" w:hAnsi="Times New Roman" w:cs="Times New Roman"/>
          <w:lang w:eastAsia="en-US"/>
        </w:rPr>
        <w:t xml:space="preserve"> podpisywan</w:t>
      </w:r>
      <w:r w:rsidR="007A6E8B" w:rsidRPr="00093601">
        <w:rPr>
          <w:rFonts w:ascii="Times New Roman" w:hAnsi="Times New Roman" w:cs="Times New Roman"/>
          <w:lang w:eastAsia="en-US"/>
        </w:rPr>
        <w:t>ie</w:t>
      </w:r>
      <w:r w:rsidRPr="00093601" w:rsidDel="00344ACF">
        <w:rPr>
          <w:rFonts w:ascii="Times New Roman" w:hAnsi="Times New Roman" w:cs="Times New Roman"/>
          <w:lang w:eastAsia="en-US"/>
        </w:rPr>
        <w:t xml:space="preserve"> umów o zaliczkowo-refundacyjny</w:t>
      </w:r>
      <w:r w:rsidR="007A6E8B" w:rsidRPr="00093601">
        <w:rPr>
          <w:rFonts w:ascii="Times New Roman" w:hAnsi="Times New Roman" w:cs="Times New Roman"/>
          <w:lang w:eastAsia="en-US"/>
        </w:rPr>
        <w:t>m</w:t>
      </w:r>
      <w:r w:rsidRPr="00093601" w:rsidDel="00344ACF">
        <w:rPr>
          <w:rFonts w:ascii="Times New Roman" w:hAnsi="Times New Roman" w:cs="Times New Roman"/>
          <w:lang w:eastAsia="en-US"/>
        </w:rPr>
        <w:t xml:space="preserve"> charakter</w:t>
      </w:r>
      <w:r w:rsidR="007A6E8B" w:rsidRPr="00093601">
        <w:rPr>
          <w:rFonts w:ascii="Times New Roman" w:hAnsi="Times New Roman" w:cs="Times New Roman"/>
          <w:lang w:eastAsia="en-US"/>
        </w:rPr>
        <w:t>ze</w:t>
      </w:r>
      <w:r w:rsidRPr="00093601" w:rsidDel="00344ACF">
        <w:rPr>
          <w:rFonts w:ascii="Times New Roman" w:hAnsi="Times New Roman" w:cs="Times New Roman"/>
          <w:lang w:eastAsia="en-US"/>
        </w:rPr>
        <w:t xml:space="preserve"> umowy (zaliczka udzielana jest w przypadku umów na kwotę powyżej 8 mln zł</w:t>
      </w:r>
      <w:r w:rsidR="00DE00DB">
        <w:rPr>
          <w:rFonts w:ascii="Times New Roman" w:hAnsi="Times New Roman" w:cs="Times New Roman"/>
          <w:lang w:eastAsia="en-US"/>
        </w:rPr>
        <w:t>.</w:t>
      </w:r>
      <w:r w:rsidRPr="00093601" w:rsidDel="00344ACF">
        <w:rPr>
          <w:rFonts w:ascii="Times New Roman" w:hAnsi="Times New Roman" w:cs="Times New Roman"/>
          <w:lang w:eastAsia="en-US"/>
        </w:rPr>
        <w:t>).</w:t>
      </w:r>
      <w:r w:rsidR="00CF0052" w:rsidRPr="00093601">
        <w:rPr>
          <w:rStyle w:val="Odwoanieprzypisudolnego"/>
          <w:rFonts w:ascii="Times New Roman" w:hAnsi="Times New Roman"/>
          <w:lang w:eastAsia="en-US"/>
        </w:rPr>
        <w:footnoteReference w:id="40"/>
      </w:r>
    </w:p>
    <w:p w14:paraId="546E6186" w14:textId="77777777" w:rsidR="00CC4CEE" w:rsidRPr="00093601" w:rsidDel="00344ACF" w:rsidRDefault="00CC4CEE"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 3323-3324]</w:t>
      </w:r>
    </w:p>
    <w:p w14:paraId="2049B28C" w14:textId="57667A66" w:rsidR="00CC4CEE" w:rsidRPr="00093601" w:rsidRDefault="00CC4CEE" w:rsidP="00E22EB0">
      <w:pPr>
        <w:suppressAutoHyphens w:val="0"/>
        <w:autoSpaceDE w:val="0"/>
        <w:autoSpaceDN w:val="0"/>
        <w:adjustRightInd w:val="0"/>
        <w:spacing w:after="0"/>
        <w:jc w:val="both"/>
        <w:rPr>
          <w:rFonts w:ascii="Times New Roman" w:hAnsi="Times New Roman" w:cs="Times New Roman"/>
          <w:lang w:eastAsia="en-US"/>
        </w:rPr>
      </w:pPr>
      <w:r w:rsidRPr="00093601" w:rsidDel="00344ACF">
        <w:rPr>
          <w:rFonts w:ascii="Times New Roman" w:hAnsi="Times New Roman" w:cs="Times New Roman"/>
          <w:lang w:eastAsia="en-US"/>
        </w:rPr>
        <w:t xml:space="preserve">Odnośnie negatywnego zaopiniowania wniosków o dofinansowanie zawierających pogrupowane zadania </w:t>
      </w:r>
      <w:r w:rsidR="004E7BEC" w:rsidRPr="00093601">
        <w:rPr>
          <w:rFonts w:ascii="Times New Roman" w:hAnsi="Times New Roman" w:cs="Times New Roman"/>
          <w:lang w:eastAsia="en-US"/>
        </w:rPr>
        <w:t>PSG</w:t>
      </w:r>
      <w:r w:rsidR="00FB66F9" w:rsidRPr="00093601">
        <w:rPr>
          <w:rFonts w:ascii="Times New Roman" w:hAnsi="Times New Roman" w:cs="Times New Roman"/>
          <w:lang w:eastAsia="en-US"/>
        </w:rPr>
        <w:t>,</w:t>
      </w:r>
      <w:r w:rsidRPr="00093601" w:rsidDel="00344ACF">
        <w:rPr>
          <w:rFonts w:ascii="Times New Roman" w:hAnsi="Times New Roman" w:cs="Times New Roman"/>
          <w:lang w:eastAsia="en-US"/>
        </w:rPr>
        <w:t xml:space="preserve"> </w:t>
      </w:r>
      <w:r w:rsidR="006F04DF" w:rsidRPr="00093601">
        <w:rPr>
          <w:rFonts w:ascii="Times New Roman" w:hAnsi="Times New Roman" w:cs="Times New Roman"/>
          <w:lang w:eastAsia="en-US"/>
        </w:rPr>
        <w:t xml:space="preserve">była </w:t>
      </w:r>
      <w:r w:rsidRPr="00093601" w:rsidDel="00344ACF">
        <w:rPr>
          <w:rFonts w:ascii="Times New Roman" w:hAnsi="Times New Roman" w:cs="Times New Roman"/>
          <w:lang w:eastAsia="en-US"/>
        </w:rPr>
        <w:t>Dyrektor DNG wyjaśnił</w:t>
      </w:r>
      <w:r w:rsidR="006F04DF" w:rsidRPr="00093601">
        <w:rPr>
          <w:rFonts w:ascii="Times New Roman" w:hAnsi="Times New Roman" w:cs="Times New Roman"/>
          <w:lang w:eastAsia="en-US"/>
        </w:rPr>
        <w:t>a</w:t>
      </w:r>
      <w:r w:rsidR="001F2FAA" w:rsidRPr="00093601">
        <w:rPr>
          <w:rFonts w:ascii="Times New Roman" w:hAnsi="Times New Roman" w:cs="Times New Roman"/>
          <w:lang w:eastAsia="en-US"/>
        </w:rPr>
        <w:t>, że</w:t>
      </w:r>
      <w:r w:rsidRPr="00093601" w:rsidDel="00344ACF">
        <w:rPr>
          <w:rFonts w:ascii="Times New Roman" w:hAnsi="Times New Roman" w:cs="Times New Roman"/>
          <w:lang w:eastAsia="en-US"/>
        </w:rPr>
        <w:t xml:space="preserve"> </w:t>
      </w:r>
      <w:r w:rsidR="00957A36">
        <w:rPr>
          <w:rFonts w:ascii="Times New Roman" w:hAnsi="Times New Roman" w:cs="Times New Roman"/>
          <w:lang w:eastAsia="en-US"/>
        </w:rPr>
        <w:t>p</w:t>
      </w:r>
      <w:r w:rsidRPr="00093601" w:rsidDel="00344ACF">
        <w:rPr>
          <w:rFonts w:ascii="Times New Roman" w:hAnsi="Times New Roman" w:cs="Times New Roman"/>
          <w:lang w:eastAsia="en-US"/>
        </w:rPr>
        <w:t xml:space="preserve">lan prac </w:t>
      </w:r>
      <w:r w:rsidR="00AE4389">
        <w:rPr>
          <w:rFonts w:ascii="Times New Roman" w:hAnsi="Times New Roman" w:cs="Times New Roman"/>
          <w:lang w:eastAsia="en-US"/>
        </w:rPr>
        <w:t>PSG</w:t>
      </w:r>
      <w:r w:rsidRPr="00093601" w:rsidDel="00344ACF">
        <w:rPr>
          <w:rFonts w:ascii="Times New Roman" w:hAnsi="Times New Roman" w:cs="Times New Roman"/>
          <w:lang w:eastAsia="en-US"/>
        </w:rPr>
        <w:t xml:space="preserve"> na rok 2016 i lata następne, nie przewidywał i nie ujmował łączenia zadań w tzw. bloki tematyczne.</w:t>
      </w:r>
      <w:r w:rsidR="001F2FAA" w:rsidRPr="00093601">
        <w:rPr>
          <w:rFonts w:ascii="Times New Roman" w:hAnsi="Times New Roman" w:cs="Times New Roman"/>
          <w:lang w:eastAsia="en-US"/>
        </w:rPr>
        <w:t xml:space="preserve"> </w:t>
      </w:r>
      <w:r w:rsidRPr="00093601" w:rsidDel="00344ACF">
        <w:rPr>
          <w:rFonts w:ascii="Times New Roman" w:hAnsi="Times New Roman" w:cs="Times New Roman"/>
          <w:lang w:eastAsia="en-US"/>
        </w:rPr>
        <w:t xml:space="preserve">Dyrektor DGK, na prośbę PIG-PIB potwierdził ważność </w:t>
      </w:r>
      <w:r w:rsidR="00957A36">
        <w:rPr>
          <w:rFonts w:ascii="Times New Roman" w:hAnsi="Times New Roman" w:cs="Times New Roman"/>
          <w:lang w:eastAsia="en-US"/>
        </w:rPr>
        <w:t>p</w:t>
      </w:r>
      <w:r w:rsidRPr="00093601" w:rsidDel="00344ACF">
        <w:rPr>
          <w:rFonts w:ascii="Times New Roman" w:hAnsi="Times New Roman" w:cs="Times New Roman"/>
          <w:lang w:eastAsia="en-US"/>
        </w:rPr>
        <w:t xml:space="preserve">lanu prac </w:t>
      </w:r>
      <w:r w:rsidR="006163C5">
        <w:rPr>
          <w:rFonts w:ascii="Times New Roman" w:hAnsi="Times New Roman" w:cs="Times New Roman"/>
          <w:lang w:eastAsia="en-US"/>
        </w:rPr>
        <w:t>PSG</w:t>
      </w:r>
      <w:r w:rsidRPr="00093601" w:rsidDel="00344ACF">
        <w:rPr>
          <w:rFonts w:ascii="Times New Roman" w:hAnsi="Times New Roman" w:cs="Times New Roman"/>
          <w:lang w:eastAsia="en-US"/>
        </w:rPr>
        <w:t xml:space="preserve"> na rok 2016 i lata następne, z zastrzeżeniem możliwości łączenia poszczególnych zadań </w:t>
      </w:r>
      <w:r w:rsidR="004E7BEC" w:rsidRPr="00093601">
        <w:rPr>
          <w:rFonts w:ascii="Times New Roman" w:hAnsi="Times New Roman" w:cs="Times New Roman"/>
          <w:lang w:eastAsia="en-US"/>
        </w:rPr>
        <w:t>PSG</w:t>
      </w:r>
      <w:r w:rsidRPr="00093601" w:rsidDel="00344ACF">
        <w:rPr>
          <w:rFonts w:ascii="Times New Roman" w:hAnsi="Times New Roman" w:cs="Times New Roman"/>
          <w:lang w:eastAsia="en-US"/>
        </w:rPr>
        <w:t xml:space="preserve">, należących do tych samych kategorii. </w:t>
      </w:r>
      <w:r w:rsidR="006F04DF" w:rsidRPr="00093601">
        <w:rPr>
          <w:rFonts w:ascii="Times New Roman" w:hAnsi="Times New Roman" w:cs="Times New Roman"/>
          <w:lang w:eastAsia="en-US"/>
        </w:rPr>
        <w:t>Według wyjaśniającej, a</w:t>
      </w:r>
      <w:r w:rsidRPr="00093601" w:rsidDel="00344ACF">
        <w:rPr>
          <w:rFonts w:ascii="Times New Roman" w:hAnsi="Times New Roman" w:cs="Times New Roman"/>
          <w:lang w:eastAsia="en-US"/>
        </w:rPr>
        <w:t xml:space="preserve">by PIG-PIB mógł składać wnioski na kilka zadań łącznie, w pierwszej kolejności należało zaktualizować </w:t>
      </w:r>
      <w:r w:rsidR="00957A36">
        <w:rPr>
          <w:rFonts w:ascii="Times New Roman" w:hAnsi="Times New Roman" w:cs="Times New Roman"/>
          <w:lang w:eastAsia="en-US"/>
        </w:rPr>
        <w:t>p</w:t>
      </w:r>
      <w:r w:rsidRPr="00093601" w:rsidDel="00344ACF">
        <w:rPr>
          <w:rFonts w:ascii="Times New Roman" w:hAnsi="Times New Roman" w:cs="Times New Roman"/>
          <w:lang w:eastAsia="en-US"/>
        </w:rPr>
        <w:t xml:space="preserve">lan prac </w:t>
      </w:r>
      <w:r w:rsidR="006163C5">
        <w:rPr>
          <w:rFonts w:ascii="Times New Roman" w:hAnsi="Times New Roman" w:cs="Times New Roman"/>
          <w:lang w:eastAsia="en-US"/>
        </w:rPr>
        <w:t>PSG</w:t>
      </w:r>
      <w:r w:rsidRPr="00093601" w:rsidDel="00344ACF">
        <w:rPr>
          <w:rFonts w:ascii="Times New Roman" w:hAnsi="Times New Roman" w:cs="Times New Roman"/>
          <w:lang w:eastAsia="en-US"/>
        </w:rPr>
        <w:t xml:space="preserve"> na rok 2016 i lata następne, zaakceptowany przez Ministra Środowiska 23</w:t>
      </w:r>
      <w:r w:rsidR="005B4BCE" w:rsidRPr="00093601">
        <w:rPr>
          <w:rFonts w:ascii="Times New Roman" w:hAnsi="Times New Roman" w:cs="Times New Roman"/>
          <w:lang w:eastAsia="en-US"/>
        </w:rPr>
        <w:t xml:space="preserve"> października </w:t>
      </w:r>
      <w:r w:rsidRPr="00093601" w:rsidDel="00344ACF">
        <w:rPr>
          <w:rFonts w:ascii="Times New Roman" w:hAnsi="Times New Roman" w:cs="Times New Roman"/>
          <w:lang w:eastAsia="en-US"/>
        </w:rPr>
        <w:t>2015 r.</w:t>
      </w:r>
      <w:r w:rsidR="00AE4389">
        <w:rPr>
          <w:rFonts w:ascii="Times New Roman" w:hAnsi="Times New Roman" w:cs="Times New Roman"/>
          <w:lang w:eastAsia="en-US"/>
        </w:rPr>
        <w:br/>
      </w:r>
      <w:r w:rsidRPr="00093601" w:rsidDel="00344ACF">
        <w:rPr>
          <w:rFonts w:ascii="Times New Roman" w:hAnsi="Times New Roman" w:cs="Times New Roman"/>
          <w:lang w:eastAsia="en-US"/>
        </w:rPr>
        <w:t>i uzyskać akceptację Ministra Środowiska dla proponowanych przez PIG-PIB zmian, a dopiero potem PIG-PIB powinien składać wnioski</w:t>
      </w:r>
      <w:r w:rsidR="006F04DF" w:rsidRPr="00093601">
        <w:rPr>
          <w:rFonts w:ascii="Times New Roman" w:hAnsi="Times New Roman" w:cs="Times New Roman"/>
          <w:lang w:eastAsia="en-US"/>
        </w:rPr>
        <w:t xml:space="preserve"> </w:t>
      </w:r>
      <w:r w:rsidRPr="00093601" w:rsidDel="00344ACF">
        <w:rPr>
          <w:rFonts w:ascii="Times New Roman" w:hAnsi="Times New Roman" w:cs="Times New Roman"/>
          <w:lang w:eastAsia="en-US"/>
        </w:rPr>
        <w:t xml:space="preserve">w NFOŚiGW, zgodnie ze zmodyfikowanym </w:t>
      </w:r>
      <w:r w:rsidR="00957A36">
        <w:rPr>
          <w:rFonts w:ascii="Times New Roman" w:hAnsi="Times New Roman" w:cs="Times New Roman"/>
          <w:lang w:eastAsia="en-US"/>
        </w:rPr>
        <w:t>p</w:t>
      </w:r>
      <w:r w:rsidRPr="00093601" w:rsidDel="00344ACF">
        <w:rPr>
          <w:rFonts w:ascii="Times New Roman" w:hAnsi="Times New Roman" w:cs="Times New Roman"/>
          <w:lang w:eastAsia="en-US"/>
        </w:rPr>
        <w:t>lanem prac. Dyrekcja DGK, pomimo wcześniejszej deklaracji z 22</w:t>
      </w:r>
      <w:r w:rsidR="0004213B" w:rsidRPr="00093601">
        <w:rPr>
          <w:rFonts w:ascii="Times New Roman" w:hAnsi="Times New Roman" w:cs="Times New Roman"/>
          <w:lang w:eastAsia="en-US"/>
        </w:rPr>
        <w:t xml:space="preserve"> lutego </w:t>
      </w:r>
      <w:r w:rsidRPr="00093601" w:rsidDel="00344ACF">
        <w:rPr>
          <w:rFonts w:ascii="Times New Roman" w:hAnsi="Times New Roman" w:cs="Times New Roman"/>
          <w:lang w:eastAsia="en-US"/>
        </w:rPr>
        <w:t>2016 r.</w:t>
      </w:r>
      <w:r w:rsidR="00AE4389">
        <w:rPr>
          <w:rFonts w:ascii="Times New Roman" w:hAnsi="Times New Roman" w:cs="Times New Roman"/>
          <w:lang w:eastAsia="en-US"/>
        </w:rPr>
        <w:t xml:space="preserve"> </w:t>
      </w:r>
      <w:r w:rsidRPr="00093601" w:rsidDel="00344ACF">
        <w:rPr>
          <w:rFonts w:ascii="Times New Roman" w:hAnsi="Times New Roman" w:cs="Times New Roman"/>
          <w:lang w:eastAsia="en-US"/>
        </w:rPr>
        <w:t>o możliwości grupowania zadań</w:t>
      </w:r>
      <w:r w:rsidR="00AE4389">
        <w:rPr>
          <w:rFonts w:ascii="Times New Roman" w:hAnsi="Times New Roman" w:cs="Times New Roman"/>
          <w:lang w:eastAsia="en-US"/>
        </w:rPr>
        <w:br/>
      </w:r>
      <w:r w:rsidRPr="00093601" w:rsidDel="00344ACF">
        <w:rPr>
          <w:rFonts w:ascii="Times New Roman" w:hAnsi="Times New Roman" w:cs="Times New Roman"/>
          <w:lang w:eastAsia="en-US"/>
        </w:rPr>
        <w:t>w przedstawionych opiniach, wyraziła negatywną opinię odnośnie łączenia poszczególnych zadań</w:t>
      </w:r>
      <w:r w:rsidR="00AE4389">
        <w:rPr>
          <w:rFonts w:ascii="Times New Roman" w:hAnsi="Times New Roman" w:cs="Times New Roman"/>
          <w:lang w:eastAsia="en-US"/>
        </w:rPr>
        <w:br/>
      </w:r>
      <w:r w:rsidRPr="00093601" w:rsidDel="00344ACF">
        <w:rPr>
          <w:rFonts w:ascii="Times New Roman" w:hAnsi="Times New Roman" w:cs="Times New Roman"/>
          <w:lang w:eastAsia="en-US"/>
        </w:rPr>
        <w:t>w bloki, wskazując</w:t>
      </w:r>
      <w:r w:rsidR="006163C5">
        <w:rPr>
          <w:rFonts w:ascii="Times New Roman" w:hAnsi="Times New Roman" w:cs="Times New Roman"/>
          <w:lang w:eastAsia="en-US"/>
        </w:rPr>
        <w:t xml:space="preserve"> </w:t>
      </w:r>
      <w:r w:rsidRPr="00093601" w:rsidDel="00344ACF">
        <w:rPr>
          <w:rFonts w:ascii="Times New Roman" w:hAnsi="Times New Roman" w:cs="Times New Roman"/>
          <w:lang w:eastAsia="en-US"/>
        </w:rPr>
        <w:t>w szczególności m.in. na brak merytorycznych przesłanek do łączenia zagadnień</w:t>
      </w:r>
      <w:r w:rsidR="00AE4389">
        <w:rPr>
          <w:rFonts w:ascii="Times New Roman" w:hAnsi="Times New Roman" w:cs="Times New Roman"/>
          <w:lang w:eastAsia="en-US"/>
        </w:rPr>
        <w:br/>
      </w:r>
      <w:r w:rsidRPr="00093601" w:rsidDel="00344ACF">
        <w:rPr>
          <w:rFonts w:ascii="Times New Roman" w:hAnsi="Times New Roman" w:cs="Times New Roman"/>
          <w:lang w:eastAsia="en-US"/>
        </w:rPr>
        <w:t>o różnej tematyce</w:t>
      </w:r>
      <w:r w:rsidR="00CF0052" w:rsidRPr="00093601">
        <w:rPr>
          <w:rStyle w:val="Odwoanieprzypisudolnego"/>
          <w:rFonts w:ascii="Times New Roman" w:hAnsi="Times New Roman"/>
          <w:lang w:eastAsia="en-US"/>
        </w:rPr>
        <w:footnoteReference w:id="41"/>
      </w:r>
      <w:r w:rsidRPr="00093601" w:rsidDel="00344ACF">
        <w:rPr>
          <w:rFonts w:ascii="Times New Roman" w:hAnsi="Times New Roman" w:cs="Times New Roman"/>
          <w:lang w:eastAsia="en-US"/>
        </w:rPr>
        <w:t xml:space="preserve">. </w:t>
      </w:r>
    </w:p>
    <w:p w14:paraId="579D8C83" w14:textId="1C8DC5FD" w:rsidR="00612DF8" w:rsidRPr="00093601" w:rsidDel="00344ACF" w:rsidRDefault="00612DF8"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 33</w:t>
      </w:r>
      <w:r w:rsidRPr="00093601">
        <w:rPr>
          <w:rFonts w:ascii="Times New Roman" w:hAnsi="Times New Roman" w:cs="Times New Roman"/>
        </w:rPr>
        <w:t>42</w:t>
      </w:r>
      <w:r w:rsidRPr="00093601" w:rsidDel="00344ACF">
        <w:rPr>
          <w:rFonts w:ascii="Times New Roman" w:hAnsi="Times New Roman" w:cs="Times New Roman"/>
        </w:rPr>
        <w:t>-33</w:t>
      </w:r>
      <w:r w:rsidRPr="00093601">
        <w:rPr>
          <w:rFonts w:ascii="Times New Roman" w:hAnsi="Times New Roman" w:cs="Times New Roman"/>
        </w:rPr>
        <w:t>98</w:t>
      </w:r>
      <w:r w:rsidRPr="00093601" w:rsidDel="00344ACF">
        <w:rPr>
          <w:rFonts w:ascii="Times New Roman" w:hAnsi="Times New Roman" w:cs="Times New Roman"/>
        </w:rPr>
        <w:t>]</w:t>
      </w:r>
    </w:p>
    <w:p w14:paraId="285CD401" w14:textId="6DD6140D" w:rsidR="00CC4CEE" w:rsidRPr="00093601" w:rsidDel="00344ACF" w:rsidRDefault="00B77C19" w:rsidP="00DE00DB">
      <w:pPr>
        <w:spacing w:after="120"/>
        <w:jc w:val="both"/>
        <w:rPr>
          <w:rFonts w:ascii="Times New Roman" w:hAnsi="Times New Roman" w:cs="Times New Roman"/>
        </w:rPr>
      </w:pPr>
      <w:r w:rsidRPr="00093601">
        <w:rPr>
          <w:rFonts w:ascii="Times New Roman" w:hAnsi="Times New Roman" w:cs="Times New Roman"/>
        </w:rPr>
        <w:t>Zespół kontrolujący zwraca uwagę, że  na</w:t>
      </w:r>
      <w:r w:rsidR="00CC4CEE" w:rsidRPr="00093601">
        <w:rPr>
          <w:rFonts w:ascii="Times New Roman" w:hAnsi="Times New Roman" w:cs="Times New Roman"/>
        </w:rPr>
        <w:t xml:space="preserve"> późne zawarcie umów o dofinansowanie z NFOŚiGW zadań z </w:t>
      </w:r>
      <w:r w:rsidR="00957A36">
        <w:rPr>
          <w:rFonts w:ascii="Times New Roman" w:hAnsi="Times New Roman" w:cs="Times New Roman"/>
        </w:rPr>
        <w:t>p</w:t>
      </w:r>
      <w:r w:rsidR="00CC4CEE" w:rsidRPr="00093601">
        <w:rPr>
          <w:rFonts w:ascii="Times New Roman" w:hAnsi="Times New Roman" w:cs="Times New Roman"/>
        </w:rPr>
        <w:t xml:space="preserve">lanu prac </w:t>
      </w:r>
      <w:r w:rsidR="004E7BEC" w:rsidRPr="00093601">
        <w:rPr>
          <w:rFonts w:ascii="Times New Roman" w:hAnsi="Times New Roman" w:cs="Times New Roman"/>
        </w:rPr>
        <w:t>PSG</w:t>
      </w:r>
      <w:r w:rsidR="00CC4CEE" w:rsidRPr="00093601">
        <w:rPr>
          <w:rFonts w:ascii="Times New Roman" w:hAnsi="Times New Roman" w:cs="Times New Roman"/>
        </w:rPr>
        <w:t xml:space="preserve"> </w:t>
      </w:r>
      <w:r w:rsidR="00644806" w:rsidRPr="00093601">
        <w:rPr>
          <w:rFonts w:ascii="Times New Roman" w:hAnsi="Times New Roman" w:cs="Times New Roman"/>
        </w:rPr>
        <w:t>na</w:t>
      </w:r>
      <w:r w:rsidR="00CC4CEE" w:rsidRPr="00093601">
        <w:rPr>
          <w:rFonts w:ascii="Times New Roman" w:hAnsi="Times New Roman" w:cs="Times New Roman"/>
        </w:rPr>
        <w:t xml:space="preserve"> 2016 r</w:t>
      </w:r>
      <w:r w:rsidR="00644806" w:rsidRPr="00093601">
        <w:rPr>
          <w:rFonts w:ascii="Times New Roman" w:hAnsi="Times New Roman" w:cs="Times New Roman"/>
        </w:rPr>
        <w:t>.</w:t>
      </w:r>
      <w:r w:rsidR="00CC4CEE" w:rsidRPr="00093601">
        <w:rPr>
          <w:rFonts w:ascii="Times New Roman" w:hAnsi="Times New Roman" w:cs="Times New Roman"/>
        </w:rPr>
        <w:t xml:space="preserve"> i w konsekwencji ich prefinansowanie ze środków własnych PIG-PIB lub linii kredytowej</w:t>
      </w:r>
      <w:r w:rsidRPr="00093601">
        <w:rPr>
          <w:rFonts w:ascii="Times New Roman" w:hAnsi="Times New Roman" w:cs="Times New Roman"/>
        </w:rPr>
        <w:t>,</w:t>
      </w:r>
      <w:r w:rsidR="00CC4CEE" w:rsidRPr="00093601">
        <w:rPr>
          <w:rFonts w:ascii="Times New Roman" w:hAnsi="Times New Roman" w:cs="Times New Roman"/>
        </w:rPr>
        <w:t xml:space="preserve"> miały wpływ zmiany stanowiska MŚ odnośnie łączenia zadań w bloki tematyczne. </w:t>
      </w:r>
    </w:p>
    <w:p w14:paraId="403A2753" w14:textId="580313B6" w:rsidR="00CC4CEE" w:rsidRPr="00093601" w:rsidDel="00344ACF" w:rsidRDefault="00CC4CEE" w:rsidP="00E22EB0">
      <w:pPr>
        <w:autoSpaceDE w:val="0"/>
        <w:autoSpaceDN w:val="0"/>
        <w:adjustRightInd w:val="0"/>
        <w:spacing w:after="0"/>
        <w:jc w:val="both"/>
        <w:rPr>
          <w:rFonts w:ascii="Times New Roman" w:hAnsi="Times New Roman" w:cs="Times New Roman"/>
          <w:b/>
        </w:rPr>
      </w:pPr>
      <w:r w:rsidRPr="00093601" w:rsidDel="00344ACF">
        <w:rPr>
          <w:rFonts w:ascii="Times New Roman" w:hAnsi="Times New Roman" w:cs="Times New Roman"/>
          <w:b/>
        </w:rPr>
        <w:t xml:space="preserve">Plan </w:t>
      </w:r>
      <w:r w:rsidR="009A4F67" w:rsidRPr="00093601">
        <w:rPr>
          <w:rFonts w:ascii="Times New Roman" w:hAnsi="Times New Roman" w:cs="Times New Roman"/>
          <w:b/>
        </w:rPr>
        <w:t xml:space="preserve">zadań państwowej służby geologicznej </w:t>
      </w:r>
      <w:r w:rsidR="009A4F67" w:rsidRPr="00093601">
        <w:rPr>
          <w:rFonts w:ascii="Times New Roman" w:hAnsi="Times New Roman" w:cs="Times New Roman"/>
          <w:b/>
          <w:lang w:eastAsia="en-US"/>
        </w:rPr>
        <w:t>przewidzianych do realizacji w roku</w:t>
      </w:r>
      <w:r w:rsidRPr="00093601" w:rsidDel="00344ACF">
        <w:rPr>
          <w:rFonts w:ascii="Times New Roman" w:hAnsi="Times New Roman" w:cs="Times New Roman"/>
          <w:b/>
        </w:rPr>
        <w:t xml:space="preserve"> 2017 r.</w:t>
      </w:r>
      <w:r w:rsidR="009A4F67" w:rsidRPr="00093601">
        <w:rPr>
          <w:rFonts w:ascii="Times New Roman" w:hAnsi="Times New Roman" w:cs="Times New Roman"/>
          <w:b/>
        </w:rPr>
        <w:t xml:space="preserve"> i </w:t>
      </w:r>
      <w:r w:rsidR="00735225" w:rsidRPr="00093601">
        <w:rPr>
          <w:rFonts w:ascii="Times New Roman" w:hAnsi="Times New Roman" w:cs="Times New Roman"/>
          <w:b/>
        </w:rPr>
        <w:t>2018</w:t>
      </w:r>
      <w:r w:rsidR="00F74E52">
        <w:rPr>
          <w:rFonts w:ascii="Times New Roman" w:hAnsi="Times New Roman" w:cs="Times New Roman"/>
          <w:b/>
        </w:rPr>
        <w:br/>
      </w:r>
      <w:r w:rsidR="00735225" w:rsidRPr="00093601">
        <w:rPr>
          <w:rFonts w:ascii="Times New Roman" w:hAnsi="Times New Roman" w:cs="Times New Roman"/>
          <w:b/>
        </w:rPr>
        <w:t xml:space="preserve">i </w:t>
      </w:r>
      <w:r w:rsidR="009A4F67" w:rsidRPr="00093601">
        <w:rPr>
          <w:rFonts w:ascii="Times New Roman" w:hAnsi="Times New Roman" w:cs="Times New Roman"/>
          <w:b/>
        </w:rPr>
        <w:t>latach następnych</w:t>
      </w:r>
    </w:p>
    <w:p w14:paraId="120370F3" w14:textId="77777777" w:rsidR="00CC4CEE" w:rsidRPr="00093601" w:rsidDel="00344ACF" w:rsidRDefault="00CC4CEE" w:rsidP="00E22EB0">
      <w:pPr>
        <w:autoSpaceDE w:val="0"/>
        <w:autoSpaceDN w:val="0"/>
        <w:adjustRightInd w:val="0"/>
        <w:spacing w:after="0"/>
        <w:jc w:val="both"/>
        <w:rPr>
          <w:rFonts w:ascii="Times New Roman" w:hAnsi="Times New Roman" w:cs="Times New Roman"/>
          <w:b/>
        </w:rPr>
      </w:pPr>
    </w:p>
    <w:p w14:paraId="420B9624" w14:textId="6E16DFCB" w:rsidR="00CC4CEE" w:rsidRPr="00A80430" w:rsidRDefault="00AA0FB4" w:rsidP="00E22EB0">
      <w:pPr>
        <w:autoSpaceDE w:val="0"/>
        <w:autoSpaceDN w:val="0"/>
        <w:adjustRightInd w:val="0"/>
        <w:spacing w:after="120"/>
        <w:contextualSpacing/>
        <w:jc w:val="both"/>
        <w:rPr>
          <w:rFonts w:ascii="Times New Roman" w:hAnsi="Times New Roman" w:cs="Times New Roman"/>
          <w:color w:val="FF0000"/>
          <w:lang w:eastAsia="en-US"/>
        </w:rPr>
      </w:pPr>
      <w:r w:rsidRPr="00093601">
        <w:rPr>
          <w:rFonts w:ascii="Times New Roman" w:hAnsi="Times New Roman" w:cs="Times New Roman"/>
          <w:lang w:eastAsia="en-US"/>
        </w:rPr>
        <w:t xml:space="preserve">Projekt </w:t>
      </w:r>
      <w:r w:rsidR="00957A36">
        <w:rPr>
          <w:rFonts w:ascii="Times New Roman" w:hAnsi="Times New Roman" w:cs="Times New Roman"/>
          <w:lang w:eastAsia="en-US"/>
        </w:rPr>
        <w:t>p</w:t>
      </w:r>
      <w:r w:rsidRPr="00093601">
        <w:rPr>
          <w:rFonts w:ascii="Times New Roman" w:hAnsi="Times New Roman" w:cs="Times New Roman"/>
          <w:lang w:eastAsia="en-US"/>
        </w:rPr>
        <w:t>lanu prac PSG przewidzianych do realizacji w roku 2017 r. został przekazany przez PIG-PIB do GGK 31 maja 2016 r.</w:t>
      </w:r>
      <w:r w:rsidRPr="00093601" w:rsidDel="00344ACF">
        <w:rPr>
          <w:rFonts w:ascii="Times New Roman" w:hAnsi="Times New Roman" w:cs="Times New Roman"/>
          <w:vertAlign w:val="superscript"/>
        </w:rPr>
        <w:t xml:space="preserve"> </w:t>
      </w:r>
      <w:r w:rsidR="009A4F67" w:rsidRPr="00093601">
        <w:rPr>
          <w:rStyle w:val="Odwoanieprzypisudolnego"/>
          <w:rFonts w:ascii="Times New Roman" w:hAnsi="Times New Roman"/>
        </w:rPr>
        <w:footnoteReference w:id="42"/>
      </w:r>
      <w:r w:rsidR="009A4F67" w:rsidRPr="00093601">
        <w:rPr>
          <w:rFonts w:ascii="Times New Roman" w:hAnsi="Times New Roman" w:cs="Times New Roman"/>
        </w:rPr>
        <w:t xml:space="preserve"> Uzgadnianie </w:t>
      </w:r>
      <w:r w:rsidR="00957A36">
        <w:rPr>
          <w:rFonts w:ascii="Times New Roman" w:hAnsi="Times New Roman" w:cs="Times New Roman"/>
        </w:rPr>
        <w:t>p</w:t>
      </w:r>
      <w:r w:rsidR="009A4F67" w:rsidRPr="00093601">
        <w:rPr>
          <w:rFonts w:ascii="Times New Roman" w:hAnsi="Times New Roman" w:cs="Times New Roman"/>
        </w:rPr>
        <w:t>lanu prac PSG na 2017 r. trwało do grudnia 2016 r.</w:t>
      </w:r>
      <w:r w:rsidR="00A80430">
        <w:rPr>
          <w:rFonts w:ascii="Times New Roman" w:hAnsi="Times New Roman" w:cs="Times New Roman"/>
          <w:color w:val="FF0000"/>
          <w:lang w:eastAsia="en-US"/>
        </w:rPr>
        <w:t xml:space="preserve"> </w:t>
      </w:r>
      <w:r w:rsidR="00CC4CEE" w:rsidRPr="00093601" w:rsidDel="00344ACF">
        <w:rPr>
          <w:rFonts w:ascii="Times New Roman" w:hAnsi="Times New Roman" w:cs="Times New Roman"/>
        </w:rPr>
        <w:t>Pismem z 5</w:t>
      </w:r>
      <w:r w:rsidR="002610B0" w:rsidRPr="00093601">
        <w:rPr>
          <w:rFonts w:ascii="Times New Roman" w:hAnsi="Times New Roman" w:cs="Times New Roman"/>
        </w:rPr>
        <w:t xml:space="preserve"> grudnia </w:t>
      </w:r>
      <w:r w:rsidR="00CC4CEE" w:rsidRPr="00093601" w:rsidDel="00344ACF">
        <w:rPr>
          <w:rFonts w:ascii="Times New Roman" w:hAnsi="Times New Roman" w:cs="Times New Roman"/>
        </w:rPr>
        <w:t>2016 r.</w:t>
      </w:r>
      <w:r w:rsidR="009A4F67" w:rsidRPr="00093601">
        <w:rPr>
          <w:rStyle w:val="Odwoanieprzypisudolnego"/>
          <w:rFonts w:ascii="Times New Roman" w:hAnsi="Times New Roman"/>
        </w:rPr>
        <w:footnoteReference w:id="43"/>
      </w:r>
      <w:r w:rsidR="00CC4CEE" w:rsidRPr="00093601" w:rsidDel="00344ACF">
        <w:rPr>
          <w:rFonts w:ascii="Times New Roman" w:hAnsi="Times New Roman" w:cs="Times New Roman"/>
        </w:rPr>
        <w:t xml:space="preserve"> PIG-PIB informował GGK, że brak zatwierdzonego </w:t>
      </w:r>
      <w:r w:rsidR="00957A36">
        <w:rPr>
          <w:rFonts w:ascii="Times New Roman" w:hAnsi="Times New Roman" w:cs="Times New Roman"/>
        </w:rPr>
        <w:t>p</w:t>
      </w:r>
      <w:r w:rsidR="00CC4CEE" w:rsidRPr="00093601" w:rsidDel="00344ACF">
        <w:rPr>
          <w:rFonts w:ascii="Times New Roman" w:hAnsi="Times New Roman" w:cs="Times New Roman"/>
        </w:rPr>
        <w:t xml:space="preserve">lanu prac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na 2017 r. </w:t>
      </w:r>
      <w:r w:rsidR="00084BB7" w:rsidRPr="00093601">
        <w:rPr>
          <w:rFonts w:ascii="Times New Roman" w:hAnsi="Times New Roman" w:cs="Times New Roman"/>
        </w:rPr>
        <w:t>spowoduje</w:t>
      </w:r>
      <w:r w:rsidR="00CC4CEE" w:rsidRPr="00093601" w:rsidDel="00344ACF">
        <w:rPr>
          <w:rFonts w:ascii="Times New Roman" w:hAnsi="Times New Roman" w:cs="Times New Roman"/>
        </w:rPr>
        <w:t xml:space="preserve"> brak możliwości składania przez Instytut do NFOŚiGW wniosków</w:t>
      </w:r>
      <w:r w:rsidR="00084BB7" w:rsidRPr="00093601">
        <w:rPr>
          <w:rFonts w:ascii="Times New Roman" w:hAnsi="Times New Roman" w:cs="Times New Roman"/>
        </w:rPr>
        <w:t xml:space="preserve"> </w:t>
      </w:r>
      <w:r w:rsidR="00CC4CEE" w:rsidRPr="00093601" w:rsidDel="00344ACF">
        <w:rPr>
          <w:rFonts w:ascii="Times New Roman" w:hAnsi="Times New Roman" w:cs="Times New Roman"/>
        </w:rPr>
        <w:t xml:space="preserve">o dofinansowanie nowych przedsięwzięć z </w:t>
      </w:r>
      <w:r w:rsidR="00957A36">
        <w:rPr>
          <w:rFonts w:ascii="Times New Roman" w:hAnsi="Times New Roman" w:cs="Times New Roman"/>
        </w:rPr>
        <w:t>p</w:t>
      </w:r>
      <w:r w:rsidR="00CC4CEE" w:rsidRPr="00093601" w:rsidDel="00344ACF">
        <w:rPr>
          <w:rFonts w:ascii="Times New Roman" w:hAnsi="Times New Roman" w:cs="Times New Roman"/>
        </w:rPr>
        <w:t xml:space="preserve">lanu prac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na 2017 r. oraz brak formalnych podstaw do uruchomienia prac związanych z realizacją zadań z </w:t>
      </w:r>
      <w:r w:rsidR="00957A36">
        <w:rPr>
          <w:rFonts w:ascii="Times New Roman" w:hAnsi="Times New Roman" w:cs="Times New Roman"/>
        </w:rPr>
        <w:t>p</w:t>
      </w:r>
      <w:r w:rsidR="00CC4CEE" w:rsidRPr="00093601" w:rsidDel="00344ACF">
        <w:rPr>
          <w:rFonts w:ascii="Times New Roman" w:hAnsi="Times New Roman" w:cs="Times New Roman"/>
        </w:rPr>
        <w:t>lanu prac na rok 2017 r.</w:t>
      </w:r>
      <w:r w:rsidR="002610B0" w:rsidRPr="00093601">
        <w:rPr>
          <w:rFonts w:ascii="Times New Roman" w:hAnsi="Times New Roman" w:cs="Times New Roman"/>
        </w:rPr>
        <w:t xml:space="preserve"> </w:t>
      </w:r>
      <w:r w:rsidR="00084BB7" w:rsidRPr="00093601">
        <w:rPr>
          <w:rFonts w:ascii="Times New Roman" w:hAnsi="Times New Roman" w:cs="Times New Roman"/>
        </w:rPr>
        <w:t xml:space="preserve">Były </w:t>
      </w:r>
      <w:r w:rsidR="002610B0" w:rsidRPr="00093601">
        <w:rPr>
          <w:rFonts w:ascii="Times New Roman" w:hAnsi="Times New Roman" w:cs="Times New Roman"/>
        </w:rPr>
        <w:t xml:space="preserve">Dyrektor PIG-PIB zwrócił także uwagę, że bez dodatkowych środków finansowych, </w:t>
      </w:r>
      <w:r w:rsidR="00957A36">
        <w:rPr>
          <w:rFonts w:ascii="Times New Roman" w:hAnsi="Times New Roman" w:cs="Times New Roman"/>
        </w:rPr>
        <w:t>p</w:t>
      </w:r>
      <w:r w:rsidR="002610B0" w:rsidRPr="00093601">
        <w:rPr>
          <w:rFonts w:ascii="Times New Roman" w:hAnsi="Times New Roman" w:cs="Times New Roman"/>
        </w:rPr>
        <w:t>lan prac PSG na 2017 r., nawet po jego akceptacji, nie będzie mógł być zrealizowany w zaplanowanym zakresie prac, gdyż Instytut nie będzie w stanie</w:t>
      </w:r>
      <w:r w:rsidR="000423C7" w:rsidRPr="00093601">
        <w:rPr>
          <w:rFonts w:ascii="Times New Roman" w:hAnsi="Times New Roman" w:cs="Times New Roman"/>
        </w:rPr>
        <w:t xml:space="preserve"> zapewnić </w:t>
      </w:r>
      <w:r w:rsidR="002610B0" w:rsidRPr="00093601">
        <w:rPr>
          <w:rFonts w:ascii="Times New Roman" w:hAnsi="Times New Roman" w:cs="Times New Roman"/>
        </w:rPr>
        <w:t>finansow</w:t>
      </w:r>
      <w:r w:rsidR="000423C7" w:rsidRPr="00093601">
        <w:rPr>
          <w:rFonts w:ascii="Times New Roman" w:hAnsi="Times New Roman" w:cs="Times New Roman"/>
        </w:rPr>
        <w:t>ania z własnych środków.</w:t>
      </w:r>
      <w:r w:rsidR="003C6B9B" w:rsidRPr="00093601">
        <w:rPr>
          <w:rFonts w:ascii="Times New Roman" w:hAnsi="Times New Roman" w:cs="Times New Roman"/>
        </w:rPr>
        <w:t xml:space="preserve"> </w:t>
      </w:r>
      <w:r w:rsidR="00CC4CEE" w:rsidRPr="00093601" w:rsidDel="00344ACF">
        <w:rPr>
          <w:rFonts w:ascii="Times New Roman" w:hAnsi="Times New Roman" w:cs="Times New Roman"/>
        </w:rPr>
        <w:t xml:space="preserve">W odpowiedzi </w:t>
      </w:r>
      <w:r w:rsidR="00CC4CEE" w:rsidRPr="00093601">
        <w:rPr>
          <w:rFonts w:ascii="Times New Roman" w:hAnsi="Times New Roman" w:cs="Times New Roman"/>
        </w:rPr>
        <w:t>7</w:t>
      </w:r>
      <w:r w:rsidR="00052A98" w:rsidRPr="00093601">
        <w:rPr>
          <w:rFonts w:ascii="Times New Roman" w:hAnsi="Times New Roman" w:cs="Times New Roman"/>
        </w:rPr>
        <w:t xml:space="preserve"> grudnia </w:t>
      </w:r>
      <w:r w:rsidR="00CC4CEE" w:rsidRPr="00093601">
        <w:rPr>
          <w:rFonts w:ascii="Times New Roman" w:hAnsi="Times New Roman" w:cs="Times New Roman"/>
        </w:rPr>
        <w:t xml:space="preserve">2016 r. </w:t>
      </w:r>
      <w:r w:rsidR="00CC4CEE" w:rsidRPr="00093601" w:rsidDel="00344ACF">
        <w:rPr>
          <w:rFonts w:ascii="Times New Roman" w:hAnsi="Times New Roman" w:cs="Times New Roman"/>
        </w:rPr>
        <w:t xml:space="preserve">GGK zgłosił kolejne uwagi do projektu </w:t>
      </w:r>
      <w:r w:rsidR="00457126">
        <w:rPr>
          <w:rFonts w:ascii="Times New Roman" w:hAnsi="Times New Roman" w:cs="Times New Roman"/>
        </w:rPr>
        <w:t>p</w:t>
      </w:r>
      <w:r w:rsidR="00CC4CEE" w:rsidRPr="00093601" w:rsidDel="00344ACF">
        <w:rPr>
          <w:rFonts w:ascii="Times New Roman" w:hAnsi="Times New Roman" w:cs="Times New Roman"/>
        </w:rPr>
        <w:t xml:space="preserve">lanu prac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na 2017 r. Ostatecznie </w:t>
      </w:r>
      <w:r w:rsidR="00957A36">
        <w:rPr>
          <w:rFonts w:ascii="Times New Roman" w:hAnsi="Times New Roman" w:cs="Times New Roman"/>
        </w:rPr>
        <w:t>p</w:t>
      </w:r>
      <w:r w:rsidR="00CC4CEE" w:rsidRPr="00093601" w:rsidDel="00344ACF">
        <w:rPr>
          <w:rFonts w:ascii="Times New Roman" w:hAnsi="Times New Roman" w:cs="Times New Roman"/>
        </w:rPr>
        <w:t xml:space="preserve">lan prac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na 2017 r. został zaakceptowany przez GGK 30</w:t>
      </w:r>
      <w:r w:rsidR="005B4BCE" w:rsidRPr="00093601">
        <w:rPr>
          <w:rFonts w:ascii="Times New Roman" w:hAnsi="Times New Roman" w:cs="Times New Roman"/>
        </w:rPr>
        <w:t xml:space="preserve"> grudnia </w:t>
      </w:r>
      <w:r w:rsidR="00CC4CEE" w:rsidRPr="00093601" w:rsidDel="00344ACF">
        <w:rPr>
          <w:rFonts w:ascii="Times New Roman" w:hAnsi="Times New Roman" w:cs="Times New Roman"/>
        </w:rPr>
        <w:t>2016 r.</w:t>
      </w:r>
    </w:p>
    <w:p w14:paraId="518BAF34" w14:textId="3201137F" w:rsidR="00CC4CEE" w:rsidRPr="00093601" w:rsidDel="00344ACF" w:rsidRDefault="00CC4CEE"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 3399-3528]</w:t>
      </w:r>
    </w:p>
    <w:p w14:paraId="77A32F3B" w14:textId="420A662E" w:rsidR="00CC4CEE" w:rsidRPr="00093601" w:rsidRDefault="00CC4CEE" w:rsidP="00E22EB0">
      <w:pPr>
        <w:autoSpaceDE w:val="0"/>
        <w:autoSpaceDN w:val="0"/>
        <w:adjustRightInd w:val="0"/>
        <w:spacing w:after="0"/>
        <w:contextualSpacing/>
        <w:jc w:val="both"/>
        <w:rPr>
          <w:rFonts w:ascii="Times New Roman" w:hAnsi="Times New Roman" w:cs="Times New Roman"/>
        </w:rPr>
      </w:pPr>
      <w:r w:rsidRPr="00093601" w:rsidDel="00344ACF">
        <w:rPr>
          <w:rFonts w:ascii="Times New Roman" w:hAnsi="Times New Roman" w:cs="Times New Roman"/>
        </w:rPr>
        <w:t>Nabór wniosków o dofinansowanie w ramach programu priorytetowego „Geologia i górnictwo część 1) Poznanie budowy geologicznej kraju oraz gospodarka zasobami złóż kopalin i wód podziemnych” trwał od 15</w:t>
      </w:r>
      <w:r w:rsidR="009A4F67" w:rsidRPr="00093601">
        <w:rPr>
          <w:rFonts w:ascii="Times New Roman" w:hAnsi="Times New Roman" w:cs="Times New Roman"/>
        </w:rPr>
        <w:t xml:space="preserve"> lipca </w:t>
      </w:r>
      <w:r w:rsidRPr="00093601" w:rsidDel="00344ACF">
        <w:rPr>
          <w:rFonts w:ascii="Times New Roman" w:hAnsi="Times New Roman" w:cs="Times New Roman"/>
        </w:rPr>
        <w:t>2016 r. do 30</w:t>
      </w:r>
      <w:r w:rsidR="009A4F67" w:rsidRPr="00093601">
        <w:rPr>
          <w:rFonts w:ascii="Times New Roman" w:hAnsi="Times New Roman" w:cs="Times New Roman"/>
        </w:rPr>
        <w:t xml:space="preserve"> listopada </w:t>
      </w:r>
      <w:r w:rsidRPr="00093601" w:rsidDel="00344ACF">
        <w:rPr>
          <w:rFonts w:ascii="Times New Roman" w:hAnsi="Times New Roman" w:cs="Times New Roman"/>
        </w:rPr>
        <w:t>2016 r.</w:t>
      </w:r>
      <w:r w:rsidR="00A973F2" w:rsidRPr="00093601">
        <w:rPr>
          <w:rFonts w:ascii="Times New Roman" w:hAnsi="Times New Roman" w:cs="Times New Roman"/>
        </w:rPr>
        <w:t xml:space="preserve"> </w:t>
      </w:r>
      <w:r w:rsidRPr="00093601" w:rsidDel="00344ACF">
        <w:rPr>
          <w:rFonts w:ascii="Times New Roman" w:hAnsi="Times New Roman" w:cs="Times New Roman"/>
        </w:rPr>
        <w:t xml:space="preserve">Opiniowanie </w:t>
      </w:r>
      <w:r w:rsidR="00957A36">
        <w:rPr>
          <w:rFonts w:ascii="Times New Roman" w:hAnsi="Times New Roman" w:cs="Times New Roman"/>
        </w:rPr>
        <w:t>p</w:t>
      </w:r>
      <w:r w:rsidRPr="00093601" w:rsidDel="00344ACF">
        <w:rPr>
          <w:rFonts w:ascii="Times New Roman" w:hAnsi="Times New Roman" w:cs="Times New Roman"/>
        </w:rPr>
        <w:t>lanu prac na 2017 r. trwało 7 miesięcy od momentu przedłożenia jego projektu do MŚ do momentu jego zatwierdzenia przez GGK.</w:t>
      </w:r>
      <w:r w:rsidR="00A973F2" w:rsidRPr="00093601">
        <w:rPr>
          <w:rFonts w:ascii="Times New Roman" w:hAnsi="Times New Roman" w:cs="Times New Roman"/>
        </w:rPr>
        <w:t xml:space="preserve"> Zatwierdzenie Panu prac PSG 20 grudnia 2016r. uniemożliwiło więc składanie wniosków w okresie naboru wniosków. </w:t>
      </w:r>
    </w:p>
    <w:p w14:paraId="4A57E2C5" w14:textId="43DC5E17" w:rsidR="00CC4CEE" w:rsidRPr="00093601" w:rsidRDefault="00CC4CEE"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 3325-3341, 3399-3528]</w:t>
      </w:r>
    </w:p>
    <w:p w14:paraId="0FD04A4E" w14:textId="37416999" w:rsidR="00735225" w:rsidRPr="00093601" w:rsidRDefault="00735225" w:rsidP="00E22EB0">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lang w:eastAsia="en-US"/>
        </w:rPr>
        <w:t xml:space="preserve">Projekt </w:t>
      </w:r>
      <w:r w:rsidR="00957A36">
        <w:rPr>
          <w:rFonts w:ascii="Times New Roman" w:hAnsi="Times New Roman" w:cs="Times New Roman"/>
          <w:lang w:eastAsia="en-US"/>
        </w:rPr>
        <w:t>p</w:t>
      </w:r>
      <w:r w:rsidRPr="00093601">
        <w:rPr>
          <w:rFonts w:ascii="Times New Roman" w:hAnsi="Times New Roman" w:cs="Times New Roman"/>
          <w:lang w:eastAsia="en-US"/>
        </w:rPr>
        <w:t>lanu prac PSG przewidzianych do realizacji w roku 2018 r. został przekazany przez PIG-PIB do GGK 31 maja 2017 r.</w:t>
      </w:r>
      <w:r w:rsidRPr="00093601" w:rsidDel="00344ACF">
        <w:rPr>
          <w:rFonts w:ascii="Times New Roman" w:hAnsi="Times New Roman" w:cs="Times New Roman"/>
          <w:vertAlign w:val="superscript"/>
        </w:rPr>
        <w:t xml:space="preserve"> </w:t>
      </w:r>
      <w:r w:rsidRPr="00093601">
        <w:rPr>
          <w:rStyle w:val="Odwoanieprzypisudolnego"/>
          <w:rFonts w:ascii="Times New Roman" w:hAnsi="Times New Roman"/>
        </w:rPr>
        <w:footnoteReference w:id="44"/>
      </w:r>
      <w:r w:rsidRPr="00093601">
        <w:rPr>
          <w:rFonts w:ascii="Times New Roman" w:hAnsi="Times New Roman" w:cs="Times New Roman"/>
        </w:rPr>
        <w:t xml:space="preserve"> </w:t>
      </w:r>
      <w:r w:rsidR="00653246" w:rsidRPr="00093601">
        <w:rPr>
          <w:rFonts w:ascii="Times New Roman" w:hAnsi="Times New Roman" w:cs="Times New Roman"/>
        </w:rPr>
        <w:t xml:space="preserve">W czerwcu 2017 r. PIG-PIB dodatkowo na wniosek Dyrektora DNG </w:t>
      </w:r>
      <w:r w:rsidRPr="00093601">
        <w:rPr>
          <w:rFonts w:ascii="Times New Roman" w:hAnsi="Times New Roman" w:cs="Times New Roman"/>
        </w:rPr>
        <w:t xml:space="preserve"> </w:t>
      </w:r>
      <w:r w:rsidR="00653246" w:rsidRPr="00093601">
        <w:rPr>
          <w:rFonts w:ascii="Times New Roman" w:hAnsi="Times New Roman" w:cs="Times New Roman"/>
        </w:rPr>
        <w:t xml:space="preserve">zaprezentował multimedialną prezentację ujętych w projekcie planu prac PSG zadań. Ostatecznie </w:t>
      </w:r>
      <w:r w:rsidR="00957A36">
        <w:rPr>
          <w:rFonts w:ascii="Times New Roman" w:hAnsi="Times New Roman" w:cs="Times New Roman"/>
        </w:rPr>
        <w:t>p</w:t>
      </w:r>
      <w:r w:rsidRPr="00093601">
        <w:rPr>
          <w:rFonts w:ascii="Times New Roman" w:hAnsi="Times New Roman" w:cs="Times New Roman"/>
        </w:rPr>
        <w:t>lan prac PSG na 201</w:t>
      </w:r>
      <w:r w:rsidR="00653246" w:rsidRPr="00093601">
        <w:rPr>
          <w:rFonts w:ascii="Times New Roman" w:hAnsi="Times New Roman" w:cs="Times New Roman"/>
        </w:rPr>
        <w:t>8</w:t>
      </w:r>
      <w:r w:rsidRPr="00093601">
        <w:rPr>
          <w:rFonts w:ascii="Times New Roman" w:hAnsi="Times New Roman" w:cs="Times New Roman"/>
        </w:rPr>
        <w:t xml:space="preserve"> r. </w:t>
      </w:r>
      <w:r w:rsidR="00653246" w:rsidRPr="00093601">
        <w:rPr>
          <w:rFonts w:ascii="Times New Roman" w:hAnsi="Times New Roman" w:cs="Times New Roman"/>
        </w:rPr>
        <w:t xml:space="preserve">został zaakceptowany 14 grudnia 2017 r. </w:t>
      </w:r>
    </w:p>
    <w:p w14:paraId="3401C05B" w14:textId="178B975F" w:rsidR="00653246" w:rsidRPr="00093601" w:rsidRDefault="00653246"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w:t>
      </w:r>
      <w:r w:rsidR="009E4E41">
        <w:rPr>
          <w:rFonts w:ascii="Times New Roman" w:hAnsi="Times New Roman" w:cs="Times New Roman"/>
        </w:rPr>
        <w:t xml:space="preserve"> </w:t>
      </w:r>
      <w:r w:rsidRPr="00093601">
        <w:rPr>
          <w:rFonts w:ascii="Times New Roman" w:hAnsi="Times New Roman" w:cs="Times New Roman"/>
        </w:rPr>
        <w:t>4716</w:t>
      </w:r>
      <w:r w:rsidRPr="00093601" w:rsidDel="00344ACF">
        <w:rPr>
          <w:rFonts w:ascii="Times New Roman" w:hAnsi="Times New Roman" w:cs="Times New Roman"/>
        </w:rPr>
        <w:t>]</w:t>
      </w:r>
    </w:p>
    <w:p w14:paraId="03CD1747" w14:textId="449DA4DF" w:rsidR="00CC4CEE" w:rsidRPr="00093601" w:rsidDel="00344ACF" w:rsidRDefault="0049077A" w:rsidP="00E22EB0">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w:t>
      </w:r>
      <w:r w:rsidR="00CC4CEE" w:rsidRPr="00093601" w:rsidDel="00344ACF">
        <w:rPr>
          <w:rFonts w:ascii="Times New Roman" w:hAnsi="Times New Roman" w:cs="Times New Roman"/>
        </w:rPr>
        <w:t>Dyrektor DNG wyjaśnił</w:t>
      </w:r>
      <w:r w:rsidRPr="00093601">
        <w:rPr>
          <w:rFonts w:ascii="Times New Roman" w:hAnsi="Times New Roman" w:cs="Times New Roman"/>
        </w:rPr>
        <w:t>a</w:t>
      </w:r>
      <w:r w:rsidR="00CC4CEE" w:rsidRPr="00093601" w:rsidDel="00344ACF">
        <w:rPr>
          <w:rFonts w:ascii="Times New Roman" w:hAnsi="Times New Roman" w:cs="Times New Roman"/>
        </w:rPr>
        <w:t xml:space="preserve">, że akceptacja </w:t>
      </w:r>
      <w:r w:rsidR="00957A36">
        <w:rPr>
          <w:rFonts w:ascii="Times New Roman" w:hAnsi="Times New Roman" w:cs="Times New Roman"/>
        </w:rPr>
        <w:t>p</w:t>
      </w:r>
      <w:r w:rsidR="00CC4CEE" w:rsidRPr="00093601" w:rsidDel="00344ACF">
        <w:rPr>
          <w:rFonts w:ascii="Times New Roman" w:hAnsi="Times New Roman" w:cs="Times New Roman"/>
        </w:rPr>
        <w:t xml:space="preserve">lanu prac </w:t>
      </w:r>
      <w:r w:rsidRPr="00093601">
        <w:rPr>
          <w:rFonts w:ascii="Times New Roman" w:hAnsi="Times New Roman" w:cs="Times New Roman"/>
        </w:rPr>
        <w:t xml:space="preserve">PSG </w:t>
      </w:r>
      <w:r w:rsidR="00CC4CEE" w:rsidRPr="00093601" w:rsidDel="00344ACF">
        <w:rPr>
          <w:rFonts w:ascii="Times New Roman" w:hAnsi="Times New Roman" w:cs="Times New Roman"/>
        </w:rPr>
        <w:t xml:space="preserve">przewidzianych do realizacji na dany rok i lata następne jest procesem, wymagającym między innymi skoordynowania opiniowania poszczególnych zadań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ujętych w tych planach, przez właściwe merytorycznie departament</w:t>
      </w:r>
      <w:r w:rsidRPr="00093601">
        <w:rPr>
          <w:rFonts w:ascii="Times New Roman" w:hAnsi="Times New Roman" w:cs="Times New Roman"/>
        </w:rPr>
        <w:t>y</w:t>
      </w:r>
      <w:r w:rsidR="00CC4CEE" w:rsidRPr="00093601" w:rsidDel="00344ACF">
        <w:rPr>
          <w:rFonts w:ascii="Times New Roman" w:hAnsi="Times New Roman" w:cs="Times New Roman"/>
        </w:rPr>
        <w:t xml:space="preserve"> geologiczn</w:t>
      </w:r>
      <w:r w:rsidRPr="00093601">
        <w:rPr>
          <w:rFonts w:ascii="Times New Roman" w:hAnsi="Times New Roman" w:cs="Times New Roman"/>
        </w:rPr>
        <w:t>e</w:t>
      </w:r>
      <w:r w:rsidR="00CC4CEE" w:rsidRPr="00093601" w:rsidDel="00344ACF">
        <w:rPr>
          <w:rFonts w:ascii="Times New Roman" w:hAnsi="Times New Roman" w:cs="Times New Roman"/>
        </w:rPr>
        <w:t xml:space="preserve"> MŚ.</w:t>
      </w:r>
      <w:r w:rsidR="002D02AB" w:rsidRPr="00093601">
        <w:rPr>
          <w:rFonts w:ascii="Times New Roman" w:hAnsi="Times New Roman" w:cs="Times New Roman"/>
        </w:rPr>
        <w:t xml:space="preserve"> </w:t>
      </w:r>
      <w:r w:rsidR="00CC4CEE" w:rsidRPr="00093601" w:rsidDel="00344ACF">
        <w:rPr>
          <w:rFonts w:ascii="Times New Roman" w:hAnsi="Times New Roman" w:cs="Times New Roman"/>
        </w:rPr>
        <w:t xml:space="preserve">Po zebraniu uwag, do PIG-PIB przekazywane </w:t>
      </w:r>
      <w:r w:rsidRPr="00093601">
        <w:rPr>
          <w:rFonts w:ascii="Times New Roman" w:hAnsi="Times New Roman" w:cs="Times New Roman"/>
        </w:rPr>
        <w:t>były</w:t>
      </w:r>
      <w:r w:rsidR="00CC4CEE" w:rsidRPr="00093601" w:rsidDel="00344ACF">
        <w:rPr>
          <w:rFonts w:ascii="Times New Roman" w:hAnsi="Times New Roman" w:cs="Times New Roman"/>
        </w:rPr>
        <w:t xml:space="preserve"> zbiorcze uwagi/opinie, w tym informacja o pozytywnej, negatywnej, bądź pozytywnej z zastrzeżeniami opinii do poszczególnych zadań. W przypadku </w:t>
      </w:r>
      <w:r w:rsidR="00957A36">
        <w:rPr>
          <w:rFonts w:ascii="Times New Roman" w:hAnsi="Times New Roman" w:cs="Times New Roman"/>
        </w:rPr>
        <w:t>p</w:t>
      </w:r>
      <w:r w:rsidR="00CC4CEE" w:rsidRPr="00093601" w:rsidDel="00344ACF">
        <w:rPr>
          <w:rFonts w:ascii="Times New Roman" w:hAnsi="Times New Roman" w:cs="Times New Roman"/>
        </w:rPr>
        <w:t xml:space="preserve">lanu prac </w:t>
      </w:r>
      <w:r w:rsidR="00AE4389">
        <w:rPr>
          <w:rFonts w:ascii="Times New Roman" w:hAnsi="Times New Roman" w:cs="Times New Roman"/>
        </w:rPr>
        <w:t>PSG na 2017 r.,</w:t>
      </w:r>
      <w:r w:rsidR="00CC4CEE" w:rsidRPr="00093601" w:rsidDel="00344ACF">
        <w:rPr>
          <w:rFonts w:ascii="Times New Roman" w:hAnsi="Times New Roman" w:cs="Times New Roman"/>
        </w:rPr>
        <w:t xml:space="preserve"> przyczynami które wpłynęły na długotrwały proces jego opiniowania były braki terminowych odpowiedzi/opinii do poszczególnych zadań przez departamenty merytorycznie właściwe oraz przede wszystkim, każdorazowe przekazywanie przez PIG-PIB innej wersji </w:t>
      </w:r>
      <w:r w:rsidR="00957A36">
        <w:rPr>
          <w:rFonts w:ascii="Times New Roman" w:hAnsi="Times New Roman" w:cs="Times New Roman"/>
        </w:rPr>
        <w:t>p</w:t>
      </w:r>
      <w:r w:rsidR="00CC4CEE" w:rsidRPr="00093601" w:rsidDel="00344ACF">
        <w:rPr>
          <w:rFonts w:ascii="Times New Roman" w:hAnsi="Times New Roman" w:cs="Times New Roman"/>
        </w:rPr>
        <w:t xml:space="preserve">lanu prac </w:t>
      </w:r>
      <w:r w:rsidR="004E7BEC" w:rsidRPr="00093601">
        <w:rPr>
          <w:rFonts w:ascii="Times New Roman" w:hAnsi="Times New Roman" w:cs="Times New Roman"/>
        </w:rPr>
        <w:t>PSG</w:t>
      </w:r>
      <w:r w:rsidR="00CC4CEE" w:rsidRPr="00093601" w:rsidDel="00344ACF">
        <w:rPr>
          <w:rFonts w:ascii="Times New Roman" w:hAnsi="Times New Roman" w:cs="Times New Roman"/>
        </w:rPr>
        <w:t xml:space="preserve"> 2017, co wymuszało konieczność przeprowadzania w MŚ za każdym razem analizy całego dokumentu, a nie tylko poszczególnych zmian i wyjaśnień</w:t>
      </w:r>
      <w:r w:rsidR="00FF4F88" w:rsidRPr="00093601">
        <w:rPr>
          <w:rStyle w:val="Odwoanieprzypisudolnego"/>
          <w:rFonts w:ascii="Times New Roman" w:hAnsi="Times New Roman"/>
        </w:rPr>
        <w:footnoteReference w:id="45"/>
      </w:r>
      <w:r w:rsidR="00CC4CEE" w:rsidRPr="00093601" w:rsidDel="00344ACF">
        <w:rPr>
          <w:rFonts w:ascii="Times New Roman" w:hAnsi="Times New Roman" w:cs="Times New Roman"/>
        </w:rPr>
        <w:t>.</w:t>
      </w:r>
    </w:p>
    <w:p w14:paraId="6E02BD6E" w14:textId="77777777" w:rsidR="00CC4CEE" w:rsidRPr="00093601" w:rsidDel="00344ACF" w:rsidRDefault="00CC4CEE" w:rsidP="00E22EB0">
      <w:pPr>
        <w:spacing w:before="120" w:after="120"/>
        <w:jc w:val="right"/>
        <w:rPr>
          <w:rFonts w:ascii="Times New Roman" w:hAnsi="Times New Roman" w:cs="Times New Roman"/>
        </w:rPr>
      </w:pPr>
      <w:r w:rsidRPr="00093601" w:rsidDel="00344ACF">
        <w:rPr>
          <w:rFonts w:ascii="Times New Roman" w:hAnsi="Times New Roman" w:cs="Times New Roman"/>
        </w:rPr>
        <w:t>[Dowód: akta kontroli str. 3228-3258]</w:t>
      </w:r>
    </w:p>
    <w:p w14:paraId="60610759" w14:textId="635CBEFD" w:rsidR="000633C6" w:rsidRPr="00093601" w:rsidRDefault="00344ACF" w:rsidP="00E22EB0">
      <w:pPr>
        <w:suppressAutoHyphens w:val="0"/>
        <w:spacing w:after="160"/>
        <w:jc w:val="both"/>
        <w:rPr>
          <w:rFonts w:ascii="Times New Roman" w:hAnsi="Times New Roman" w:cs="Times New Roman"/>
          <w:b/>
          <w:bCs/>
          <w:lang w:eastAsia="en-US"/>
        </w:rPr>
      </w:pPr>
      <w:r w:rsidRPr="00093601">
        <w:rPr>
          <w:rFonts w:ascii="Times New Roman" w:hAnsi="Times New Roman" w:cs="Times New Roman"/>
          <w:b/>
          <w:bCs/>
          <w:lang w:eastAsia="en-US"/>
        </w:rPr>
        <w:t>Planowanie i realizacja innych zadań w zakresie geologii (art. 162 ust. 2)</w:t>
      </w:r>
    </w:p>
    <w:p w14:paraId="102DBF5E" w14:textId="77777777" w:rsidR="004B3190" w:rsidRPr="00093601" w:rsidRDefault="00426C1A" w:rsidP="00E22EB0">
      <w:pPr>
        <w:suppressAutoHyphens w:val="0"/>
        <w:spacing w:after="160"/>
        <w:jc w:val="both"/>
        <w:rPr>
          <w:rFonts w:ascii="Times New Roman" w:hAnsi="Times New Roman" w:cs="Times New Roman"/>
        </w:rPr>
      </w:pPr>
      <w:r w:rsidRPr="00093601">
        <w:rPr>
          <w:rFonts w:ascii="Times New Roman" w:hAnsi="Times New Roman" w:cs="Times New Roman"/>
          <w:lang w:eastAsia="en-US"/>
        </w:rPr>
        <w:t xml:space="preserve">W okresie objętym kontrolą, PIG-PIB wystąpił o powierzenie 16 przedsięwzięć o łącznym koszcie </w:t>
      </w:r>
      <w:r w:rsidR="00F81B55" w:rsidRPr="00093601">
        <w:rPr>
          <w:rFonts w:ascii="Times New Roman" w:hAnsi="Times New Roman" w:cs="Times New Roman"/>
          <w:lang w:eastAsia="en-US"/>
        </w:rPr>
        <w:t>332 510 657,0 zł</w:t>
      </w:r>
      <w:r w:rsidRPr="00093601">
        <w:rPr>
          <w:rFonts w:ascii="Times New Roman" w:hAnsi="Times New Roman" w:cs="Times New Roman"/>
          <w:lang w:eastAsia="en-US"/>
        </w:rPr>
        <w:t>. Główny Geolog Kraju, działający z upoważnienia Ministra Środowiska, wyrazi</w:t>
      </w:r>
      <w:r w:rsidR="00AD3AC5" w:rsidRPr="00093601">
        <w:rPr>
          <w:rFonts w:ascii="Times New Roman" w:hAnsi="Times New Roman" w:cs="Times New Roman"/>
          <w:lang w:eastAsia="en-US"/>
        </w:rPr>
        <w:t>ł</w:t>
      </w:r>
      <w:r w:rsidRPr="00093601">
        <w:rPr>
          <w:rFonts w:ascii="Times New Roman" w:hAnsi="Times New Roman" w:cs="Times New Roman"/>
          <w:lang w:eastAsia="en-US"/>
        </w:rPr>
        <w:t xml:space="preserve"> zgodę na powierzenie 1</w:t>
      </w:r>
      <w:r w:rsidR="00F81B55" w:rsidRPr="00093601">
        <w:rPr>
          <w:rFonts w:ascii="Times New Roman" w:hAnsi="Times New Roman" w:cs="Times New Roman"/>
          <w:lang w:eastAsia="en-US"/>
        </w:rPr>
        <w:t>0</w:t>
      </w:r>
      <w:r w:rsidRPr="00093601">
        <w:rPr>
          <w:rFonts w:ascii="Times New Roman" w:hAnsi="Times New Roman" w:cs="Times New Roman"/>
          <w:lang w:eastAsia="en-US"/>
        </w:rPr>
        <w:t xml:space="preserve"> z ww. przedsięwzięć o łącznym koszcie </w:t>
      </w:r>
      <w:r w:rsidR="00F81B55" w:rsidRPr="00093601">
        <w:rPr>
          <w:rFonts w:ascii="Times New Roman" w:hAnsi="Times New Roman" w:cs="Times New Roman"/>
          <w:lang w:eastAsia="en-US"/>
        </w:rPr>
        <w:t>83 777 127,0 zł</w:t>
      </w:r>
      <w:r w:rsidRPr="00093601">
        <w:rPr>
          <w:rFonts w:ascii="Times New Roman" w:hAnsi="Times New Roman" w:cs="Times New Roman"/>
          <w:lang w:eastAsia="en-US"/>
        </w:rPr>
        <w:t>, z</w:t>
      </w:r>
      <w:r w:rsidR="00AD3AC5" w:rsidRPr="00093601">
        <w:rPr>
          <w:rFonts w:ascii="Times New Roman" w:hAnsi="Times New Roman" w:cs="Times New Roman"/>
          <w:lang w:eastAsia="en-US"/>
        </w:rPr>
        <w:t xml:space="preserve"> czego 4 zadania zostały odrzucone na etapie tworzenia planu prac PSG. </w:t>
      </w:r>
      <w:r w:rsidR="009701E2" w:rsidRPr="00093601">
        <w:rPr>
          <w:rFonts w:ascii="Times New Roman" w:hAnsi="Times New Roman" w:cs="Times New Roman"/>
          <w:lang w:eastAsia="en-US"/>
        </w:rPr>
        <w:t xml:space="preserve">Realizacja 2 z ww. zadań została zainicjowana przez </w:t>
      </w:r>
      <w:r w:rsidR="00AD3AC5" w:rsidRPr="00093601">
        <w:rPr>
          <w:rFonts w:ascii="Times New Roman" w:hAnsi="Times New Roman" w:cs="Times New Roman"/>
        </w:rPr>
        <w:t>MŚ</w:t>
      </w:r>
      <w:r w:rsidR="00AD3AC5" w:rsidRPr="00093601">
        <w:rPr>
          <w:rFonts w:ascii="Times New Roman" w:hAnsi="Times New Roman" w:cs="Times New Roman"/>
          <w:vertAlign w:val="superscript"/>
        </w:rPr>
        <w:footnoteReference w:id="46"/>
      </w:r>
      <w:r w:rsidR="00AD3AC5" w:rsidRPr="00093601">
        <w:rPr>
          <w:rFonts w:ascii="Times New Roman" w:hAnsi="Times New Roman" w:cs="Times New Roman"/>
        </w:rPr>
        <w:t>.</w:t>
      </w:r>
      <w:r w:rsidR="004B3190" w:rsidRPr="00093601">
        <w:rPr>
          <w:rFonts w:ascii="Times New Roman" w:hAnsi="Times New Roman" w:cs="Times New Roman"/>
        </w:rPr>
        <w:t xml:space="preserve"> </w:t>
      </w:r>
    </w:p>
    <w:p w14:paraId="5B0239BC" w14:textId="78D69EE1" w:rsidR="000633C6" w:rsidRPr="00093601" w:rsidRDefault="000633C6" w:rsidP="00E22EB0">
      <w:pPr>
        <w:suppressAutoHyphens w:val="0"/>
        <w:spacing w:after="0"/>
        <w:jc w:val="both"/>
        <w:rPr>
          <w:rFonts w:ascii="Times New Roman" w:hAnsi="Times New Roman" w:cs="Times New Roman"/>
        </w:rPr>
      </w:pPr>
      <w:r w:rsidRPr="00093601">
        <w:rPr>
          <w:rFonts w:ascii="Times New Roman" w:hAnsi="Times New Roman" w:cs="Times New Roman"/>
          <w:lang w:eastAsia="en-US"/>
        </w:rPr>
        <w:t xml:space="preserve">Część z zadań powierzonych wpisuje się w katalog zadań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określony w art. 162 ust. 1 ustawy pgg. </w:t>
      </w:r>
      <w:r w:rsidR="004B3190" w:rsidRPr="00093601">
        <w:rPr>
          <w:rFonts w:ascii="Times New Roman" w:hAnsi="Times New Roman" w:cs="Times New Roman"/>
          <w:lang w:eastAsia="en-US"/>
        </w:rPr>
        <w:t>Z</w:t>
      </w:r>
      <w:r w:rsidRPr="00093601">
        <w:rPr>
          <w:rFonts w:ascii="Times New Roman" w:hAnsi="Times New Roman" w:cs="Times New Roman"/>
          <w:lang w:eastAsia="en-US"/>
        </w:rPr>
        <w:t xml:space="preserve">adania </w:t>
      </w:r>
      <w:r w:rsidR="00AE4389">
        <w:rPr>
          <w:rFonts w:ascii="Times New Roman" w:hAnsi="Times New Roman" w:cs="Times New Roman"/>
          <w:lang w:eastAsia="en-US"/>
        </w:rPr>
        <w:t>Służby</w:t>
      </w:r>
      <w:r w:rsidRPr="00093601">
        <w:rPr>
          <w:rFonts w:ascii="Times New Roman" w:hAnsi="Times New Roman" w:cs="Times New Roman"/>
          <w:lang w:eastAsia="en-US"/>
        </w:rPr>
        <w:t xml:space="preserve"> wymienione w art. 162 ust. 1 ustawy pgg powinny być realizowane w oparciu o </w:t>
      </w:r>
      <w:r w:rsidR="00957A36">
        <w:rPr>
          <w:rFonts w:ascii="Times New Roman" w:hAnsi="Times New Roman" w:cs="Times New Roman"/>
          <w:lang w:eastAsia="en-US"/>
        </w:rPr>
        <w:t>p</w:t>
      </w:r>
      <w:r w:rsidR="004B3190" w:rsidRPr="00093601">
        <w:rPr>
          <w:rFonts w:ascii="Times New Roman" w:hAnsi="Times New Roman" w:cs="Times New Roman"/>
          <w:lang w:eastAsia="en-US"/>
        </w:rPr>
        <w:t>lan prac PSG</w:t>
      </w:r>
      <w:r w:rsidR="000C4E98" w:rsidRPr="00093601">
        <w:rPr>
          <w:rFonts w:ascii="Times New Roman" w:hAnsi="Times New Roman" w:cs="Times New Roman"/>
          <w:vertAlign w:val="superscript"/>
          <w:lang w:eastAsia="en-US"/>
        </w:rPr>
        <w:footnoteReference w:id="47"/>
      </w:r>
      <w:r w:rsidR="004B3190" w:rsidRPr="00093601">
        <w:rPr>
          <w:rFonts w:ascii="Times New Roman" w:hAnsi="Times New Roman" w:cs="Times New Roman"/>
          <w:lang w:eastAsia="en-US"/>
        </w:rPr>
        <w:t xml:space="preserve">. Wątpliwości co do powierzenia zadań PSG, o których mowa </w:t>
      </w:r>
      <w:r w:rsidR="000C4E98" w:rsidRPr="00093601">
        <w:rPr>
          <w:rFonts w:ascii="Times New Roman" w:hAnsi="Times New Roman" w:cs="Times New Roman"/>
          <w:lang w:eastAsia="en-US"/>
        </w:rPr>
        <w:t xml:space="preserve">w art. </w:t>
      </w:r>
      <w:r w:rsidR="004B3190" w:rsidRPr="00093601">
        <w:rPr>
          <w:rFonts w:ascii="Times New Roman" w:hAnsi="Times New Roman" w:cs="Times New Roman"/>
          <w:lang w:eastAsia="en-US"/>
        </w:rPr>
        <w:t>162 ust. 1 ustawy pgg zgłaszał NFOŚiGW</w:t>
      </w:r>
      <w:r w:rsidRPr="00093601">
        <w:rPr>
          <w:rFonts w:ascii="Times New Roman" w:hAnsi="Times New Roman" w:cs="Times New Roman"/>
          <w:vertAlign w:val="superscript"/>
          <w:lang w:eastAsia="en-US"/>
        </w:rPr>
        <w:footnoteReference w:id="48"/>
      </w:r>
      <w:r w:rsidRPr="00093601">
        <w:rPr>
          <w:rFonts w:ascii="Times New Roman" w:hAnsi="Times New Roman" w:cs="Times New Roman"/>
          <w:lang w:eastAsia="en-US"/>
        </w:rPr>
        <w:t xml:space="preserve">. </w:t>
      </w:r>
    </w:p>
    <w:p w14:paraId="6179FE7C" w14:textId="371276F3" w:rsidR="000B5E3D" w:rsidRPr="00093601" w:rsidRDefault="000B5E3D" w:rsidP="00E22EB0">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3098-3103, 3104-3206</w:t>
      </w:r>
      <w:r w:rsidR="00376A7F" w:rsidRPr="00093601">
        <w:rPr>
          <w:rFonts w:ascii="Times New Roman" w:hAnsi="Times New Roman" w:cs="Times New Roman"/>
        </w:rPr>
        <w:t>, 3223</w:t>
      </w:r>
      <w:r w:rsidRPr="00093601">
        <w:rPr>
          <w:rFonts w:ascii="Times New Roman" w:hAnsi="Times New Roman" w:cs="Times New Roman"/>
        </w:rPr>
        <w:t>]</w:t>
      </w:r>
    </w:p>
    <w:p w14:paraId="5E30D668" w14:textId="34A975A9" w:rsidR="00890558" w:rsidRPr="00093601" w:rsidRDefault="00DE4F1E" w:rsidP="00E22EB0">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Była </w:t>
      </w:r>
      <w:r w:rsidR="00890558" w:rsidRPr="00093601">
        <w:rPr>
          <w:rFonts w:ascii="Times New Roman" w:hAnsi="Times New Roman" w:cs="Times New Roman"/>
        </w:rPr>
        <w:t xml:space="preserve">Dyrektor PIG-PIB </w:t>
      </w:r>
      <w:r w:rsidR="00062B6C" w:rsidRPr="00093601">
        <w:rPr>
          <w:rFonts w:ascii="Times New Roman" w:hAnsi="Times New Roman" w:cs="Times New Roman"/>
        </w:rPr>
        <w:t xml:space="preserve">w sprawie występowania do MŚ z wnioskami o powierzenie zadań </w:t>
      </w:r>
      <w:r w:rsidR="00890558" w:rsidRPr="00093601">
        <w:rPr>
          <w:rFonts w:ascii="Times New Roman" w:hAnsi="Times New Roman" w:cs="Times New Roman"/>
        </w:rPr>
        <w:t xml:space="preserve">w trybie </w:t>
      </w:r>
      <w:r w:rsidR="00CF1DA5" w:rsidRPr="00093601">
        <w:rPr>
          <w:rFonts w:ascii="Times New Roman" w:hAnsi="Times New Roman" w:cs="Times New Roman"/>
        </w:rPr>
        <w:br/>
      </w:r>
      <w:r w:rsidR="00890558" w:rsidRPr="00093601">
        <w:rPr>
          <w:rFonts w:ascii="Times New Roman" w:hAnsi="Times New Roman" w:cs="Times New Roman"/>
        </w:rPr>
        <w:t>art. 162 ust. 2 pgg w</w:t>
      </w:r>
      <w:r w:rsidR="00062B6C" w:rsidRPr="00093601">
        <w:rPr>
          <w:rFonts w:ascii="Times New Roman" w:hAnsi="Times New Roman" w:cs="Times New Roman"/>
        </w:rPr>
        <w:t>yjaśnił</w:t>
      </w:r>
      <w:r w:rsidRPr="00093601">
        <w:rPr>
          <w:rFonts w:ascii="Times New Roman" w:hAnsi="Times New Roman" w:cs="Times New Roman"/>
        </w:rPr>
        <w:t>a</w:t>
      </w:r>
      <w:r w:rsidR="00062B6C" w:rsidRPr="00093601">
        <w:rPr>
          <w:rFonts w:ascii="Times New Roman" w:hAnsi="Times New Roman" w:cs="Times New Roman"/>
        </w:rPr>
        <w:t xml:space="preserve">, że </w:t>
      </w:r>
      <w:r w:rsidR="00DA01AF" w:rsidRPr="00093601">
        <w:rPr>
          <w:rFonts w:ascii="Times New Roman" w:hAnsi="Times New Roman" w:cs="Times New Roman"/>
        </w:rPr>
        <w:t xml:space="preserve">wynikały one z </w:t>
      </w:r>
      <w:r w:rsidR="00890558" w:rsidRPr="00093601">
        <w:rPr>
          <w:rFonts w:ascii="Times New Roman" w:hAnsi="Times New Roman" w:cs="Times New Roman"/>
        </w:rPr>
        <w:t xml:space="preserve">konieczności wykonywania prac na rzecz przedsięwzięć </w:t>
      </w:r>
      <w:r w:rsidR="006163C5">
        <w:rPr>
          <w:rFonts w:ascii="Times New Roman" w:hAnsi="Times New Roman" w:cs="Times New Roman"/>
        </w:rPr>
        <w:t>Służby</w:t>
      </w:r>
      <w:r w:rsidR="00890558" w:rsidRPr="00093601">
        <w:rPr>
          <w:rFonts w:ascii="Times New Roman" w:hAnsi="Times New Roman" w:cs="Times New Roman"/>
        </w:rPr>
        <w:t xml:space="preserve"> (m. in. Utrzymanie i rozwój systemów informatycznych PIG-PIB na potrzeby realizacji zadań PSG i PSH, w latach 2015 </w:t>
      </w:r>
      <w:r w:rsidR="00D00176">
        <w:rPr>
          <w:rFonts w:ascii="Times New Roman" w:hAnsi="Times New Roman" w:cs="Times New Roman"/>
        </w:rPr>
        <w:t>–</w:t>
      </w:r>
      <w:r w:rsidR="00890558" w:rsidRPr="00093601">
        <w:rPr>
          <w:rFonts w:ascii="Times New Roman" w:hAnsi="Times New Roman" w:cs="Times New Roman"/>
        </w:rPr>
        <w:t xml:space="preserve"> 2016 oraz Wsparcie informatyczne zadań służby geologicznej w okresie od 1 stycznia 2017 do 31 grudnia 2018)</w:t>
      </w:r>
      <w:r w:rsidR="00DA01AF" w:rsidRPr="00093601">
        <w:rPr>
          <w:rFonts w:ascii="Times New Roman" w:hAnsi="Times New Roman" w:cs="Times New Roman"/>
        </w:rPr>
        <w:t xml:space="preserve">; </w:t>
      </w:r>
      <w:r w:rsidR="00890558" w:rsidRPr="00093601">
        <w:rPr>
          <w:rFonts w:ascii="Times New Roman" w:hAnsi="Times New Roman" w:cs="Times New Roman"/>
        </w:rPr>
        <w:t xml:space="preserve">z </w:t>
      </w:r>
      <w:r w:rsidR="00DA01AF" w:rsidRPr="00093601">
        <w:rPr>
          <w:rFonts w:ascii="Times New Roman" w:hAnsi="Times New Roman" w:cs="Times New Roman"/>
        </w:rPr>
        <w:t>obowiązku</w:t>
      </w:r>
      <w:r w:rsidR="00890558" w:rsidRPr="00093601">
        <w:rPr>
          <w:rFonts w:ascii="Times New Roman" w:hAnsi="Times New Roman" w:cs="Times New Roman"/>
        </w:rPr>
        <w:t xml:space="preserve"> wykonywania działań przez </w:t>
      </w:r>
      <w:r w:rsidR="004E7BEC" w:rsidRPr="00093601">
        <w:rPr>
          <w:rFonts w:ascii="Times New Roman" w:hAnsi="Times New Roman" w:cs="Times New Roman"/>
        </w:rPr>
        <w:t>PSG</w:t>
      </w:r>
      <w:r w:rsidR="00890558" w:rsidRPr="00093601">
        <w:rPr>
          <w:rFonts w:ascii="Times New Roman" w:hAnsi="Times New Roman" w:cs="Times New Roman"/>
        </w:rPr>
        <w:t xml:space="preserve">, nałożonych przez Prawo geologiczne i górnicze (m. in. Monitoring geodynamiczny Polski oraz Prowadzenie baz danych geologicznych w systemie przetwarzania danych służby geologicznej </w:t>
      </w:r>
      <w:r w:rsidR="00D00176">
        <w:rPr>
          <w:rFonts w:ascii="Times New Roman" w:hAnsi="Times New Roman" w:cs="Times New Roman"/>
        </w:rPr>
        <w:t>–</w:t>
      </w:r>
      <w:r w:rsidR="00890558" w:rsidRPr="00093601">
        <w:rPr>
          <w:rFonts w:ascii="Times New Roman" w:hAnsi="Times New Roman" w:cs="Times New Roman"/>
        </w:rPr>
        <w:t xml:space="preserve"> </w:t>
      </w:r>
      <w:r w:rsidR="001175D1">
        <w:rPr>
          <w:rFonts w:ascii="Times New Roman" w:hAnsi="Times New Roman" w:cs="Times New Roman"/>
        </w:rPr>
        <w:t>z</w:t>
      </w:r>
      <w:r w:rsidR="00890558" w:rsidRPr="00093601">
        <w:rPr>
          <w:rFonts w:ascii="Times New Roman" w:hAnsi="Times New Roman" w:cs="Times New Roman"/>
        </w:rPr>
        <w:t>adanie ciągłe PSG)</w:t>
      </w:r>
      <w:r w:rsidR="009663C1">
        <w:rPr>
          <w:rFonts w:ascii="Times New Roman" w:hAnsi="Times New Roman" w:cs="Times New Roman"/>
        </w:rPr>
        <w:t>,</w:t>
      </w:r>
      <w:r w:rsidR="00DA01AF" w:rsidRPr="00093601">
        <w:rPr>
          <w:rFonts w:ascii="Times New Roman" w:hAnsi="Times New Roman" w:cs="Times New Roman"/>
        </w:rPr>
        <w:t xml:space="preserve"> które pomimo ujęcia w projekcie </w:t>
      </w:r>
      <w:r w:rsidR="00957A36">
        <w:rPr>
          <w:rFonts w:ascii="Times New Roman" w:hAnsi="Times New Roman" w:cs="Times New Roman"/>
        </w:rPr>
        <w:t>p</w:t>
      </w:r>
      <w:r w:rsidR="00DA01AF" w:rsidRPr="00093601">
        <w:rPr>
          <w:rFonts w:ascii="Times New Roman" w:hAnsi="Times New Roman" w:cs="Times New Roman"/>
        </w:rPr>
        <w:t>lanu prac PSG nie zostały przez Ministra Środowiska pozytywnie zaopiniowane. Dodatkowo występowano z wnioskami o powierzenie zadań priorytetowych dla GGK</w:t>
      </w:r>
      <w:r w:rsidR="00D00176">
        <w:rPr>
          <w:rFonts w:ascii="Times New Roman" w:hAnsi="Times New Roman" w:cs="Times New Roman"/>
        </w:rPr>
        <w:br/>
      </w:r>
      <w:r w:rsidR="00DA01AF" w:rsidRPr="00093601">
        <w:rPr>
          <w:rFonts w:ascii="Times New Roman" w:hAnsi="Times New Roman" w:cs="Times New Roman"/>
        </w:rPr>
        <w:t xml:space="preserve">w związku z </w:t>
      </w:r>
      <w:r w:rsidR="00890558" w:rsidRPr="00093601">
        <w:rPr>
          <w:rFonts w:ascii="Times New Roman" w:hAnsi="Times New Roman" w:cs="Times New Roman"/>
        </w:rPr>
        <w:t>zapotrzebowaniem zgłaszanym przez Głównego Geologa Kraju (m. in. Wsparcie działań Głównego Geologa Kraju w zakresie prowadzenia Polityki Surowcowej Państwa oraz Perspektywy gazo- i roponośne głębokich struktur karpackich wraz z dodatkowymi badaniami sejsmicznymi</w:t>
      </w:r>
      <w:r w:rsidR="00780EAF">
        <w:rPr>
          <w:rFonts w:ascii="Times New Roman" w:hAnsi="Times New Roman" w:cs="Times New Roman"/>
        </w:rPr>
        <w:br/>
      </w:r>
      <w:r w:rsidR="00890558" w:rsidRPr="00093601">
        <w:rPr>
          <w:rFonts w:ascii="Times New Roman" w:hAnsi="Times New Roman" w:cs="Times New Roman"/>
        </w:rPr>
        <w:t>i otworami pilotażowymi etap l i II)</w:t>
      </w:r>
      <w:r w:rsidR="00890558" w:rsidRPr="00093601">
        <w:rPr>
          <w:rFonts w:ascii="Times New Roman" w:hAnsi="Times New Roman" w:cs="Times New Roman"/>
          <w:vertAlign w:val="superscript"/>
        </w:rPr>
        <w:footnoteReference w:id="49"/>
      </w:r>
      <w:r w:rsidR="00890558" w:rsidRPr="00093601">
        <w:rPr>
          <w:rFonts w:ascii="Times New Roman" w:hAnsi="Times New Roman" w:cs="Times New Roman"/>
        </w:rPr>
        <w:t>.</w:t>
      </w:r>
    </w:p>
    <w:p w14:paraId="3289FD85" w14:textId="52846FBA" w:rsidR="00FC3A00" w:rsidRPr="00093601" w:rsidRDefault="00FC3A00" w:rsidP="00E22EB0">
      <w:pPr>
        <w:spacing w:before="120" w:after="120"/>
        <w:jc w:val="right"/>
        <w:rPr>
          <w:rFonts w:ascii="Times New Roman" w:hAnsi="Times New Roman" w:cs="Times New Roman"/>
        </w:rPr>
      </w:pPr>
      <w:bookmarkStart w:id="15" w:name="_Hlk20230694"/>
      <w:r w:rsidRPr="00093601">
        <w:rPr>
          <w:rFonts w:ascii="Times New Roman" w:hAnsi="Times New Roman" w:cs="Times New Roman"/>
        </w:rPr>
        <w:t xml:space="preserve">[Dowód: akta kontroli str. </w:t>
      </w:r>
      <w:r w:rsidR="001E6CDC" w:rsidRPr="00093601">
        <w:rPr>
          <w:rFonts w:ascii="Times New Roman" w:hAnsi="Times New Roman" w:cs="Times New Roman"/>
        </w:rPr>
        <w:t>2903-2947</w:t>
      </w:r>
      <w:r w:rsidRPr="00093601">
        <w:rPr>
          <w:rFonts w:ascii="Times New Roman" w:hAnsi="Times New Roman" w:cs="Times New Roman"/>
        </w:rPr>
        <w:t>]</w:t>
      </w:r>
    </w:p>
    <w:bookmarkEnd w:id="15"/>
    <w:p w14:paraId="7D10677B" w14:textId="1DF5C319" w:rsidR="00890558" w:rsidRPr="00093601" w:rsidRDefault="00E05987" w:rsidP="00E22EB0">
      <w:pPr>
        <w:suppressAutoHyphens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890558" w:rsidRPr="00093601">
        <w:rPr>
          <w:rFonts w:ascii="Times New Roman" w:hAnsi="Times New Roman" w:cs="Times New Roman"/>
          <w:lang w:eastAsia="en-US"/>
        </w:rPr>
        <w:t>Dyrektor D</w:t>
      </w:r>
      <w:r w:rsidRPr="00093601">
        <w:rPr>
          <w:rFonts w:ascii="Times New Roman" w:hAnsi="Times New Roman" w:cs="Times New Roman"/>
          <w:lang w:eastAsia="en-US"/>
        </w:rPr>
        <w:t>NG</w:t>
      </w:r>
      <w:r w:rsidR="00890558" w:rsidRPr="00093601">
        <w:rPr>
          <w:rFonts w:ascii="Times New Roman" w:hAnsi="Times New Roman" w:cs="Times New Roman"/>
          <w:lang w:eastAsia="en-US"/>
        </w:rPr>
        <w:t xml:space="preserve"> wyjaśnił</w:t>
      </w:r>
      <w:r w:rsidR="00E54D30" w:rsidRPr="00093601">
        <w:rPr>
          <w:rFonts w:ascii="Times New Roman" w:hAnsi="Times New Roman" w:cs="Times New Roman"/>
          <w:lang w:eastAsia="en-US"/>
        </w:rPr>
        <w:t>a, m.in. że z</w:t>
      </w:r>
      <w:r w:rsidR="00890558" w:rsidRPr="00093601">
        <w:rPr>
          <w:rFonts w:ascii="Times New Roman" w:hAnsi="Times New Roman" w:cs="Times New Roman"/>
          <w:lang w:eastAsia="en-US"/>
        </w:rPr>
        <w:t>adania powierzone wynikają z aktualnych potrzeb Głównego Geologa Kraju, departamentów merytorycznych czy</w:t>
      </w:r>
      <w:r w:rsidR="00E54D30" w:rsidRPr="00093601">
        <w:rPr>
          <w:rFonts w:ascii="Times New Roman" w:hAnsi="Times New Roman" w:cs="Times New Roman"/>
          <w:lang w:eastAsia="en-US"/>
        </w:rPr>
        <w:t xml:space="preserve"> </w:t>
      </w:r>
      <w:r w:rsidR="00890558" w:rsidRPr="00093601">
        <w:rPr>
          <w:rFonts w:ascii="Times New Roman" w:hAnsi="Times New Roman" w:cs="Times New Roman"/>
          <w:lang w:eastAsia="en-US"/>
        </w:rPr>
        <w:t xml:space="preserve">PIG-PIB, pełniącego </w:t>
      </w:r>
      <w:r w:rsidR="004E7BEC" w:rsidRPr="00093601">
        <w:rPr>
          <w:rFonts w:ascii="Times New Roman" w:hAnsi="Times New Roman" w:cs="Times New Roman"/>
          <w:lang w:eastAsia="en-US"/>
        </w:rPr>
        <w:t>PSG</w:t>
      </w:r>
      <w:r w:rsidR="00890558" w:rsidRPr="00093601">
        <w:rPr>
          <w:rFonts w:ascii="Times New Roman" w:hAnsi="Times New Roman" w:cs="Times New Roman"/>
          <w:lang w:eastAsia="en-US"/>
        </w:rPr>
        <w:t xml:space="preserve">. Przepis ten pozwala na doraźne reagowanie na potrzebę realizacji zadań państwa w dziedzinie geologii, będących zarówno zadaniami spoza katalogu ustawowych zadań </w:t>
      </w:r>
      <w:r w:rsidR="004E7BEC" w:rsidRPr="00093601">
        <w:rPr>
          <w:rFonts w:ascii="Times New Roman" w:hAnsi="Times New Roman" w:cs="Times New Roman"/>
          <w:lang w:eastAsia="en-US"/>
        </w:rPr>
        <w:t xml:space="preserve">PSG </w:t>
      </w:r>
      <w:r w:rsidR="00890558" w:rsidRPr="00093601">
        <w:rPr>
          <w:rFonts w:ascii="Times New Roman" w:hAnsi="Times New Roman" w:cs="Times New Roman"/>
          <w:lang w:eastAsia="en-US"/>
        </w:rPr>
        <w:t xml:space="preserve">jak również zadaniami uzupełniającymi zadania przewidziane w planie prac </w:t>
      </w:r>
      <w:r w:rsidR="004E7BEC" w:rsidRPr="00093601">
        <w:rPr>
          <w:rFonts w:ascii="Times New Roman" w:hAnsi="Times New Roman" w:cs="Times New Roman"/>
          <w:lang w:eastAsia="en-US"/>
        </w:rPr>
        <w:t>PSG</w:t>
      </w:r>
      <w:r w:rsidR="00890558" w:rsidRPr="00093601">
        <w:rPr>
          <w:rFonts w:ascii="Times New Roman" w:hAnsi="Times New Roman" w:cs="Times New Roman"/>
          <w:lang w:eastAsia="en-US"/>
        </w:rPr>
        <w:t xml:space="preserve"> na dany rok, czy też zadaniami pilnymi, które z uwagi na proces planowania zadań na dany rok nie mogły zostać wcześniej przewidziane lub nie mogły być uzgodnione w terminie przewidzianym na akceptację </w:t>
      </w:r>
      <w:r w:rsidR="00457126">
        <w:rPr>
          <w:rFonts w:ascii="Times New Roman" w:hAnsi="Times New Roman" w:cs="Times New Roman"/>
          <w:lang w:eastAsia="en-US"/>
        </w:rPr>
        <w:t>p</w:t>
      </w:r>
      <w:r w:rsidR="00890558" w:rsidRPr="00093601">
        <w:rPr>
          <w:rFonts w:ascii="Times New Roman" w:hAnsi="Times New Roman" w:cs="Times New Roman"/>
          <w:lang w:eastAsia="en-US"/>
        </w:rPr>
        <w:t>lanu prac – a ich realizacja jest wymagana i zasadna. Często powierzane są zadania, które zostały odrzucone z planu i skierowane do dalszych uzgodnień, tak aby nie blokować procesu akceptacji całego planu</w:t>
      </w:r>
      <w:r w:rsidR="004E7BEC" w:rsidRPr="00093601">
        <w:rPr>
          <w:rFonts w:ascii="Times New Roman" w:hAnsi="Times New Roman" w:cs="Times New Roman"/>
          <w:lang w:eastAsia="en-US"/>
        </w:rPr>
        <w:t xml:space="preserve"> PSG</w:t>
      </w:r>
      <w:r w:rsidR="00890558" w:rsidRPr="00093601">
        <w:rPr>
          <w:rFonts w:ascii="Times New Roman" w:hAnsi="Times New Roman" w:cs="Times New Roman"/>
          <w:lang w:eastAsia="en-US"/>
        </w:rPr>
        <w:t>”</w:t>
      </w:r>
      <w:r w:rsidR="00890558" w:rsidRPr="00093601">
        <w:rPr>
          <w:rFonts w:ascii="Times New Roman" w:hAnsi="Times New Roman" w:cs="Times New Roman"/>
          <w:vertAlign w:val="superscript"/>
          <w:lang w:eastAsia="en-US"/>
        </w:rPr>
        <w:footnoteReference w:id="50"/>
      </w:r>
      <w:r w:rsidR="00890558" w:rsidRPr="00093601">
        <w:rPr>
          <w:rFonts w:ascii="Times New Roman" w:hAnsi="Times New Roman" w:cs="Times New Roman"/>
          <w:lang w:eastAsia="en-US"/>
        </w:rPr>
        <w:t>.</w:t>
      </w:r>
    </w:p>
    <w:p w14:paraId="2472CAF9" w14:textId="188D66BC" w:rsidR="00D4370D" w:rsidRPr="00093601" w:rsidRDefault="00FC3A00" w:rsidP="00E22EB0">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1E6CDC" w:rsidRPr="00093601">
        <w:rPr>
          <w:rFonts w:ascii="Times New Roman" w:hAnsi="Times New Roman" w:cs="Times New Roman"/>
        </w:rPr>
        <w:t>3228-3258</w:t>
      </w:r>
      <w:r w:rsidRPr="00093601">
        <w:rPr>
          <w:rFonts w:ascii="Times New Roman" w:hAnsi="Times New Roman" w:cs="Times New Roman"/>
        </w:rPr>
        <w:t>]</w:t>
      </w:r>
    </w:p>
    <w:p w14:paraId="795EE07A" w14:textId="49240A78" w:rsidR="00890558" w:rsidRPr="00093601" w:rsidRDefault="00D4370D" w:rsidP="00E22EB0">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 xml:space="preserve">Zespół kontrolujący zwraca uwagę, że w świetle brzmienia </w:t>
      </w:r>
      <w:r w:rsidR="00890558" w:rsidRPr="00093601">
        <w:rPr>
          <w:rFonts w:ascii="Times New Roman" w:hAnsi="Times New Roman" w:cs="Times New Roman"/>
          <w:lang w:eastAsia="en-US"/>
        </w:rPr>
        <w:t xml:space="preserve">art. 162 ust. 2 ustawy pgg zadania mieszczące się w katalogu art. 162 ust. 1 ustawy pgg powinny być zawarte w </w:t>
      </w:r>
      <w:r w:rsidR="00A95FA2">
        <w:rPr>
          <w:rFonts w:ascii="Times New Roman" w:hAnsi="Times New Roman" w:cs="Times New Roman"/>
          <w:lang w:eastAsia="en-US"/>
        </w:rPr>
        <w:t>p</w:t>
      </w:r>
      <w:r w:rsidR="00890558" w:rsidRPr="00093601">
        <w:rPr>
          <w:rFonts w:ascii="Times New Roman" w:hAnsi="Times New Roman" w:cs="Times New Roman"/>
          <w:lang w:eastAsia="en-US"/>
        </w:rPr>
        <w:t>lan</w:t>
      </w:r>
      <w:r w:rsidRPr="00093601">
        <w:rPr>
          <w:rFonts w:ascii="Times New Roman" w:hAnsi="Times New Roman" w:cs="Times New Roman"/>
          <w:lang w:eastAsia="en-US"/>
        </w:rPr>
        <w:t>ach</w:t>
      </w:r>
      <w:r w:rsidR="00890558" w:rsidRPr="00093601">
        <w:rPr>
          <w:rFonts w:ascii="Times New Roman" w:hAnsi="Times New Roman" w:cs="Times New Roman"/>
          <w:lang w:eastAsia="en-US"/>
        </w:rPr>
        <w:t xml:space="preserve"> prac </w:t>
      </w:r>
      <w:r w:rsidRPr="00093601">
        <w:rPr>
          <w:rFonts w:ascii="Times New Roman" w:hAnsi="Times New Roman" w:cs="Times New Roman"/>
          <w:lang w:eastAsia="en-US"/>
        </w:rPr>
        <w:t xml:space="preserve">PSG </w:t>
      </w:r>
      <w:r w:rsidR="00890558" w:rsidRPr="00093601">
        <w:rPr>
          <w:rFonts w:ascii="Times New Roman" w:hAnsi="Times New Roman" w:cs="Times New Roman"/>
          <w:lang w:eastAsia="en-US"/>
        </w:rPr>
        <w:t>i w tym trybie realizowane.</w:t>
      </w:r>
      <w:r w:rsidR="009B0545" w:rsidRPr="00093601">
        <w:rPr>
          <w:rFonts w:ascii="Times New Roman" w:hAnsi="Times New Roman" w:cs="Times New Roman"/>
          <w:lang w:eastAsia="en-US"/>
        </w:rPr>
        <w:t xml:space="preserve"> Część zadań została powierzona ponieważ nie uzgodniono ich zakresu i kosztów</w:t>
      </w:r>
      <w:r w:rsidR="00990A53">
        <w:rPr>
          <w:rFonts w:ascii="Times New Roman" w:hAnsi="Times New Roman" w:cs="Times New Roman"/>
          <w:lang w:eastAsia="en-US"/>
        </w:rPr>
        <w:br/>
      </w:r>
      <w:r w:rsidR="009B0545" w:rsidRPr="00093601">
        <w:rPr>
          <w:rFonts w:ascii="Times New Roman" w:hAnsi="Times New Roman" w:cs="Times New Roman"/>
          <w:lang w:eastAsia="en-US"/>
        </w:rPr>
        <w:t xml:space="preserve">w trakcie opiniowania przez MŚ </w:t>
      </w:r>
      <w:r w:rsidR="00A95FA2">
        <w:rPr>
          <w:rFonts w:ascii="Times New Roman" w:hAnsi="Times New Roman" w:cs="Times New Roman"/>
          <w:lang w:eastAsia="en-US"/>
        </w:rPr>
        <w:t>p</w:t>
      </w:r>
      <w:r w:rsidR="009B0545" w:rsidRPr="00093601">
        <w:rPr>
          <w:rFonts w:ascii="Times New Roman" w:hAnsi="Times New Roman" w:cs="Times New Roman"/>
          <w:lang w:eastAsia="en-US"/>
        </w:rPr>
        <w:t xml:space="preserve">lanów prac PSG. Pierwotnie zadania znalazły się w projektach planów, lecz w skutek negatywnego zaopiniowania przez MŚ, nie znalazły się w zatwierdzonych </w:t>
      </w:r>
      <w:r w:rsidR="00A97403">
        <w:rPr>
          <w:rFonts w:ascii="Times New Roman" w:hAnsi="Times New Roman" w:cs="Times New Roman"/>
          <w:lang w:eastAsia="en-US"/>
        </w:rPr>
        <w:t>p</w:t>
      </w:r>
      <w:r w:rsidR="009B0545" w:rsidRPr="00093601">
        <w:rPr>
          <w:rFonts w:ascii="Times New Roman" w:hAnsi="Times New Roman" w:cs="Times New Roman"/>
          <w:lang w:eastAsia="en-US"/>
        </w:rPr>
        <w:t>lanach PSG. W czasie przewidzianym na uzgodnienie planu</w:t>
      </w:r>
      <w:r w:rsidR="00B420DB">
        <w:rPr>
          <w:rFonts w:ascii="Times New Roman" w:hAnsi="Times New Roman" w:cs="Times New Roman"/>
          <w:lang w:eastAsia="en-US"/>
        </w:rPr>
        <w:t xml:space="preserve">, </w:t>
      </w:r>
      <w:r w:rsidR="009B0545" w:rsidRPr="00093601">
        <w:rPr>
          <w:rFonts w:ascii="Times New Roman" w:hAnsi="Times New Roman" w:cs="Times New Roman"/>
          <w:lang w:eastAsia="en-US"/>
        </w:rPr>
        <w:t xml:space="preserve">tj. 3,5 miesiąca </w:t>
      </w:r>
      <w:r w:rsidR="00B420DB">
        <w:rPr>
          <w:rFonts w:ascii="Times New Roman" w:hAnsi="Times New Roman" w:cs="Times New Roman"/>
          <w:lang w:eastAsia="en-US"/>
        </w:rPr>
        <w:t>(</w:t>
      </w:r>
      <w:r w:rsidR="009B0545" w:rsidRPr="00093601">
        <w:rPr>
          <w:rFonts w:ascii="Times New Roman" w:hAnsi="Times New Roman" w:cs="Times New Roman"/>
          <w:lang w:eastAsia="en-US"/>
        </w:rPr>
        <w:t>od 31 maja do 15 września) zadania te powinny zostać uzgodnione i realizowane w trybie art. 162 ust. 1 ustawy pgg.</w:t>
      </w:r>
      <w:r w:rsidR="00B420DB">
        <w:rPr>
          <w:rFonts w:ascii="Times New Roman" w:hAnsi="Times New Roman" w:cs="Times New Roman"/>
          <w:lang w:eastAsia="en-US"/>
        </w:rPr>
        <w:t xml:space="preserve"> </w:t>
      </w:r>
      <w:r w:rsidR="00B420DB" w:rsidRPr="00957A36">
        <w:rPr>
          <w:rFonts w:ascii="Times New Roman" w:hAnsi="Times New Roman" w:cs="Times New Roman"/>
          <w:lang w:eastAsia="en-US"/>
        </w:rPr>
        <w:t xml:space="preserve">Należy </w:t>
      </w:r>
      <w:r w:rsidR="00EA0E52" w:rsidRPr="00957A36">
        <w:rPr>
          <w:rFonts w:ascii="Times New Roman" w:hAnsi="Times New Roman" w:cs="Times New Roman"/>
          <w:lang w:eastAsia="en-US"/>
        </w:rPr>
        <w:t>nadmienić</w:t>
      </w:r>
      <w:r w:rsidR="00B420DB" w:rsidRPr="00957A36">
        <w:rPr>
          <w:rFonts w:ascii="Times New Roman" w:hAnsi="Times New Roman" w:cs="Times New Roman"/>
          <w:lang w:eastAsia="en-US"/>
        </w:rPr>
        <w:t xml:space="preserve">, że </w:t>
      </w:r>
      <w:r w:rsidR="00957A36" w:rsidRPr="00957A36">
        <w:rPr>
          <w:rFonts w:ascii="Times New Roman" w:hAnsi="Times New Roman" w:cs="Times New Roman"/>
          <w:lang w:eastAsia="en-US"/>
        </w:rPr>
        <w:t>p</w:t>
      </w:r>
      <w:r w:rsidR="00B420DB" w:rsidRPr="00957A36">
        <w:rPr>
          <w:rFonts w:ascii="Times New Roman" w:hAnsi="Times New Roman" w:cs="Times New Roman"/>
          <w:lang w:eastAsia="en-US"/>
        </w:rPr>
        <w:t xml:space="preserve">lany prac PSG na lata 2016, 2017 i 2018 były uzgadnianie do grudnia roku poprzedzającego rok, na który plan był sporządzony, zatem czas na uzgodnienie wszystkich zadań, który wynosił 6 miesięcy, był stosunkowo długi. </w:t>
      </w:r>
      <w:r w:rsidR="00F45BE1" w:rsidRPr="00957A36">
        <w:rPr>
          <w:rFonts w:ascii="Times New Roman" w:hAnsi="Times New Roman" w:cs="Times New Roman"/>
          <w:lang w:eastAsia="en-US"/>
        </w:rPr>
        <w:t>Ponadto część zadań była realizowana przez PIG-PIB przed ich formalnym powierzeniem przez GGK. Koszty</w:t>
      </w:r>
      <w:r w:rsidR="00F45BE1" w:rsidRPr="00093601">
        <w:rPr>
          <w:rFonts w:ascii="Times New Roman" w:hAnsi="Times New Roman" w:cs="Times New Roman"/>
          <w:lang w:eastAsia="en-US"/>
        </w:rPr>
        <w:t xml:space="preserve"> tych zadań finansował PIG-PIB ze środków własnych lub z linii kredytowej.</w:t>
      </w:r>
      <w:r w:rsidR="00E11FDB" w:rsidRPr="00093601">
        <w:rPr>
          <w:rFonts w:ascii="Times New Roman" w:hAnsi="Times New Roman" w:cs="Times New Roman"/>
          <w:lang w:eastAsia="en-US"/>
        </w:rPr>
        <w:t xml:space="preserve"> Do 18 stycznia 2019 r. dwa zadania nie zostały powierzone przez GGK, podczas gdy PIG-PIB ponosił koszty na ich realizację.</w:t>
      </w:r>
    </w:p>
    <w:p w14:paraId="6E000697" w14:textId="4ADB3446" w:rsidR="00AF6AF0" w:rsidRDefault="00FF4F88" w:rsidP="00E22EB0">
      <w:pPr>
        <w:suppressAutoHyphens w:val="0"/>
        <w:spacing w:after="160"/>
        <w:jc w:val="both"/>
        <w:rPr>
          <w:rFonts w:ascii="Times New Roman" w:hAnsi="Times New Roman" w:cs="Times New Roman"/>
          <w:lang w:eastAsia="en-US"/>
        </w:rPr>
      </w:pPr>
      <w:bookmarkStart w:id="16" w:name="_Hlk29893924"/>
      <w:r w:rsidRPr="00093601">
        <w:rPr>
          <w:rFonts w:ascii="Times New Roman" w:hAnsi="Times New Roman" w:cs="Times New Roman"/>
          <w:lang w:eastAsia="en-US"/>
        </w:rPr>
        <w:t>Przybliżone koszty poniesione bez zawarcia umów o dofinansowanie zostały przedstawione w</w:t>
      </w:r>
      <w:r w:rsidR="0062048A" w:rsidRPr="00580415">
        <w:rPr>
          <w:rFonts w:ascii="Times New Roman" w:hAnsi="Times New Roman" w:cs="Times New Roman"/>
          <w:lang w:eastAsia="en-US"/>
        </w:rPr>
        <w:t xml:space="preserve"> tabeli na stronie 5. Przybliżone koszty poniesione przez PIG-PIB przed zawarciem umów o dofinansowanie zostały przedstawione w tabeli na stronie 6.</w:t>
      </w:r>
      <w:bookmarkEnd w:id="13"/>
    </w:p>
    <w:bookmarkEnd w:id="16"/>
    <w:p w14:paraId="2E18227D" w14:textId="0922F493" w:rsidR="00890558" w:rsidRPr="00093601" w:rsidRDefault="00890558" w:rsidP="00890558">
      <w:pPr>
        <w:suppressAutoHyphens w:val="0"/>
        <w:autoSpaceDE w:val="0"/>
        <w:autoSpaceDN w:val="0"/>
        <w:adjustRightInd w:val="0"/>
        <w:spacing w:after="0" w:line="259" w:lineRule="auto"/>
        <w:jc w:val="both"/>
        <w:rPr>
          <w:rFonts w:ascii="Times New Roman" w:hAnsi="Times New Roman" w:cs="Times New Roman"/>
          <w:lang w:eastAsia="en-US"/>
        </w:rPr>
      </w:pPr>
      <w:r w:rsidRPr="00093601">
        <w:rPr>
          <w:rFonts w:ascii="Times New Roman" w:hAnsi="Times New Roman" w:cs="Times New Roman"/>
          <w:lang w:eastAsia="en-US"/>
        </w:rPr>
        <w:t>Decyzję o prefinansowaniu zadań podejm</w:t>
      </w:r>
      <w:r w:rsidR="00EC5423" w:rsidRPr="00093601">
        <w:rPr>
          <w:rFonts w:ascii="Times New Roman" w:hAnsi="Times New Roman" w:cs="Times New Roman"/>
          <w:lang w:eastAsia="en-US"/>
        </w:rPr>
        <w:t>ował</w:t>
      </w:r>
      <w:r w:rsidRPr="00093601">
        <w:rPr>
          <w:rFonts w:ascii="Times New Roman" w:hAnsi="Times New Roman" w:cs="Times New Roman"/>
          <w:lang w:eastAsia="en-US"/>
        </w:rPr>
        <w:t xml:space="preserve"> każdorazowo w odniesieniu do każdego zadania Dyrektor PIG-PIB.</w:t>
      </w:r>
    </w:p>
    <w:p w14:paraId="25CE97C2" w14:textId="671D8CA5"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1E6CDC" w:rsidRPr="00093601">
        <w:rPr>
          <w:rFonts w:ascii="Times New Roman" w:hAnsi="Times New Roman" w:cs="Times New Roman"/>
        </w:rPr>
        <w:t xml:space="preserve"> 3259-3297</w:t>
      </w:r>
      <w:r w:rsidRPr="00093601">
        <w:rPr>
          <w:rFonts w:ascii="Times New Roman" w:hAnsi="Times New Roman" w:cs="Times New Roman"/>
        </w:rPr>
        <w:t>]</w:t>
      </w:r>
    </w:p>
    <w:p w14:paraId="01F74740" w14:textId="0F793CDD" w:rsidR="00890558" w:rsidRPr="00093601" w:rsidRDefault="00890558" w:rsidP="00890558">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Odnośnie przyczyn prefinansowania zadań </w:t>
      </w:r>
      <w:r w:rsidR="004E7BEC" w:rsidRPr="00093601">
        <w:rPr>
          <w:rFonts w:ascii="Times New Roman" w:hAnsi="Times New Roman" w:cs="Times New Roman"/>
        </w:rPr>
        <w:t>PSG</w:t>
      </w:r>
      <w:r w:rsidRPr="00093601">
        <w:rPr>
          <w:rFonts w:ascii="Times New Roman" w:hAnsi="Times New Roman" w:cs="Times New Roman"/>
        </w:rPr>
        <w:t xml:space="preserve"> ze środków własnych lub z linii kredytowej </w:t>
      </w:r>
      <w:r w:rsidR="006574F2">
        <w:rPr>
          <w:rFonts w:ascii="Times New Roman" w:hAnsi="Times New Roman" w:cs="Times New Roman"/>
        </w:rPr>
        <w:t>b</w:t>
      </w:r>
      <w:r w:rsidR="009D2F96" w:rsidRPr="00093601">
        <w:rPr>
          <w:rFonts w:ascii="Times New Roman" w:hAnsi="Times New Roman" w:cs="Times New Roman"/>
        </w:rPr>
        <w:t xml:space="preserve">yła </w:t>
      </w:r>
      <w:r w:rsidRPr="00093601">
        <w:rPr>
          <w:rFonts w:ascii="Times New Roman" w:hAnsi="Times New Roman" w:cs="Times New Roman"/>
        </w:rPr>
        <w:t>Dyrektor PIG-PIB wyjaśnił</w:t>
      </w:r>
      <w:r w:rsidR="009D2F96" w:rsidRPr="00093601">
        <w:rPr>
          <w:rFonts w:ascii="Times New Roman" w:hAnsi="Times New Roman" w:cs="Times New Roman"/>
        </w:rPr>
        <w:t>a</w:t>
      </w:r>
      <w:r w:rsidR="009B0545" w:rsidRPr="00093601">
        <w:rPr>
          <w:rFonts w:ascii="Times New Roman" w:hAnsi="Times New Roman" w:cs="Times New Roman"/>
        </w:rPr>
        <w:t>, że w</w:t>
      </w:r>
      <w:r w:rsidRPr="00093601">
        <w:rPr>
          <w:rFonts w:ascii="Times New Roman" w:hAnsi="Times New Roman" w:cs="Times New Roman"/>
        </w:rPr>
        <w:t xml:space="preserve"> przypadku zadań ciągłych, takich jak np. Prowadzenie rejestru obszarów górniczych</w:t>
      </w:r>
      <w:r w:rsidR="00B420DB">
        <w:rPr>
          <w:rFonts w:ascii="Times New Roman" w:hAnsi="Times New Roman" w:cs="Times New Roman"/>
        </w:rPr>
        <w:t>,</w:t>
      </w:r>
      <w:r w:rsidRPr="00093601">
        <w:rPr>
          <w:rFonts w:ascii="Times New Roman" w:hAnsi="Times New Roman" w:cs="Times New Roman"/>
        </w:rPr>
        <w:t xml:space="preserve"> czy Prowadzenie Centralnego </w:t>
      </w:r>
      <w:r w:rsidR="00B420DB">
        <w:rPr>
          <w:rFonts w:ascii="Times New Roman" w:hAnsi="Times New Roman" w:cs="Times New Roman"/>
        </w:rPr>
        <w:t>A</w:t>
      </w:r>
      <w:r w:rsidRPr="00093601">
        <w:rPr>
          <w:rFonts w:ascii="Times New Roman" w:hAnsi="Times New Roman" w:cs="Times New Roman"/>
        </w:rPr>
        <w:t xml:space="preserve">rchiwum </w:t>
      </w:r>
      <w:r w:rsidR="00B420DB">
        <w:rPr>
          <w:rFonts w:ascii="Times New Roman" w:hAnsi="Times New Roman" w:cs="Times New Roman"/>
        </w:rPr>
        <w:t>G</w:t>
      </w:r>
      <w:r w:rsidRPr="00093601">
        <w:rPr>
          <w:rFonts w:ascii="Times New Roman" w:hAnsi="Times New Roman" w:cs="Times New Roman"/>
        </w:rPr>
        <w:t>eologicznego, nie ma możliwości zaprzestania realizacji prac w związku z brakiem finansowania tj. podpisanej aktualnie umowy</w:t>
      </w:r>
      <w:r w:rsidRPr="00093601">
        <w:rPr>
          <w:rFonts w:ascii="Times New Roman" w:hAnsi="Times New Roman" w:cs="Times New Roman"/>
          <w:vertAlign w:val="superscript"/>
        </w:rPr>
        <w:footnoteReference w:id="51"/>
      </w:r>
      <w:r w:rsidRPr="00093601">
        <w:rPr>
          <w:rFonts w:ascii="Times New Roman" w:hAnsi="Times New Roman" w:cs="Times New Roman"/>
        </w:rPr>
        <w:t>.</w:t>
      </w:r>
    </w:p>
    <w:p w14:paraId="1390734F" w14:textId="2DF6ADB3"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1E6CDC" w:rsidRPr="00093601">
        <w:rPr>
          <w:rFonts w:ascii="Times New Roman" w:hAnsi="Times New Roman" w:cs="Times New Roman"/>
        </w:rPr>
        <w:t>2903-2947</w:t>
      </w:r>
      <w:r w:rsidRPr="00093601">
        <w:rPr>
          <w:rFonts w:ascii="Times New Roman" w:hAnsi="Times New Roman" w:cs="Times New Roman"/>
        </w:rPr>
        <w:t>]</w:t>
      </w:r>
    </w:p>
    <w:p w14:paraId="6B9C5215" w14:textId="4DF89738" w:rsidR="00890558" w:rsidRPr="00093601" w:rsidRDefault="00890558" w:rsidP="00890558">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Ponadto </w:t>
      </w:r>
      <w:r w:rsidR="00D709CE" w:rsidRPr="00093601">
        <w:rPr>
          <w:rFonts w:ascii="Times New Roman" w:hAnsi="Times New Roman" w:cs="Times New Roman"/>
        </w:rPr>
        <w:t xml:space="preserve">była </w:t>
      </w:r>
      <w:r w:rsidRPr="00093601">
        <w:rPr>
          <w:rFonts w:ascii="Times New Roman" w:hAnsi="Times New Roman" w:cs="Times New Roman"/>
        </w:rPr>
        <w:t>Dyrektor PIG-PIB wyjaśnił</w:t>
      </w:r>
      <w:r w:rsidR="00D709CE" w:rsidRPr="00093601">
        <w:rPr>
          <w:rFonts w:ascii="Times New Roman" w:hAnsi="Times New Roman" w:cs="Times New Roman"/>
        </w:rPr>
        <w:t>a</w:t>
      </w:r>
      <w:r w:rsidR="00F45BE1" w:rsidRPr="00093601">
        <w:rPr>
          <w:rFonts w:ascii="Times New Roman" w:hAnsi="Times New Roman" w:cs="Times New Roman"/>
        </w:rPr>
        <w:t>, że a</w:t>
      </w:r>
      <w:r w:rsidRPr="00093601">
        <w:rPr>
          <w:rFonts w:ascii="Times New Roman" w:hAnsi="Times New Roman" w:cs="Times New Roman"/>
        </w:rPr>
        <w:t xml:space="preserve">kceptacja zadania w ramach </w:t>
      </w:r>
      <w:r w:rsidR="00957A36">
        <w:rPr>
          <w:rFonts w:ascii="Times New Roman" w:hAnsi="Times New Roman" w:cs="Times New Roman"/>
        </w:rPr>
        <w:t>p</w:t>
      </w:r>
      <w:r w:rsidRPr="00093601">
        <w:rPr>
          <w:rFonts w:ascii="Times New Roman" w:hAnsi="Times New Roman" w:cs="Times New Roman"/>
        </w:rPr>
        <w:t xml:space="preserve">lanu prac </w:t>
      </w:r>
      <w:r w:rsidR="004E7BEC" w:rsidRPr="00093601">
        <w:rPr>
          <w:rFonts w:ascii="Times New Roman" w:hAnsi="Times New Roman" w:cs="Times New Roman"/>
        </w:rPr>
        <w:t>PSG</w:t>
      </w:r>
      <w:r w:rsidRPr="00093601">
        <w:rPr>
          <w:rFonts w:ascii="Times New Roman" w:hAnsi="Times New Roman" w:cs="Times New Roman"/>
        </w:rPr>
        <w:t xml:space="preserve"> przez Ministra Środowiska jest wystarczająca do rozpoczęcia realizacji zadania, a tym samym jego finansowania (prefinansowania). Zgodnie z art. 162 ust. 2</w:t>
      </w:r>
      <w:r w:rsidR="00780EAF">
        <w:rPr>
          <w:rFonts w:ascii="Times New Roman" w:hAnsi="Times New Roman" w:cs="Times New Roman"/>
        </w:rPr>
        <w:t xml:space="preserve"> ustawy pgg</w:t>
      </w:r>
      <w:r w:rsidRPr="00093601">
        <w:rPr>
          <w:rFonts w:ascii="Times New Roman" w:hAnsi="Times New Roman" w:cs="Times New Roman"/>
        </w:rPr>
        <w:t xml:space="preserve"> analogiczne następstwa wywołuje także powierzenie zadania przez Ministra Środowiska.</w:t>
      </w:r>
      <w:r w:rsidR="00F45BE1" w:rsidRPr="00093601">
        <w:rPr>
          <w:rFonts w:ascii="Times New Roman" w:hAnsi="Times New Roman" w:cs="Times New Roman"/>
        </w:rPr>
        <w:t xml:space="preserve"> </w:t>
      </w:r>
      <w:r w:rsidRPr="00093601">
        <w:rPr>
          <w:rFonts w:ascii="Times New Roman" w:hAnsi="Times New Roman" w:cs="Times New Roman"/>
        </w:rPr>
        <w:t xml:space="preserve">Jednocześnie Minister środowiska akceptując lub powierzając zadanie </w:t>
      </w:r>
      <w:r w:rsidR="00B420DB">
        <w:rPr>
          <w:rFonts w:ascii="Times New Roman" w:hAnsi="Times New Roman" w:cs="Times New Roman"/>
        </w:rPr>
        <w:t>PSG</w:t>
      </w:r>
      <w:r w:rsidRPr="00093601">
        <w:rPr>
          <w:rFonts w:ascii="Times New Roman" w:hAnsi="Times New Roman" w:cs="Times New Roman"/>
        </w:rPr>
        <w:t>, oprócz zakresu merytorycznego oraz finansowego, zatwierdza również termin rozpoczęcia</w:t>
      </w:r>
      <w:r w:rsidR="00F45BE1" w:rsidRPr="00093601">
        <w:rPr>
          <w:rFonts w:ascii="Times New Roman" w:hAnsi="Times New Roman" w:cs="Times New Roman"/>
        </w:rPr>
        <w:t xml:space="preserve"> </w:t>
      </w:r>
      <w:r w:rsidRPr="00093601">
        <w:rPr>
          <w:rFonts w:ascii="Times New Roman" w:hAnsi="Times New Roman" w:cs="Times New Roman"/>
        </w:rPr>
        <w:t>i zakończenia zadania. Brak podpisanej umowy dwustronnej pomiędzy PIG-PIB</w:t>
      </w:r>
      <w:r w:rsidR="00B420DB">
        <w:rPr>
          <w:rFonts w:ascii="Times New Roman" w:hAnsi="Times New Roman" w:cs="Times New Roman"/>
        </w:rPr>
        <w:br/>
      </w:r>
      <w:r w:rsidRPr="00093601">
        <w:rPr>
          <w:rFonts w:ascii="Times New Roman" w:hAnsi="Times New Roman" w:cs="Times New Roman"/>
        </w:rPr>
        <w:t xml:space="preserve">a NFOŚiGW na realizację zadania nie powoduje przesunięcia terminów realizacji zadań zaakceptowanych w </w:t>
      </w:r>
      <w:r w:rsidR="00957A36">
        <w:rPr>
          <w:rFonts w:ascii="Times New Roman" w:hAnsi="Times New Roman" w:cs="Times New Roman"/>
        </w:rPr>
        <w:t>p</w:t>
      </w:r>
      <w:r w:rsidRPr="00093601">
        <w:rPr>
          <w:rFonts w:ascii="Times New Roman" w:hAnsi="Times New Roman" w:cs="Times New Roman"/>
        </w:rPr>
        <w:t xml:space="preserve">lanie prac </w:t>
      </w:r>
      <w:r w:rsidR="00E26ACB">
        <w:rPr>
          <w:rFonts w:ascii="Times New Roman" w:hAnsi="Times New Roman" w:cs="Times New Roman"/>
        </w:rPr>
        <w:t>PSG</w:t>
      </w:r>
      <w:r w:rsidRPr="00093601">
        <w:rPr>
          <w:rFonts w:ascii="Times New Roman" w:hAnsi="Times New Roman" w:cs="Times New Roman"/>
        </w:rPr>
        <w:t xml:space="preserve"> lub zadań powierzonych. Taką interpretację stos</w:t>
      </w:r>
      <w:r w:rsidR="00D709CE" w:rsidRPr="00093601">
        <w:rPr>
          <w:rFonts w:ascii="Times New Roman" w:hAnsi="Times New Roman" w:cs="Times New Roman"/>
        </w:rPr>
        <w:t>ował</w:t>
      </w:r>
      <w:r w:rsidRPr="00093601">
        <w:rPr>
          <w:rFonts w:ascii="Times New Roman" w:hAnsi="Times New Roman" w:cs="Times New Roman"/>
        </w:rPr>
        <w:t xml:space="preserve"> również Minister Środowiska, na przykład</w:t>
      </w:r>
      <w:r w:rsidR="00B420DB">
        <w:rPr>
          <w:rFonts w:ascii="Times New Roman" w:hAnsi="Times New Roman" w:cs="Times New Roman"/>
        </w:rPr>
        <w:t xml:space="preserve"> </w:t>
      </w:r>
      <w:r w:rsidRPr="00093601">
        <w:rPr>
          <w:rFonts w:ascii="Times New Roman" w:hAnsi="Times New Roman" w:cs="Times New Roman"/>
        </w:rPr>
        <w:t>w przedsięwzięciu pt. Zadania państwa wykonywane przez państwową służbę geologiczną w zakresie rozpoznania budowy geologicznej kraju dla ustalania zasobów złóż kopalin</w:t>
      </w:r>
      <w:r w:rsidR="00F45BE1" w:rsidRPr="00093601">
        <w:rPr>
          <w:rFonts w:ascii="Times New Roman" w:hAnsi="Times New Roman" w:cs="Times New Roman"/>
        </w:rPr>
        <w:t xml:space="preserve"> </w:t>
      </w:r>
      <w:r w:rsidRPr="00093601">
        <w:rPr>
          <w:rFonts w:ascii="Times New Roman" w:hAnsi="Times New Roman" w:cs="Times New Roman"/>
        </w:rPr>
        <w:t xml:space="preserve">i odnowienia bazy surowcowej realizowane od 2017 (pgg art. 162, ust. 1, pkt. </w:t>
      </w:r>
      <w:r w:rsidR="00E26ACB">
        <w:rPr>
          <w:rFonts w:ascii="Times New Roman" w:hAnsi="Times New Roman" w:cs="Times New Roman"/>
        </w:rPr>
        <w:t>1</w:t>
      </w:r>
      <w:r w:rsidRPr="00093601">
        <w:rPr>
          <w:rFonts w:ascii="Times New Roman" w:hAnsi="Times New Roman" w:cs="Times New Roman"/>
        </w:rPr>
        <w:t xml:space="preserve">), realizowanego wg zaakceptowanego </w:t>
      </w:r>
      <w:r w:rsidR="00957A36">
        <w:rPr>
          <w:rFonts w:ascii="Times New Roman" w:hAnsi="Times New Roman" w:cs="Times New Roman"/>
        </w:rPr>
        <w:t>p</w:t>
      </w:r>
      <w:r w:rsidRPr="00093601">
        <w:rPr>
          <w:rFonts w:ascii="Times New Roman" w:hAnsi="Times New Roman" w:cs="Times New Roman"/>
        </w:rPr>
        <w:t xml:space="preserve">lanu prac </w:t>
      </w:r>
      <w:r w:rsidR="00E26ACB">
        <w:rPr>
          <w:rFonts w:ascii="Times New Roman" w:hAnsi="Times New Roman" w:cs="Times New Roman"/>
        </w:rPr>
        <w:t>PSG</w:t>
      </w:r>
      <w:r w:rsidRPr="00093601">
        <w:rPr>
          <w:rFonts w:ascii="Times New Roman" w:hAnsi="Times New Roman" w:cs="Times New Roman"/>
        </w:rPr>
        <w:t xml:space="preserve"> przewidzianych do realizacji w 2017 r</w:t>
      </w:r>
      <w:r w:rsidR="00F45BE1" w:rsidRPr="00093601">
        <w:rPr>
          <w:rFonts w:ascii="Times New Roman" w:hAnsi="Times New Roman" w:cs="Times New Roman"/>
        </w:rPr>
        <w:t xml:space="preserve">. </w:t>
      </w:r>
      <w:r w:rsidRPr="00093601">
        <w:rPr>
          <w:rFonts w:ascii="Times New Roman" w:hAnsi="Times New Roman" w:cs="Times New Roman"/>
        </w:rPr>
        <w:t>i w latach następnych.</w:t>
      </w:r>
      <w:r w:rsidR="00E26ACB">
        <w:rPr>
          <w:rFonts w:ascii="Times New Roman" w:hAnsi="Times New Roman" w:cs="Times New Roman"/>
        </w:rPr>
        <w:t xml:space="preserve"> </w:t>
      </w:r>
      <w:r w:rsidRPr="00093601">
        <w:rPr>
          <w:rFonts w:ascii="Times New Roman" w:hAnsi="Times New Roman" w:cs="Times New Roman"/>
        </w:rPr>
        <w:t>W umowach dotacji pomiędzy PIG-PIB a NFOŚiGW środki poniesione na realizację zadań przed zawarciem umowy mog</w:t>
      </w:r>
      <w:r w:rsidR="00D709CE" w:rsidRPr="00093601">
        <w:rPr>
          <w:rFonts w:ascii="Times New Roman" w:hAnsi="Times New Roman" w:cs="Times New Roman"/>
        </w:rPr>
        <w:t>ły</w:t>
      </w:r>
      <w:r w:rsidRPr="00093601">
        <w:rPr>
          <w:rFonts w:ascii="Times New Roman" w:hAnsi="Times New Roman" w:cs="Times New Roman"/>
        </w:rPr>
        <w:t xml:space="preserve"> zostać uznane jako niezbędne do realizacji zadania</w:t>
      </w:r>
      <w:r w:rsidR="00F45BE1" w:rsidRPr="00093601">
        <w:rPr>
          <w:rFonts w:ascii="Times New Roman" w:hAnsi="Times New Roman" w:cs="Times New Roman"/>
        </w:rPr>
        <w:t xml:space="preserve"> </w:t>
      </w:r>
      <w:r w:rsidRPr="00093601">
        <w:rPr>
          <w:rFonts w:ascii="Times New Roman" w:hAnsi="Times New Roman" w:cs="Times New Roman"/>
        </w:rPr>
        <w:t>i uwzględnione</w:t>
      </w:r>
      <w:r w:rsidR="00F45BE1" w:rsidRPr="00093601">
        <w:rPr>
          <w:rFonts w:ascii="Times New Roman" w:hAnsi="Times New Roman" w:cs="Times New Roman"/>
        </w:rPr>
        <w:t>,</w:t>
      </w:r>
      <w:r w:rsidR="00990A53">
        <w:rPr>
          <w:rFonts w:ascii="Times New Roman" w:hAnsi="Times New Roman" w:cs="Times New Roman"/>
        </w:rPr>
        <w:br/>
      </w:r>
      <w:r w:rsidRPr="00093601">
        <w:rPr>
          <w:rFonts w:ascii="Times New Roman" w:hAnsi="Times New Roman" w:cs="Times New Roman"/>
        </w:rPr>
        <w:t>a następnie zrefundowane niezwłocznie po podpisaniu umowy</w:t>
      </w:r>
      <w:r w:rsidRPr="00093601">
        <w:rPr>
          <w:rFonts w:ascii="Times New Roman" w:hAnsi="Times New Roman" w:cs="Times New Roman"/>
          <w:vertAlign w:val="superscript"/>
        </w:rPr>
        <w:footnoteReference w:id="52"/>
      </w:r>
      <w:r w:rsidRPr="00093601">
        <w:rPr>
          <w:rFonts w:ascii="Times New Roman" w:hAnsi="Times New Roman" w:cs="Times New Roman"/>
        </w:rPr>
        <w:t>.</w:t>
      </w:r>
    </w:p>
    <w:p w14:paraId="01A48D0F" w14:textId="4A54CBCD" w:rsidR="00FC3A00" w:rsidRPr="00093601" w:rsidRDefault="00D709CE"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FC3A00" w:rsidRPr="00093601">
        <w:rPr>
          <w:rFonts w:ascii="Times New Roman" w:hAnsi="Times New Roman" w:cs="Times New Roman"/>
        </w:rPr>
        <w:t xml:space="preserve">[Dowód: akta kontroli str. </w:t>
      </w:r>
      <w:r w:rsidR="001E6CDC" w:rsidRPr="00093601">
        <w:rPr>
          <w:rFonts w:ascii="Times New Roman" w:hAnsi="Times New Roman" w:cs="Times New Roman"/>
        </w:rPr>
        <w:t>2903-2947</w:t>
      </w:r>
      <w:r w:rsidR="00FC3A00" w:rsidRPr="00093601">
        <w:rPr>
          <w:rFonts w:ascii="Times New Roman" w:hAnsi="Times New Roman" w:cs="Times New Roman"/>
        </w:rPr>
        <w:t>]</w:t>
      </w:r>
    </w:p>
    <w:p w14:paraId="0D43B78C" w14:textId="4C4B842E" w:rsidR="00890558" w:rsidRPr="00093601" w:rsidRDefault="00890558" w:rsidP="00890558">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Ponadto </w:t>
      </w:r>
      <w:r w:rsidR="00D709CE" w:rsidRPr="00093601">
        <w:rPr>
          <w:rFonts w:ascii="Times New Roman" w:hAnsi="Times New Roman" w:cs="Times New Roman"/>
        </w:rPr>
        <w:t xml:space="preserve">były </w:t>
      </w:r>
      <w:r w:rsidRPr="00093601">
        <w:rPr>
          <w:rFonts w:ascii="Times New Roman" w:hAnsi="Times New Roman" w:cs="Times New Roman"/>
        </w:rPr>
        <w:t xml:space="preserve">Dyrektor PIG-PIB oświadczył, że informował </w:t>
      </w:r>
      <w:r w:rsidR="00D709CE" w:rsidRPr="00093601">
        <w:rPr>
          <w:rFonts w:ascii="Times New Roman" w:hAnsi="Times New Roman" w:cs="Times New Roman"/>
        </w:rPr>
        <w:t>GGK</w:t>
      </w:r>
      <w:r w:rsidRPr="00093601">
        <w:rPr>
          <w:rFonts w:ascii="Times New Roman" w:hAnsi="Times New Roman" w:cs="Times New Roman"/>
        </w:rPr>
        <w:t xml:space="preserve"> lub Departament Nadzoru Geologicznego MŚ o fakcie </w:t>
      </w:r>
      <w:r w:rsidR="00D709CE" w:rsidRPr="00093601">
        <w:rPr>
          <w:rFonts w:ascii="Times New Roman" w:hAnsi="Times New Roman" w:cs="Times New Roman"/>
        </w:rPr>
        <w:t>pre</w:t>
      </w:r>
      <w:r w:rsidRPr="00093601">
        <w:rPr>
          <w:rFonts w:ascii="Times New Roman" w:hAnsi="Times New Roman" w:cs="Times New Roman"/>
        </w:rPr>
        <w:t xml:space="preserve">finansowania zadań </w:t>
      </w:r>
      <w:r w:rsidR="004E7BEC" w:rsidRPr="00093601">
        <w:rPr>
          <w:rFonts w:ascii="Times New Roman" w:hAnsi="Times New Roman" w:cs="Times New Roman"/>
        </w:rPr>
        <w:t>PSG</w:t>
      </w:r>
      <w:r w:rsidRPr="00093601">
        <w:rPr>
          <w:rFonts w:ascii="Times New Roman" w:hAnsi="Times New Roman" w:cs="Times New Roman"/>
        </w:rPr>
        <w:t xml:space="preserve"> z planu prac oraz powierzonych przed zawarciem umów o dofinansowanie z NFOŚiGW.</w:t>
      </w:r>
    </w:p>
    <w:p w14:paraId="0E005883" w14:textId="49EE1469" w:rsidR="00FC3A00"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1E6CDC" w:rsidRPr="00093601">
        <w:rPr>
          <w:rFonts w:ascii="Times New Roman" w:hAnsi="Times New Roman" w:cs="Times New Roman"/>
        </w:rPr>
        <w:t>3003-3020</w:t>
      </w:r>
      <w:r w:rsidRPr="00093601">
        <w:rPr>
          <w:rFonts w:ascii="Times New Roman" w:hAnsi="Times New Roman" w:cs="Times New Roman"/>
        </w:rPr>
        <w:t>]</w:t>
      </w:r>
    </w:p>
    <w:p w14:paraId="4D91D856" w14:textId="284FCB61" w:rsidR="00E22EB0" w:rsidRPr="008B0CC9" w:rsidRDefault="008B0CC9" w:rsidP="00E22EB0">
      <w:pPr>
        <w:spacing w:before="120" w:after="120"/>
        <w:jc w:val="both"/>
        <w:rPr>
          <w:rFonts w:ascii="Times New Roman" w:hAnsi="Times New Roman" w:cs="Times New Roman"/>
          <w:b/>
          <w:bCs/>
        </w:rPr>
      </w:pPr>
      <w:r w:rsidRPr="008B0CC9">
        <w:rPr>
          <w:rFonts w:ascii="Times New Roman" w:hAnsi="Times New Roman" w:cs="Times New Roman"/>
          <w:b/>
          <w:bCs/>
        </w:rPr>
        <w:t>Ocena obszaru</w:t>
      </w:r>
    </w:p>
    <w:p w14:paraId="70F8F363" w14:textId="42ADF7D6" w:rsidR="00E22EB0" w:rsidRPr="00093601" w:rsidRDefault="00E22EB0" w:rsidP="0080540F">
      <w:pPr>
        <w:spacing w:after="120"/>
        <w:jc w:val="both"/>
        <w:rPr>
          <w:rFonts w:ascii="Times New Roman" w:hAnsi="Times New Roman" w:cs="Times New Roman"/>
          <w:lang w:eastAsia="en-US"/>
        </w:rPr>
      </w:pPr>
      <w:r w:rsidRPr="00093601">
        <w:rPr>
          <w:rFonts w:ascii="Times New Roman" w:hAnsi="Times New Roman" w:cs="Times New Roman"/>
          <w:lang w:eastAsia="en-US"/>
        </w:rPr>
        <w:t>Skomplikowana i długotrwała procedura dotycząca zapewnienia finansowania zadań PSG jak i innych zadań z zakresu geologii powierzanych do realizacji Służbie, w tym przyjęty w większości przypadków model finansowania poprzez refundację powodowało, że koszty zadań były większe od możliwych</w:t>
      </w:r>
      <w:r w:rsidR="00860451">
        <w:rPr>
          <w:rFonts w:ascii="Times New Roman" w:hAnsi="Times New Roman" w:cs="Times New Roman"/>
          <w:lang w:eastAsia="en-US"/>
        </w:rPr>
        <w:t>,</w:t>
      </w:r>
      <w:r w:rsidRPr="00093601">
        <w:rPr>
          <w:rFonts w:ascii="Times New Roman" w:hAnsi="Times New Roman" w:cs="Times New Roman"/>
          <w:lang w:eastAsia="en-US"/>
        </w:rPr>
        <w:t xml:space="preserve"> chociażby z uwagi na koszt odsetek od zaciągniętego na ww. zadania kredytu na warunkach komercyjnych.</w:t>
      </w:r>
    </w:p>
    <w:p w14:paraId="199E1228" w14:textId="51B4A371" w:rsidR="00E22EB0" w:rsidRPr="00093601" w:rsidRDefault="00F74E52" w:rsidP="0080540F">
      <w:pPr>
        <w:spacing w:after="120"/>
        <w:jc w:val="both"/>
        <w:rPr>
          <w:rFonts w:ascii="Times New Roman" w:hAnsi="Times New Roman" w:cs="Times New Roman"/>
          <w:lang w:eastAsia="en-US"/>
        </w:rPr>
      </w:pPr>
      <w:r>
        <w:rPr>
          <w:rFonts w:ascii="Times New Roman" w:hAnsi="Times New Roman" w:cs="Times New Roman"/>
          <w:lang w:eastAsia="en-US"/>
        </w:rPr>
        <w:t>K</w:t>
      </w:r>
      <w:r w:rsidR="00E22EB0" w:rsidRPr="00093601">
        <w:rPr>
          <w:rFonts w:ascii="Times New Roman" w:hAnsi="Times New Roman" w:cs="Times New Roman"/>
          <w:lang w:eastAsia="en-US"/>
        </w:rPr>
        <w:t xml:space="preserve">ontrola wykazała brak właściwej współpracy pomiędzy </w:t>
      </w:r>
      <w:r w:rsidR="00AE4389">
        <w:rPr>
          <w:rFonts w:ascii="Times New Roman" w:hAnsi="Times New Roman" w:cs="Times New Roman"/>
          <w:lang w:eastAsia="en-US"/>
        </w:rPr>
        <w:t>PSG</w:t>
      </w:r>
      <w:r w:rsidR="00E22EB0" w:rsidRPr="00093601">
        <w:rPr>
          <w:rFonts w:ascii="Times New Roman" w:hAnsi="Times New Roman" w:cs="Times New Roman"/>
          <w:lang w:eastAsia="en-US"/>
        </w:rPr>
        <w:t xml:space="preserve">, departamentami Ministerstwa Środowiska nadzorującymi </w:t>
      </w:r>
      <w:r w:rsidR="00AE4389">
        <w:rPr>
          <w:rFonts w:ascii="Times New Roman" w:hAnsi="Times New Roman" w:cs="Times New Roman"/>
          <w:lang w:eastAsia="en-US"/>
        </w:rPr>
        <w:t>PSG</w:t>
      </w:r>
      <w:r w:rsidR="00E22EB0" w:rsidRPr="00093601">
        <w:rPr>
          <w:rFonts w:ascii="Times New Roman" w:hAnsi="Times New Roman" w:cs="Times New Roman"/>
          <w:lang w:eastAsia="en-US"/>
        </w:rPr>
        <w:t xml:space="preserve"> oraz będącymi odbiorcami efektów realizowanych zadań,</w:t>
      </w:r>
      <w:r w:rsidR="00AE4389">
        <w:rPr>
          <w:rFonts w:ascii="Times New Roman" w:hAnsi="Times New Roman" w:cs="Times New Roman"/>
          <w:lang w:eastAsia="en-US"/>
        </w:rPr>
        <w:br/>
      </w:r>
      <w:r w:rsidR="00E22EB0" w:rsidRPr="00093601">
        <w:rPr>
          <w:rFonts w:ascii="Times New Roman" w:hAnsi="Times New Roman" w:cs="Times New Roman"/>
          <w:lang w:eastAsia="en-US"/>
        </w:rPr>
        <w:t xml:space="preserve">jak i Narodowym Funduszem Ochrony Środowiska i Gospodarki Wodnej.  </w:t>
      </w:r>
    </w:p>
    <w:p w14:paraId="6B0A211B" w14:textId="613AC5AA" w:rsidR="00860451" w:rsidRPr="00F74E52" w:rsidRDefault="00860451" w:rsidP="0080540F">
      <w:pPr>
        <w:autoSpaceDE w:val="0"/>
        <w:autoSpaceDN w:val="0"/>
        <w:adjustRightInd w:val="0"/>
        <w:spacing w:after="120"/>
        <w:jc w:val="both"/>
        <w:rPr>
          <w:rFonts w:ascii="Times New Roman" w:hAnsi="Times New Roman" w:cs="Times New Roman"/>
          <w:lang w:eastAsia="en-US"/>
        </w:rPr>
      </w:pPr>
      <w:r w:rsidRPr="00F74E52">
        <w:rPr>
          <w:rFonts w:ascii="Times New Roman" w:hAnsi="Times New Roman" w:cs="Times New Roman"/>
          <w:lang w:eastAsia="en-US"/>
        </w:rPr>
        <w:t xml:space="preserve">W opinii Zespołu problemy w planowaniu finansowania zadań PSG i innych zadań w zakresie geologii oraz późniejsze jego zapewnienie wynikało m.in. z opóźnień w zatwierdzaniu </w:t>
      </w:r>
      <w:r w:rsidR="00957A36">
        <w:rPr>
          <w:rFonts w:ascii="Times New Roman" w:hAnsi="Times New Roman" w:cs="Times New Roman"/>
          <w:lang w:eastAsia="en-US"/>
        </w:rPr>
        <w:t>p</w:t>
      </w:r>
      <w:r w:rsidRPr="00F74E52">
        <w:rPr>
          <w:rFonts w:ascii="Times New Roman" w:hAnsi="Times New Roman" w:cs="Times New Roman"/>
          <w:lang w:eastAsia="en-US"/>
        </w:rPr>
        <w:t>lanu prac PSG przez Ministra Środowiska</w:t>
      </w:r>
      <w:r w:rsidR="00F74E52">
        <w:rPr>
          <w:rFonts w:ascii="Times New Roman" w:hAnsi="Times New Roman" w:cs="Times New Roman"/>
          <w:lang w:eastAsia="en-US"/>
        </w:rPr>
        <w:t>,</w:t>
      </w:r>
      <w:r w:rsidRPr="00F74E52">
        <w:rPr>
          <w:rFonts w:ascii="Times New Roman" w:hAnsi="Times New Roman" w:cs="Times New Roman"/>
          <w:lang w:eastAsia="en-US"/>
        </w:rPr>
        <w:t xml:space="preserve"> </w:t>
      </w:r>
      <w:r w:rsidR="00C7637C" w:rsidRPr="00F74E52">
        <w:rPr>
          <w:rFonts w:ascii="Times New Roman" w:hAnsi="Times New Roman" w:cs="Times New Roman"/>
          <w:lang w:eastAsia="en-US"/>
        </w:rPr>
        <w:t xml:space="preserve">co uniemożliwiało składanie wniosków na dany rok w związku z limitowanym dostępem do generatora wniosków NFOŚiGW, </w:t>
      </w:r>
      <w:r w:rsidRPr="00F74E52">
        <w:rPr>
          <w:rFonts w:ascii="Times New Roman" w:hAnsi="Times New Roman" w:cs="Times New Roman"/>
          <w:lang w:eastAsia="en-US"/>
        </w:rPr>
        <w:t>oraz nierzetelnego planowania kosztów i zakresów zadań przez PIG-PIB.</w:t>
      </w:r>
      <w:r w:rsidR="00C7637C" w:rsidRPr="00F74E52">
        <w:rPr>
          <w:rFonts w:ascii="Times New Roman" w:hAnsi="Times New Roman" w:cs="Times New Roman"/>
          <w:lang w:eastAsia="en-US"/>
        </w:rPr>
        <w:t xml:space="preserve"> </w:t>
      </w:r>
      <w:r w:rsidRPr="00F74E52">
        <w:rPr>
          <w:rFonts w:ascii="Times New Roman" w:hAnsi="Times New Roman" w:cs="Times New Roman"/>
          <w:lang w:eastAsia="en-US"/>
        </w:rPr>
        <w:t>Do zidentyfikowanych błędów należy np. błędne wnioskowanie o fina</w:t>
      </w:r>
      <w:r w:rsidR="009E4E41">
        <w:rPr>
          <w:rFonts w:ascii="Times New Roman" w:hAnsi="Times New Roman" w:cs="Times New Roman"/>
          <w:lang w:eastAsia="en-US"/>
        </w:rPr>
        <w:t>n</w:t>
      </w:r>
      <w:r w:rsidRPr="00F74E52">
        <w:rPr>
          <w:rFonts w:ascii="Times New Roman" w:hAnsi="Times New Roman" w:cs="Times New Roman"/>
          <w:lang w:eastAsia="en-US"/>
        </w:rPr>
        <w:t>sowanie  zadań powierzanych</w:t>
      </w:r>
      <w:r w:rsidR="00C7637C" w:rsidRPr="00F74E52">
        <w:rPr>
          <w:rFonts w:ascii="Times New Roman" w:hAnsi="Times New Roman" w:cs="Times New Roman"/>
          <w:lang w:eastAsia="en-US"/>
        </w:rPr>
        <w:t xml:space="preserve"> </w:t>
      </w:r>
      <w:r w:rsidRPr="00F74E52">
        <w:rPr>
          <w:rFonts w:ascii="Times New Roman" w:hAnsi="Times New Roman" w:cs="Times New Roman"/>
          <w:lang w:eastAsia="en-US"/>
        </w:rPr>
        <w:t>z art. 162 ust. 2 ustawy pgg,  które mieszczą się w katalogu zadań PSG, o których mowa w art. 162 ust. 1 tejże ustawy.</w:t>
      </w:r>
    </w:p>
    <w:p w14:paraId="6E766666" w14:textId="1B2663B7" w:rsidR="00860451" w:rsidRDefault="00860451" w:rsidP="0080540F">
      <w:pPr>
        <w:autoSpaceDE w:val="0"/>
        <w:autoSpaceDN w:val="0"/>
        <w:adjustRightInd w:val="0"/>
        <w:spacing w:after="120"/>
        <w:jc w:val="both"/>
        <w:rPr>
          <w:rFonts w:ascii="Times New Roman" w:hAnsi="Times New Roman" w:cs="Times New Roman"/>
        </w:rPr>
      </w:pPr>
      <w:r w:rsidRPr="00093601" w:rsidDel="00344ACF">
        <w:rPr>
          <w:rFonts w:ascii="Times New Roman" w:hAnsi="Times New Roman" w:cs="Times New Roman"/>
        </w:rPr>
        <w:t xml:space="preserve">Na późne zawarcie umów o dofinansowanie z NFOŚiGW zadań z </w:t>
      </w:r>
      <w:r w:rsidR="00957A36">
        <w:rPr>
          <w:rFonts w:ascii="Times New Roman" w:hAnsi="Times New Roman" w:cs="Times New Roman"/>
        </w:rPr>
        <w:t>p</w:t>
      </w:r>
      <w:r w:rsidRPr="00093601" w:rsidDel="00344ACF">
        <w:rPr>
          <w:rFonts w:ascii="Times New Roman" w:hAnsi="Times New Roman" w:cs="Times New Roman"/>
        </w:rPr>
        <w:t xml:space="preserve">lanu prac </w:t>
      </w:r>
      <w:r w:rsidRPr="00093601">
        <w:rPr>
          <w:rFonts w:ascii="Times New Roman" w:hAnsi="Times New Roman" w:cs="Times New Roman"/>
        </w:rPr>
        <w:t>PSG</w:t>
      </w:r>
      <w:r w:rsidRPr="00093601" w:rsidDel="00344ACF">
        <w:rPr>
          <w:rFonts w:ascii="Times New Roman" w:hAnsi="Times New Roman" w:cs="Times New Roman"/>
        </w:rPr>
        <w:t xml:space="preserve"> w 2016 r</w:t>
      </w:r>
      <w:r>
        <w:rPr>
          <w:rFonts w:ascii="Times New Roman" w:hAnsi="Times New Roman" w:cs="Times New Roman"/>
        </w:rPr>
        <w:t>.</w:t>
      </w:r>
      <w:r>
        <w:rPr>
          <w:rFonts w:ascii="Times New Roman" w:hAnsi="Times New Roman" w:cs="Times New Roman"/>
        </w:rPr>
        <w:br/>
      </w:r>
      <w:r w:rsidRPr="00093601" w:rsidDel="00344ACF">
        <w:rPr>
          <w:rFonts w:ascii="Times New Roman" w:hAnsi="Times New Roman" w:cs="Times New Roman"/>
        </w:rPr>
        <w:t xml:space="preserve">i w konsekwencji ich prefinansowanie ze środków własnych PIG-PIB miały wpływ zmiany stanowiska MŚ odnośnie łączenia zadań w bloki tematyczne. </w:t>
      </w:r>
      <w:r w:rsidR="008B0CC9">
        <w:rPr>
          <w:rFonts w:ascii="Times New Roman" w:hAnsi="Times New Roman" w:cs="Times New Roman"/>
        </w:rPr>
        <w:t xml:space="preserve">Ostatecznie po blisko rocznej wymianie korespondencji dopuszczono </w:t>
      </w:r>
      <w:r w:rsidRPr="00093601" w:rsidDel="00344ACF">
        <w:rPr>
          <w:rFonts w:ascii="Times New Roman" w:hAnsi="Times New Roman" w:cs="Times New Roman"/>
        </w:rPr>
        <w:t>możliwość łączenia zadań w bloki tematyczne</w:t>
      </w:r>
      <w:r w:rsidR="008B0CC9">
        <w:rPr>
          <w:rFonts w:ascii="Times New Roman" w:hAnsi="Times New Roman" w:cs="Times New Roman"/>
        </w:rPr>
        <w:t>, a</w:t>
      </w:r>
      <w:r w:rsidRPr="00093601" w:rsidDel="00344ACF">
        <w:rPr>
          <w:rFonts w:ascii="Times New Roman" w:hAnsi="Times New Roman" w:cs="Times New Roman"/>
        </w:rPr>
        <w:t>kcept</w:t>
      </w:r>
      <w:r w:rsidR="008B0CC9">
        <w:rPr>
          <w:rFonts w:ascii="Times New Roman" w:hAnsi="Times New Roman" w:cs="Times New Roman"/>
        </w:rPr>
        <w:t>ując</w:t>
      </w:r>
      <w:r w:rsidRPr="00093601" w:rsidDel="00344ACF">
        <w:rPr>
          <w:rFonts w:ascii="Times New Roman" w:hAnsi="Times New Roman" w:cs="Times New Roman"/>
        </w:rPr>
        <w:t xml:space="preserve"> zmienion</w:t>
      </w:r>
      <w:r w:rsidR="008B0CC9">
        <w:rPr>
          <w:rFonts w:ascii="Times New Roman" w:hAnsi="Times New Roman" w:cs="Times New Roman"/>
        </w:rPr>
        <w:t>y</w:t>
      </w:r>
      <w:r w:rsidRPr="00093601" w:rsidDel="00344ACF">
        <w:rPr>
          <w:rFonts w:ascii="Times New Roman" w:hAnsi="Times New Roman" w:cs="Times New Roman"/>
        </w:rPr>
        <w:t xml:space="preserve"> </w:t>
      </w:r>
      <w:r w:rsidR="00957A36">
        <w:rPr>
          <w:rFonts w:ascii="Times New Roman" w:hAnsi="Times New Roman" w:cs="Times New Roman"/>
        </w:rPr>
        <w:t>p</w:t>
      </w:r>
      <w:r w:rsidRPr="00093601" w:rsidDel="00344ACF">
        <w:rPr>
          <w:rFonts w:ascii="Times New Roman" w:hAnsi="Times New Roman" w:cs="Times New Roman"/>
        </w:rPr>
        <w:t xml:space="preserve">lan zadań </w:t>
      </w:r>
      <w:r w:rsidRPr="00093601">
        <w:rPr>
          <w:rFonts w:ascii="Times New Roman" w:hAnsi="Times New Roman" w:cs="Times New Roman"/>
        </w:rPr>
        <w:t>PSG</w:t>
      </w:r>
      <w:r w:rsidRPr="00093601" w:rsidDel="00344ACF">
        <w:rPr>
          <w:rFonts w:ascii="Times New Roman" w:hAnsi="Times New Roman" w:cs="Times New Roman"/>
        </w:rPr>
        <w:t xml:space="preserve"> na 2016 r. </w:t>
      </w:r>
      <w:r w:rsidRPr="00093601" w:rsidDel="00344ACF">
        <w:rPr>
          <w:rFonts w:ascii="Times New Roman" w:hAnsi="Times New Roman" w:cs="Times New Roman"/>
          <w:lang w:eastAsia="en-US"/>
        </w:rPr>
        <w:t>4</w:t>
      </w:r>
      <w:r w:rsidRPr="00093601">
        <w:rPr>
          <w:rFonts w:ascii="Times New Roman" w:hAnsi="Times New Roman" w:cs="Times New Roman"/>
          <w:lang w:eastAsia="en-US"/>
        </w:rPr>
        <w:t xml:space="preserve"> października</w:t>
      </w:r>
      <w:r w:rsidR="008B0CC9">
        <w:rPr>
          <w:rFonts w:ascii="Times New Roman" w:hAnsi="Times New Roman" w:cs="Times New Roman"/>
          <w:lang w:eastAsia="en-US"/>
        </w:rPr>
        <w:t xml:space="preserve"> </w:t>
      </w:r>
      <w:r w:rsidRPr="00093601" w:rsidDel="00344ACF">
        <w:rPr>
          <w:rFonts w:ascii="Times New Roman" w:hAnsi="Times New Roman" w:cs="Times New Roman"/>
          <w:lang w:eastAsia="en-US"/>
        </w:rPr>
        <w:t xml:space="preserve">2016 r. Późne zawarcie umów o dofinasowanie miało wpływ na brak możliwości rozliczenia poniesionych kosztów na realizację zadań </w:t>
      </w:r>
      <w:r w:rsidRPr="00093601">
        <w:rPr>
          <w:rFonts w:ascii="Times New Roman" w:hAnsi="Times New Roman" w:cs="Times New Roman"/>
          <w:lang w:eastAsia="en-US"/>
        </w:rPr>
        <w:t>PSG</w:t>
      </w:r>
      <w:r w:rsidRPr="00093601" w:rsidDel="00344ACF">
        <w:rPr>
          <w:rFonts w:ascii="Times New Roman" w:hAnsi="Times New Roman" w:cs="Times New Roman"/>
          <w:lang w:eastAsia="en-US"/>
        </w:rPr>
        <w:t xml:space="preserve"> z </w:t>
      </w:r>
      <w:r w:rsidR="00957A36">
        <w:rPr>
          <w:rFonts w:ascii="Times New Roman" w:hAnsi="Times New Roman" w:cs="Times New Roman"/>
          <w:lang w:eastAsia="en-US"/>
        </w:rPr>
        <w:t>p</w:t>
      </w:r>
      <w:r w:rsidRPr="00093601" w:rsidDel="00344ACF">
        <w:rPr>
          <w:rFonts w:ascii="Times New Roman" w:hAnsi="Times New Roman" w:cs="Times New Roman"/>
          <w:lang w:eastAsia="en-US"/>
        </w:rPr>
        <w:t>lanu prac w 2016 r.</w:t>
      </w:r>
      <w:r w:rsidR="00070B12">
        <w:rPr>
          <w:rFonts w:ascii="Times New Roman" w:hAnsi="Times New Roman" w:cs="Times New Roman"/>
          <w:lang w:eastAsia="en-US"/>
        </w:rPr>
        <w:br/>
      </w:r>
      <w:r>
        <w:rPr>
          <w:rFonts w:ascii="Times New Roman" w:hAnsi="Times New Roman" w:cs="Times New Roman"/>
          <w:lang w:eastAsia="en-US"/>
        </w:rPr>
        <w:t>w roku ich poniesienia.</w:t>
      </w:r>
    </w:p>
    <w:p w14:paraId="22F46942" w14:textId="0D1CEC8C" w:rsidR="00860451" w:rsidRDefault="00860451" w:rsidP="0080540F">
      <w:pPr>
        <w:autoSpaceDE w:val="0"/>
        <w:autoSpaceDN w:val="0"/>
        <w:adjustRightInd w:val="0"/>
        <w:spacing w:after="120"/>
        <w:jc w:val="both"/>
        <w:rPr>
          <w:rFonts w:ascii="Times New Roman" w:hAnsi="Times New Roman" w:cs="Times New Roman"/>
        </w:rPr>
      </w:pPr>
      <w:r>
        <w:rPr>
          <w:rFonts w:ascii="Times New Roman" w:hAnsi="Times New Roman" w:cs="Times New Roman"/>
          <w:lang w:eastAsia="en-US"/>
        </w:rPr>
        <w:t>Plan</w:t>
      </w:r>
      <w:r w:rsidR="00C7637C">
        <w:rPr>
          <w:rFonts w:ascii="Times New Roman" w:hAnsi="Times New Roman" w:cs="Times New Roman"/>
          <w:lang w:eastAsia="en-US"/>
        </w:rPr>
        <w:t>y</w:t>
      </w:r>
      <w:r>
        <w:rPr>
          <w:rFonts w:ascii="Times New Roman" w:hAnsi="Times New Roman" w:cs="Times New Roman"/>
          <w:lang w:eastAsia="en-US"/>
        </w:rPr>
        <w:t xml:space="preserve"> prac PSG na lata 2017 i 2018 również nie były zatwierdzane przez </w:t>
      </w:r>
      <w:r w:rsidR="00C7637C">
        <w:rPr>
          <w:rFonts w:ascii="Times New Roman" w:hAnsi="Times New Roman" w:cs="Times New Roman"/>
          <w:lang w:eastAsia="en-US"/>
        </w:rPr>
        <w:t>GGK</w:t>
      </w:r>
      <w:r>
        <w:rPr>
          <w:rFonts w:ascii="Times New Roman" w:hAnsi="Times New Roman" w:cs="Times New Roman"/>
          <w:lang w:eastAsia="en-US"/>
        </w:rPr>
        <w:t xml:space="preserve"> w wyznaczonych terminach, co </w:t>
      </w:r>
      <w:r w:rsidR="00C7637C">
        <w:rPr>
          <w:rFonts w:ascii="Times New Roman" w:hAnsi="Times New Roman" w:cs="Times New Roman"/>
          <w:lang w:eastAsia="en-US"/>
        </w:rPr>
        <w:t xml:space="preserve">spowodowało, że wnioski o dofinansowanie mogły być składane dopiero w kolejnych latach. Do czasu zawarcia umów o dofinansowanie PIG-PIB finansował zadania PSG ze środków własnych lub z linii kredytowej. </w:t>
      </w:r>
      <w:r>
        <w:rPr>
          <w:rFonts w:ascii="Times New Roman" w:hAnsi="Times New Roman" w:cs="Times New Roman"/>
        </w:rPr>
        <w:t>Taki stan miał bezpośredni wpływ na wystąpienie straty finansowej</w:t>
      </w:r>
      <w:r w:rsidR="00C7637C">
        <w:rPr>
          <w:rFonts w:ascii="Times New Roman" w:hAnsi="Times New Roman" w:cs="Times New Roman"/>
        </w:rPr>
        <w:br/>
      </w:r>
      <w:r>
        <w:rPr>
          <w:rFonts w:ascii="Times New Roman" w:hAnsi="Times New Roman" w:cs="Times New Roman"/>
        </w:rPr>
        <w:t>w ogólnej działalności PIG-PIB oraz stratę na działalności związanej z realizacją zadań PSG i PSH.</w:t>
      </w:r>
    </w:p>
    <w:p w14:paraId="3E10ABA9" w14:textId="1EFDC1E7" w:rsidR="00860451" w:rsidRPr="00F74E52" w:rsidRDefault="00860451" w:rsidP="00924F07">
      <w:pPr>
        <w:spacing w:after="120"/>
        <w:jc w:val="both"/>
        <w:rPr>
          <w:rFonts w:ascii="Times New Roman" w:hAnsi="Times New Roman" w:cs="Times New Roman"/>
          <w:lang w:eastAsia="en-US"/>
        </w:rPr>
      </w:pPr>
      <w:r w:rsidRPr="00F74E52">
        <w:rPr>
          <w:rFonts w:ascii="Times New Roman" w:hAnsi="Times New Roman" w:cs="Times New Roman"/>
          <w:lang w:eastAsia="en-US"/>
        </w:rPr>
        <w:t>Sygnały dotyczące trudności w zapewnieniu finansowania w okresach rocznych, w wysokościach wnioskowanych na zadania PSG oraz inne zadania w zakresie geologii były zgłaszane przez Zastępcę Prezesa Zarządu NFOŚiGW. Podniósł on m.in.</w:t>
      </w:r>
      <w:r w:rsidR="00780EAF">
        <w:rPr>
          <w:rFonts w:ascii="Times New Roman" w:hAnsi="Times New Roman" w:cs="Times New Roman"/>
          <w:lang w:eastAsia="en-US"/>
        </w:rPr>
        <w:t>,</w:t>
      </w:r>
      <w:r w:rsidRPr="00F74E52">
        <w:rPr>
          <w:rFonts w:ascii="Times New Roman" w:hAnsi="Times New Roman" w:cs="Times New Roman"/>
          <w:lang w:eastAsia="en-US"/>
        </w:rPr>
        <w:t xml:space="preserve"> że istotną kwestią dla gwarancji zapewnienia finansowania zadań PSG z planu prac oraz innych zadań w zakresie geologii jest fakt, że po analizie wniosku, pomimo uzyskania akceptacji Ministra, to Zarząd NFOŚiGW i ewentualnie Rada </w:t>
      </w:r>
      <w:r w:rsidR="00E26ACB">
        <w:rPr>
          <w:rFonts w:ascii="Times New Roman" w:hAnsi="Times New Roman" w:cs="Times New Roman"/>
          <w:lang w:eastAsia="en-US"/>
        </w:rPr>
        <w:t>N</w:t>
      </w:r>
      <w:r w:rsidRPr="00F74E52">
        <w:rPr>
          <w:rFonts w:ascii="Times New Roman" w:hAnsi="Times New Roman" w:cs="Times New Roman"/>
          <w:lang w:eastAsia="en-US"/>
        </w:rPr>
        <w:t>adzorcza podejmuje decyzje o udzieleniu dofinansowania i podpisaniu umowy</w:t>
      </w:r>
      <w:r w:rsidR="00F74E52">
        <w:rPr>
          <w:rFonts w:ascii="Times New Roman" w:hAnsi="Times New Roman" w:cs="Times New Roman"/>
          <w:lang w:eastAsia="en-US"/>
        </w:rPr>
        <w:t>.</w:t>
      </w:r>
    </w:p>
    <w:p w14:paraId="05CA8C0C" w14:textId="2D1EF7D7" w:rsidR="00C7637C" w:rsidRDefault="00F74E52" w:rsidP="00860451">
      <w:pPr>
        <w:jc w:val="both"/>
        <w:rPr>
          <w:rFonts w:ascii="Times New Roman" w:hAnsi="Times New Roman" w:cs="Times New Roman"/>
          <w:lang w:eastAsia="en-US"/>
        </w:rPr>
      </w:pPr>
      <w:r>
        <w:rPr>
          <w:rFonts w:ascii="Times New Roman" w:hAnsi="Times New Roman" w:cs="Times New Roman"/>
          <w:lang w:eastAsia="en-US"/>
        </w:rPr>
        <w:t xml:space="preserve">Jednak należy mieć na uwadze, że w </w:t>
      </w:r>
      <w:r w:rsidR="00897886">
        <w:rPr>
          <w:rFonts w:ascii="Times New Roman" w:hAnsi="Times New Roman" w:cs="Times New Roman"/>
          <w:lang w:eastAsia="en-US"/>
        </w:rPr>
        <w:t xml:space="preserve">2018 r. podjęto skuteczne działania, które doprowadziły do tego, że </w:t>
      </w:r>
      <w:r w:rsidR="00957A36">
        <w:rPr>
          <w:rFonts w:ascii="Times New Roman" w:hAnsi="Times New Roman" w:cs="Times New Roman"/>
          <w:lang w:eastAsia="en-US"/>
        </w:rPr>
        <w:t>p</w:t>
      </w:r>
      <w:r w:rsidR="00897886">
        <w:rPr>
          <w:rFonts w:ascii="Times New Roman" w:hAnsi="Times New Roman" w:cs="Times New Roman"/>
          <w:lang w:eastAsia="en-US"/>
        </w:rPr>
        <w:t>lan prac PSG na 2019 r. został zatwierdzony we właściwych terminach.</w:t>
      </w:r>
    </w:p>
    <w:p w14:paraId="1816C60E" w14:textId="3CB8BD7C" w:rsidR="00070B12" w:rsidRDefault="00070B12" w:rsidP="00860451">
      <w:pPr>
        <w:jc w:val="both"/>
        <w:rPr>
          <w:rFonts w:ascii="Times New Roman" w:hAnsi="Times New Roman" w:cs="Times New Roman"/>
          <w:lang w:eastAsia="en-US"/>
        </w:rPr>
      </w:pPr>
    </w:p>
    <w:p w14:paraId="164A12F2" w14:textId="77777777" w:rsidR="00070B12" w:rsidRPr="00F74E52" w:rsidRDefault="00070B12" w:rsidP="00860451">
      <w:pPr>
        <w:jc w:val="both"/>
        <w:rPr>
          <w:rFonts w:ascii="Times New Roman" w:hAnsi="Times New Roman" w:cs="Times New Roman"/>
          <w:lang w:eastAsia="en-US"/>
        </w:rPr>
      </w:pPr>
    </w:p>
    <w:p w14:paraId="41DDB3DF" w14:textId="3C559F6C" w:rsidR="00AD311B" w:rsidRPr="00093601" w:rsidRDefault="00BB68E1" w:rsidP="00BB68E1">
      <w:pPr>
        <w:pStyle w:val="Akapitzlist"/>
        <w:numPr>
          <w:ilvl w:val="0"/>
          <w:numId w:val="50"/>
        </w:numPr>
        <w:spacing w:after="0"/>
        <w:rPr>
          <w:rFonts w:ascii="Times New Roman" w:hAnsi="Times New Roman" w:cs="Times New Roman"/>
          <w:b/>
          <w:bCs/>
        </w:rPr>
      </w:pPr>
      <w:r w:rsidRPr="00093601">
        <w:rPr>
          <w:rFonts w:ascii="Times New Roman" w:hAnsi="Times New Roman" w:cs="Times New Roman"/>
          <w:b/>
          <w:bCs/>
        </w:rPr>
        <w:t>Realizacja w</w:t>
      </w:r>
      <w:r w:rsidR="00AD311B" w:rsidRPr="00093601">
        <w:rPr>
          <w:rFonts w:ascii="Times New Roman" w:hAnsi="Times New Roman" w:cs="Times New Roman"/>
          <w:b/>
          <w:bCs/>
        </w:rPr>
        <w:t>ybran</w:t>
      </w:r>
      <w:r w:rsidRPr="00093601">
        <w:rPr>
          <w:rFonts w:ascii="Times New Roman" w:hAnsi="Times New Roman" w:cs="Times New Roman"/>
          <w:b/>
          <w:bCs/>
        </w:rPr>
        <w:t>ych</w:t>
      </w:r>
      <w:r w:rsidR="00AD311B" w:rsidRPr="00093601">
        <w:rPr>
          <w:rFonts w:ascii="Times New Roman" w:hAnsi="Times New Roman" w:cs="Times New Roman"/>
          <w:b/>
          <w:bCs/>
        </w:rPr>
        <w:t xml:space="preserve"> zada</w:t>
      </w:r>
      <w:r w:rsidRPr="00093601">
        <w:rPr>
          <w:rFonts w:ascii="Times New Roman" w:hAnsi="Times New Roman" w:cs="Times New Roman"/>
          <w:b/>
          <w:bCs/>
        </w:rPr>
        <w:t>ń</w:t>
      </w:r>
      <w:r w:rsidR="00AD311B" w:rsidRPr="00093601">
        <w:rPr>
          <w:rFonts w:ascii="Times New Roman" w:hAnsi="Times New Roman" w:cs="Times New Roman"/>
          <w:b/>
          <w:bCs/>
        </w:rPr>
        <w:t xml:space="preserve"> </w:t>
      </w:r>
      <w:r w:rsidR="00FD292E" w:rsidRPr="00093601">
        <w:rPr>
          <w:rFonts w:ascii="Times New Roman" w:hAnsi="Times New Roman" w:cs="Times New Roman"/>
          <w:b/>
          <w:bCs/>
        </w:rPr>
        <w:t xml:space="preserve">PSG </w:t>
      </w:r>
      <w:r w:rsidR="0070693B" w:rsidRPr="00093601">
        <w:rPr>
          <w:rFonts w:ascii="Times New Roman" w:hAnsi="Times New Roman" w:cs="Times New Roman"/>
          <w:b/>
          <w:bCs/>
        </w:rPr>
        <w:t xml:space="preserve"> </w:t>
      </w:r>
    </w:p>
    <w:p w14:paraId="07187826" w14:textId="563B269A" w:rsidR="00AD311B" w:rsidRPr="00093601" w:rsidRDefault="00AD311B" w:rsidP="00C00460">
      <w:pPr>
        <w:spacing w:after="0"/>
        <w:rPr>
          <w:rFonts w:ascii="Times New Roman" w:hAnsi="Times New Roman" w:cs="Times New Roman"/>
          <w:b/>
          <w:bCs/>
        </w:rPr>
      </w:pPr>
    </w:p>
    <w:p w14:paraId="74A91464" w14:textId="4CBBCFAC" w:rsidR="00F71C0B" w:rsidRPr="00093601" w:rsidRDefault="005D2A7D" w:rsidP="00924F07">
      <w:pPr>
        <w:spacing w:after="120"/>
        <w:jc w:val="both"/>
        <w:rPr>
          <w:rFonts w:ascii="Times New Roman" w:hAnsi="Times New Roman" w:cs="Times New Roman"/>
        </w:rPr>
      </w:pPr>
      <w:r w:rsidRPr="00093601">
        <w:rPr>
          <w:rFonts w:ascii="Times New Roman" w:hAnsi="Times New Roman" w:cs="Times New Roman"/>
        </w:rPr>
        <w:t xml:space="preserve">W okresie objętym </w:t>
      </w:r>
      <w:r w:rsidR="00F666EB" w:rsidRPr="00093601">
        <w:rPr>
          <w:rFonts w:ascii="Times New Roman" w:hAnsi="Times New Roman" w:cs="Times New Roman"/>
        </w:rPr>
        <w:t xml:space="preserve">kontrolą </w:t>
      </w:r>
      <w:r w:rsidRPr="00093601">
        <w:rPr>
          <w:rFonts w:ascii="Times New Roman" w:hAnsi="Times New Roman" w:cs="Times New Roman"/>
        </w:rPr>
        <w:t xml:space="preserve">PIG-PIB realizował zadania </w:t>
      </w:r>
      <w:r w:rsidR="004E7BEC" w:rsidRPr="00093601">
        <w:rPr>
          <w:rFonts w:ascii="Times New Roman" w:hAnsi="Times New Roman" w:cs="Times New Roman"/>
        </w:rPr>
        <w:t>PSG</w:t>
      </w:r>
      <w:r w:rsidRPr="00093601">
        <w:rPr>
          <w:rFonts w:ascii="Times New Roman" w:hAnsi="Times New Roman" w:cs="Times New Roman"/>
        </w:rPr>
        <w:t xml:space="preserve"> ujęte w planach prac</w:t>
      </w:r>
      <w:r w:rsidR="00F71C0B" w:rsidRPr="00093601">
        <w:rPr>
          <w:rFonts w:ascii="Times New Roman" w:hAnsi="Times New Roman" w:cs="Times New Roman"/>
        </w:rPr>
        <w:t>,</w:t>
      </w:r>
      <w:r w:rsidRPr="00093601">
        <w:rPr>
          <w:rFonts w:ascii="Times New Roman" w:hAnsi="Times New Roman" w:cs="Times New Roman"/>
        </w:rPr>
        <w:t xml:space="preserve"> których wartość według umów o dofinansowanie wyniosła 407 735 249</w:t>
      </w:r>
      <w:r w:rsidR="00981998" w:rsidRPr="00093601">
        <w:rPr>
          <w:rFonts w:ascii="Times New Roman" w:hAnsi="Times New Roman" w:cs="Times New Roman"/>
        </w:rPr>
        <w:t>,0</w:t>
      </w:r>
      <w:r w:rsidRPr="00093601">
        <w:rPr>
          <w:rFonts w:ascii="Times New Roman" w:hAnsi="Times New Roman" w:cs="Times New Roman"/>
        </w:rPr>
        <w:t xml:space="preserve"> zł oraz </w:t>
      </w:r>
      <w:r w:rsidR="0058785D" w:rsidRPr="00093601">
        <w:rPr>
          <w:rFonts w:ascii="Times New Roman" w:hAnsi="Times New Roman" w:cs="Times New Roman"/>
        </w:rPr>
        <w:t xml:space="preserve">inne zadania </w:t>
      </w:r>
      <w:r w:rsidR="004C78B3" w:rsidRPr="00093601">
        <w:rPr>
          <w:rFonts w:ascii="Times New Roman" w:hAnsi="Times New Roman" w:cs="Times New Roman"/>
        </w:rPr>
        <w:t xml:space="preserve">państwa </w:t>
      </w:r>
      <w:r w:rsidR="009D51CE" w:rsidRPr="00093601">
        <w:rPr>
          <w:rFonts w:ascii="Times New Roman" w:hAnsi="Times New Roman" w:cs="Times New Roman"/>
        </w:rPr>
        <w:t xml:space="preserve">w zakresie </w:t>
      </w:r>
      <w:r w:rsidR="004C78B3" w:rsidRPr="00093601">
        <w:rPr>
          <w:rFonts w:ascii="Times New Roman" w:hAnsi="Times New Roman" w:cs="Times New Roman"/>
        </w:rPr>
        <w:t xml:space="preserve">geologii </w:t>
      </w:r>
      <w:r w:rsidRPr="00093601">
        <w:rPr>
          <w:rFonts w:ascii="Times New Roman" w:hAnsi="Times New Roman" w:cs="Times New Roman"/>
        </w:rPr>
        <w:t>powierzone w trybie art. 162 ust 2 ustawy pgg, których wartość według umów</w:t>
      </w:r>
      <w:r w:rsidR="00990A53">
        <w:rPr>
          <w:rFonts w:ascii="Times New Roman" w:hAnsi="Times New Roman" w:cs="Times New Roman"/>
        </w:rPr>
        <w:br/>
      </w:r>
      <w:r w:rsidRPr="00093601">
        <w:rPr>
          <w:rFonts w:ascii="Times New Roman" w:hAnsi="Times New Roman" w:cs="Times New Roman"/>
        </w:rPr>
        <w:t>o dofinansowanie wyniosła 59 655 699</w:t>
      </w:r>
      <w:r w:rsidR="00981998" w:rsidRPr="00093601">
        <w:rPr>
          <w:rFonts w:ascii="Times New Roman" w:hAnsi="Times New Roman" w:cs="Times New Roman"/>
        </w:rPr>
        <w:t>,0</w:t>
      </w:r>
      <w:r w:rsidRPr="00093601">
        <w:rPr>
          <w:rFonts w:ascii="Times New Roman" w:hAnsi="Times New Roman" w:cs="Times New Roman"/>
        </w:rPr>
        <w:t xml:space="preserve"> zł. </w:t>
      </w:r>
    </w:p>
    <w:p w14:paraId="6F4FB76C" w14:textId="3F61D3F1" w:rsidR="00B0754F" w:rsidRPr="00093601" w:rsidRDefault="00F021EA" w:rsidP="00990A53">
      <w:pPr>
        <w:suppressAutoHyphens w:val="0"/>
        <w:spacing w:after="0" w:line="259" w:lineRule="auto"/>
        <w:jc w:val="both"/>
        <w:rPr>
          <w:rFonts w:ascii="Times New Roman" w:hAnsi="Times New Roman" w:cs="Times New Roman"/>
          <w:lang w:eastAsia="en-US"/>
        </w:rPr>
      </w:pPr>
      <w:r w:rsidRPr="00093601">
        <w:rPr>
          <w:rFonts w:ascii="Times New Roman" w:hAnsi="Times New Roman" w:cs="Times New Roman"/>
          <w:lang w:eastAsia="en-US"/>
        </w:rPr>
        <w:t>PIG-PIB realizował 10 zadań/przedsięwzięć</w:t>
      </w:r>
      <w:r w:rsidR="007206A7" w:rsidRPr="00093601">
        <w:rPr>
          <w:rStyle w:val="Odwoanieprzypisudolnego"/>
          <w:rFonts w:ascii="Times New Roman" w:hAnsi="Times New Roman"/>
          <w:lang w:eastAsia="en-US"/>
        </w:rPr>
        <w:footnoteReference w:id="53"/>
      </w:r>
      <w:r w:rsidRPr="00093601">
        <w:rPr>
          <w:rFonts w:ascii="Times New Roman" w:hAnsi="Times New Roman" w:cs="Times New Roman"/>
          <w:lang w:eastAsia="en-US"/>
        </w:rPr>
        <w:t>, na które nie zawarto umów o dofinansowanie</w:t>
      </w:r>
      <w:r w:rsidR="00990A53">
        <w:rPr>
          <w:rFonts w:ascii="Times New Roman" w:hAnsi="Times New Roman" w:cs="Times New Roman"/>
          <w:lang w:eastAsia="en-US"/>
        </w:rPr>
        <w:br/>
      </w:r>
      <w:r w:rsidRPr="00093601">
        <w:rPr>
          <w:rFonts w:ascii="Times New Roman" w:hAnsi="Times New Roman" w:cs="Times New Roman"/>
          <w:lang w:eastAsia="en-US"/>
        </w:rPr>
        <w:t xml:space="preserve">z NFOŚiGW, z czego 4 zadania były zadaniami PSG uwzględnionymi w </w:t>
      </w:r>
      <w:r w:rsidR="00957A36">
        <w:rPr>
          <w:rFonts w:ascii="Times New Roman" w:hAnsi="Times New Roman" w:cs="Times New Roman"/>
          <w:lang w:eastAsia="en-US"/>
        </w:rPr>
        <w:t>p</w:t>
      </w:r>
      <w:r w:rsidRPr="00093601">
        <w:rPr>
          <w:rFonts w:ascii="Times New Roman" w:hAnsi="Times New Roman" w:cs="Times New Roman"/>
          <w:lang w:eastAsia="en-US"/>
        </w:rPr>
        <w:t>lan</w:t>
      </w:r>
      <w:r w:rsidR="00780EAF">
        <w:rPr>
          <w:rFonts w:ascii="Times New Roman" w:hAnsi="Times New Roman" w:cs="Times New Roman"/>
          <w:lang w:eastAsia="en-US"/>
        </w:rPr>
        <w:t>ach</w:t>
      </w:r>
      <w:r w:rsidRPr="00093601">
        <w:rPr>
          <w:rFonts w:ascii="Times New Roman" w:hAnsi="Times New Roman" w:cs="Times New Roman"/>
          <w:lang w:eastAsia="en-US"/>
        </w:rPr>
        <w:t xml:space="preserve"> prac PSG, 4 zadaniami powierzonymi (innymi zadaniami państwa w zakresie geologii</w:t>
      </w:r>
      <w:r w:rsidR="007A03B3" w:rsidRPr="00093601">
        <w:rPr>
          <w:rFonts w:ascii="Times New Roman" w:hAnsi="Times New Roman" w:cs="Times New Roman"/>
          <w:lang w:eastAsia="en-US"/>
        </w:rPr>
        <w:t>) i</w:t>
      </w:r>
      <w:r w:rsidRPr="00093601">
        <w:rPr>
          <w:rFonts w:ascii="Times New Roman" w:hAnsi="Times New Roman" w:cs="Times New Roman"/>
          <w:lang w:eastAsia="en-US"/>
        </w:rPr>
        <w:t xml:space="preserve"> 2 realizowane bez powierzenia przez Ministra Środowiska.</w:t>
      </w:r>
    </w:p>
    <w:p w14:paraId="129611F6" w14:textId="789E632D" w:rsidR="00B0754F" w:rsidRPr="00093601" w:rsidRDefault="00B0754F"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w:t>
      </w:r>
    </w:p>
    <w:p w14:paraId="7771E32D" w14:textId="223BD06D" w:rsidR="00FA1D34" w:rsidRPr="00093601" w:rsidRDefault="00FF4F88" w:rsidP="00FA1D34">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Szczegółową kontrolą objęto 9 z 79 zadań o wartości 63 965 480,93 zł.</w:t>
      </w:r>
    </w:p>
    <w:p w14:paraId="7CE3B155" w14:textId="77777777" w:rsidR="00B0754F" w:rsidRPr="00093601" w:rsidRDefault="00B0754F" w:rsidP="00FA1D34">
      <w:pPr>
        <w:autoSpaceDE w:val="0"/>
        <w:autoSpaceDN w:val="0"/>
        <w:adjustRightInd w:val="0"/>
        <w:spacing w:after="0"/>
        <w:contextualSpacing/>
        <w:jc w:val="both"/>
        <w:rPr>
          <w:rFonts w:ascii="Times New Roman" w:hAnsi="Times New Roman" w:cs="Times New Roman"/>
        </w:rPr>
      </w:pPr>
    </w:p>
    <w:p w14:paraId="79B47DF0" w14:textId="2BE2BFF5" w:rsidR="00AD311B" w:rsidRPr="00093601" w:rsidRDefault="001A16E5" w:rsidP="00996865">
      <w:pPr>
        <w:suppressAutoHyphens w:val="0"/>
        <w:autoSpaceDE w:val="0"/>
        <w:autoSpaceDN w:val="0"/>
        <w:adjustRightInd w:val="0"/>
        <w:spacing w:after="0"/>
        <w:ind w:left="284" w:hanging="284"/>
        <w:jc w:val="both"/>
        <w:rPr>
          <w:rFonts w:ascii="Times New Roman" w:hAnsi="Times New Roman" w:cs="Times New Roman"/>
          <w:b/>
          <w:lang w:eastAsia="en-US"/>
        </w:rPr>
      </w:pPr>
      <w:r w:rsidRPr="00093601">
        <w:rPr>
          <w:rFonts w:ascii="Times New Roman" w:hAnsi="Times New Roman" w:cs="Times New Roman"/>
          <w:b/>
          <w:lang w:eastAsia="en-US"/>
        </w:rPr>
        <w:t>2.</w:t>
      </w:r>
      <w:r w:rsidR="00077D87" w:rsidRPr="00093601">
        <w:rPr>
          <w:rFonts w:ascii="Times New Roman" w:hAnsi="Times New Roman" w:cs="Times New Roman"/>
          <w:b/>
          <w:lang w:eastAsia="en-US"/>
        </w:rPr>
        <w:t>1</w:t>
      </w:r>
      <w:r w:rsidR="00996865" w:rsidRPr="00093601">
        <w:rPr>
          <w:rFonts w:ascii="Times New Roman" w:hAnsi="Times New Roman" w:cs="Times New Roman"/>
          <w:b/>
          <w:lang w:eastAsia="en-US"/>
        </w:rPr>
        <w:tab/>
      </w:r>
      <w:r w:rsidRPr="00093601">
        <w:rPr>
          <w:rFonts w:ascii="Times New Roman" w:hAnsi="Times New Roman" w:cs="Times New Roman"/>
          <w:b/>
          <w:lang w:eastAsia="en-US"/>
        </w:rPr>
        <w:t xml:space="preserve"> </w:t>
      </w:r>
      <w:r w:rsidR="00AD311B" w:rsidRPr="00093601">
        <w:rPr>
          <w:rFonts w:ascii="Times New Roman" w:hAnsi="Times New Roman" w:cs="Times New Roman"/>
          <w:b/>
          <w:lang w:eastAsia="en-US"/>
        </w:rPr>
        <w:t>Prowadzenie Banku Danych Wód Podziemnych Zaliczonych do Kopalin (solanki, wody lecznicze i termalne)</w:t>
      </w:r>
      <w:r w:rsidR="00890558" w:rsidRPr="00093601">
        <w:rPr>
          <w:rFonts w:ascii="Times New Roman" w:hAnsi="Times New Roman" w:cs="Times New Roman"/>
          <w:b/>
          <w:lang w:eastAsia="en-US"/>
        </w:rPr>
        <w:t xml:space="preserve"> – zadani</w:t>
      </w:r>
      <w:r w:rsidR="004514D3" w:rsidRPr="00093601">
        <w:rPr>
          <w:rFonts w:ascii="Times New Roman" w:hAnsi="Times New Roman" w:cs="Times New Roman"/>
          <w:b/>
          <w:lang w:eastAsia="en-US"/>
        </w:rPr>
        <w:t>e</w:t>
      </w:r>
      <w:r w:rsidR="00890558" w:rsidRPr="00093601">
        <w:rPr>
          <w:rFonts w:ascii="Times New Roman" w:hAnsi="Times New Roman" w:cs="Times New Roman"/>
          <w:b/>
          <w:lang w:eastAsia="en-US"/>
        </w:rPr>
        <w:t xml:space="preserve"> z </w:t>
      </w:r>
      <w:r w:rsidR="00957A36">
        <w:rPr>
          <w:rFonts w:ascii="Times New Roman" w:hAnsi="Times New Roman" w:cs="Times New Roman"/>
          <w:b/>
          <w:lang w:eastAsia="en-US"/>
        </w:rPr>
        <w:t>p</w:t>
      </w:r>
      <w:r w:rsidR="00890558" w:rsidRPr="00093601">
        <w:rPr>
          <w:rFonts w:ascii="Times New Roman" w:hAnsi="Times New Roman" w:cs="Times New Roman"/>
          <w:b/>
          <w:lang w:eastAsia="en-US"/>
        </w:rPr>
        <w:t xml:space="preserve">lanu prac </w:t>
      </w:r>
      <w:r w:rsidR="004E7BEC" w:rsidRPr="00093601">
        <w:rPr>
          <w:rFonts w:ascii="Times New Roman" w:hAnsi="Times New Roman" w:cs="Times New Roman"/>
          <w:b/>
          <w:lang w:eastAsia="en-US"/>
        </w:rPr>
        <w:t>PSG</w:t>
      </w:r>
      <w:r w:rsidR="00890558" w:rsidRPr="00093601">
        <w:rPr>
          <w:rFonts w:ascii="Times New Roman" w:hAnsi="Times New Roman" w:cs="Times New Roman"/>
          <w:b/>
          <w:lang w:eastAsia="en-US"/>
        </w:rPr>
        <w:t xml:space="preserve"> na 2015 r.</w:t>
      </w:r>
    </w:p>
    <w:p w14:paraId="1C505F32" w14:textId="77777777" w:rsidR="00AD311B" w:rsidRPr="00093601" w:rsidRDefault="00AD311B" w:rsidP="00AD311B">
      <w:pPr>
        <w:suppressAutoHyphens w:val="0"/>
        <w:autoSpaceDE w:val="0"/>
        <w:autoSpaceDN w:val="0"/>
        <w:adjustRightInd w:val="0"/>
        <w:spacing w:after="0"/>
        <w:jc w:val="both"/>
        <w:rPr>
          <w:rFonts w:ascii="Times New Roman" w:hAnsi="Times New Roman" w:cs="Times New Roman"/>
          <w:lang w:eastAsia="en-US"/>
        </w:rPr>
      </w:pPr>
    </w:p>
    <w:p w14:paraId="588A6938" w14:textId="1B5A9A90" w:rsidR="00471CD9" w:rsidRPr="00093601" w:rsidRDefault="00AD311B" w:rsidP="00FD6903">
      <w:pPr>
        <w:suppressAutoHyphens w:val="0"/>
        <w:autoSpaceDE w:val="0"/>
        <w:autoSpaceDN w:val="0"/>
        <w:adjustRightInd w:val="0"/>
        <w:spacing w:after="0"/>
        <w:jc w:val="both"/>
        <w:rPr>
          <w:rFonts w:ascii="Times New Roman" w:eastAsia="Times New Roman" w:hAnsi="Times New Roman" w:cs="Times New Roman"/>
          <w:lang w:eastAsia="pl-PL"/>
        </w:rPr>
      </w:pPr>
      <w:r w:rsidRPr="00093601">
        <w:rPr>
          <w:rFonts w:ascii="Times New Roman" w:eastAsia="Times New Roman" w:hAnsi="Times New Roman" w:cs="Times New Roman"/>
          <w:lang w:eastAsia="pl-PL"/>
        </w:rPr>
        <w:t>Przedsięwzięci</w:t>
      </w:r>
      <w:r w:rsidR="004514D3" w:rsidRPr="00093601">
        <w:rPr>
          <w:rFonts w:ascii="Times New Roman" w:eastAsia="Times New Roman" w:hAnsi="Times New Roman" w:cs="Times New Roman"/>
          <w:lang w:eastAsia="pl-PL"/>
        </w:rPr>
        <w:t>e</w:t>
      </w:r>
      <w:r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i/>
          <w:lang w:eastAsia="pl-PL"/>
        </w:rPr>
        <w:t>Prowadzenie Banku Danych Wód Podziemnych Zaliczonych do Kopalin (solanki, wody lecznicze i termalne)</w:t>
      </w:r>
      <w:r w:rsidRPr="00093601">
        <w:rPr>
          <w:rFonts w:ascii="Times New Roman" w:hAnsi="Times New Roman" w:cs="Times New Roman"/>
          <w:lang w:eastAsia="en-US"/>
        </w:rPr>
        <w:t xml:space="preserve"> został</w:t>
      </w:r>
      <w:r w:rsidR="004514D3" w:rsidRPr="00093601">
        <w:rPr>
          <w:rFonts w:ascii="Times New Roman" w:hAnsi="Times New Roman" w:cs="Times New Roman"/>
          <w:lang w:eastAsia="en-US"/>
        </w:rPr>
        <w:t>o</w:t>
      </w:r>
      <w:r w:rsidRPr="00093601">
        <w:rPr>
          <w:rFonts w:ascii="Times New Roman" w:hAnsi="Times New Roman" w:cs="Times New Roman"/>
          <w:lang w:eastAsia="en-US"/>
        </w:rPr>
        <w:t xml:space="preserve"> zatwierdzone w </w:t>
      </w:r>
      <w:r w:rsidR="003D2A3E">
        <w:rPr>
          <w:rFonts w:ascii="Times New Roman" w:hAnsi="Times New Roman" w:cs="Times New Roman"/>
          <w:lang w:eastAsia="en-US"/>
        </w:rPr>
        <w:t>p</w:t>
      </w:r>
      <w:r w:rsidRPr="00093601">
        <w:rPr>
          <w:rFonts w:ascii="Times New Roman" w:hAnsi="Times New Roman" w:cs="Times New Roman"/>
          <w:lang w:eastAsia="en-US"/>
        </w:rPr>
        <w:t xml:space="preserve">lanie prac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na 2015 r., </w:t>
      </w:r>
      <w:r w:rsidR="00FD6903" w:rsidRPr="00093601">
        <w:rPr>
          <w:rFonts w:ascii="Times New Roman" w:hAnsi="Times New Roman" w:cs="Times New Roman"/>
          <w:lang w:eastAsia="en-US"/>
        </w:rPr>
        <w:t xml:space="preserve">natomiast </w:t>
      </w:r>
      <w:r w:rsidRPr="00093601">
        <w:rPr>
          <w:rFonts w:ascii="Times New Roman" w:hAnsi="Times New Roman" w:cs="Times New Roman"/>
          <w:lang w:eastAsia="en-US"/>
        </w:rPr>
        <w:t>umow</w:t>
      </w:r>
      <w:r w:rsidR="00FA1F62" w:rsidRPr="00093601">
        <w:rPr>
          <w:rFonts w:ascii="Times New Roman" w:hAnsi="Times New Roman" w:cs="Times New Roman"/>
          <w:lang w:eastAsia="en-US"/>
        </w:rPr>
        <w:t>a</w:t>
      </w:r>
      <w:r w:rsidRPr="00093601">
        <w:rPr>
          <w:rFonts w:ascii="Times New Roman" w:hAnsi="Times New Roman" w:cs="Times New Roman"/>
          <w:lang w:eastAsia="en-US"/>
        </w:rPr>
        <w:br/>
        <w:t xml:space="preserve">o dofinansowanie </w:t>
      </w:r>
      <w:r w:rsidR="00FD6903" w:rsidRPr="00093601">
        <w:rPr>
          <w:rFonts w:ascii="Times New Roman" w:hAnsi="Times New Roman" w:cs="Times New Roman"/>
          <w:lang w:eastAsia="en-US"/>
        </w:rPr>
        <w:t xml:space="preserve">przedsięwzięcia </w:t>
      </w:r>
      <w:r w:rsidRPr="00093601">
        <w:rPr>
          <w:rFonts w:ascii="Times New Roman" w:hAnsi="Times New Roman" w:cs="Times New Roman"/>
          <w:lang w:eastAsia="en-US"/>
        </w:rPr>
        <w:t xml:space="preserve">z NFOŚiGW </w:t>
      </w:r>
      <w:r w:rsidR="00B0754F" w:rsidRPr="00093601">
        <w:rPr>
          <w:rFonts w:ascii="Times New Roman" w:hAnsi="Times New Roman" w:cs="Times New Roman"/>
          <w:lang w:eastAsia="en-US"/>
        </w:rPr>
        <w:t xml:space="preserve">o wartości 1 124 784,75 zł </w:t>
      </w:r>
      <w:r w:rsidRPr="00093601">
        <w:rPr>
          <w:rFonts w:ascii="Times New Roman" w:hAnsi="Times New Roman" w:cs="Times New Roman"/>
          <w:lang w:eastAsia="en-US"/>
        </w:rPr>
        <w:t>został</w:t>
      </w:r>
      <w:r w:rsidR="00FA1F62" w:rsidRPr="00093601">
        <w:rPr>
          <w:rFonts w:ascii="Times New Roman" w:hAnsi="Times New Roman" w:cs="Times New Roman"/>
          <w:lang w:eastAsia="en-US"/>
        </w:rPr>
        <w:t>a</w:t>
      </w:r>
      <w:r w:rsidRPr="00093601">
        <w:rPr>
          <w:rFonts w:ascii="Times New Roman" w:hAnsi="Times New Roman" w:cs="Times New Roman"/>
          <w:lang w:eastAsia="en-US"/>
        </w:rPr>
        <w:t xml:space="preserve"> zawart</w:t>
      </w:r>
      <w:r w:rsidR="00FA1F62" w:rsidRPr="00093601">
        <w:rPr>
          <w:rFonts w:ascii="Times New Roman" w:hAnsi="Times New Roman" w:cs="Times New Roman"/>
          <w:lang w:eastAsia="en-US"/>
        </w:rPr>
        <w:t>a</w:t>
      </w:r>
      <w:r w:rsidRPr="00093601">
        <w:rPr>
          <w:rFonts w:ascii="Times New Roman" w:hAnsi="Times New Roman" w:cs="Times New Roman"/>
          <w:lang w:eastAsia="en-US"/>
        </w:rPr>
        <w:t xml:space="preserve"> 10</w:t>
      </w:r>
      <w:r w:rsidR="005A5097" w:rsidRPr="00093601">
        <w:rPr>
          <w:rFonts w:ascii="Times New Roman" w:hAnsi="Times New Roman" w:cs="Times New Roman"/>
          <w:lang w:eastAsia="en-US"/>
        </w:rPr>
        <w:t xml:space="preserve"> lutego </w:t>
      </w:r>
      <w:r w:rsidRPr="00093601">
        <w:rPr>
          <w:rFonts w:ascii="Times New Roman" w:hAnsi="Times New Roman" w:cs="Times New Roman"/>
          <w:lang w:eastAsia="en-US"/>
        </w:rPr>
        <w:t>2017 r.</w:t>
      </w:r>
      <w:r w:rsidRPr="00093601">
        <w:rPr>
          <w:rFonts w:ascii="Times New Roman" w:hAnsi="Times New Roman" w:cs="Times New Roman"/>
          <w:vertAlign w:val="superscript"/>
          <w:lang w:eastAsia="en-US"/>
        </w:rPr>
        <w:footnoteReference w:id="54"/>
      </w:r>
      <w:r w:rsidRPr="00093601">
        <w:rPr>
          <w:rFonts w:ascii="Times New Roman" w:hAnsi="Times New Roman" w:cs="Times New Roman"/>
          <w:lang w:eastAsia="en-US"/>
        </w:rPr>
        <w:t xml:space="preserve"> PIG-PIB ponosił koszty związane z realizacją przedsięwzi</w:t>
      </w:r>
      <w:r w:rsidR="00FD07BE" w:rsidRPr="00093601">
        <w:rPr>
          <w:rFonts w:ascii="Times New Roman" w:hAnsi="Times New Roman" w:cs="Times New Roman"/>
          <w:lang w:eastAsia="en-US"/>
        </w:rPr>
        <w:t>ęcia</w:t>
      </w:r>
      <w:r w:rsidRPr="00093601">
        <w:rPr>
          <w:rFonts w:ascii="Times New Roman" w:hAnsi="Times New Roman" w:cs="Times New Roman"/>
          <w:lang w:eastAsia="en-US"/>
        </w:rPr>
        <w:t xml:space="preserve"> od 2015 r., </w:t>
      </w:r>
      <w:r w:rsidR="00FD6903" w:rsidRPr="00093601">
        <w:rPr>
          <w:rFonts w:ascii="Times New Roman" w:hAnsi="Times New Roman" w:cs="Times New Roman"/>
          <w:lang w:eastAsia="en-US"/>
        </w:rPr>
        <w:t>refundacja kosztów następowała dopiero</w:t>
      </w:r>
      <w:r w:rsidR="00B0754F" w:rsidRPr="00093601">
        <w:rPr>
          <w:rFonts w:ascii="Times New Roman" w:hAnsi="Times New Roman" w:cs="Times New Roman"/>
          <w:lang w:eastAsia="en-US"/>
        </w:rPr>
        <w:t xml:space="preserve"> </w:t>
      </w:r>
      <w:r w:rsidR="00FD6903" w:rsidRPr="00093601">
        <w:rPr>
          <w:rFonts w:ascii="Times New Roman" w:hAnsi="Times New Roman" w:cs="Times New Roman"/>
          <w:lang w:eastAsia="en-US"/>
        </w:rPr>
        <w:t xml:space="preserve">w związku z przedłożonymi rozliczeniami od </w:t>
      </w:r>
      <w:r w:rsidR="00FF4F88" w:rsidRPr="00093601">
        <w:rPr>
          <w:rFonts w:ascii="Times New Roman" w:hAnsi="Times New Roman" w:cs="Times New Roman"/>
          <w:lang w:eastAsia="en-US"/>
        </w:rPr>
        <w:t xml:space="preserve">kwietnia </w:t>
      </w:r>
      <w:r w:rsidR="00FD6903" w:rsidRPr="00093601">
        <w:rPr>
          <w:rFonts w:ascii="Times New Roman" w:hAnsi="Times New Roman" w:cs="Times New Roman"/>
          <w:lang w:eastAsia="en-US"/>
        </w:rPr>
        <w:t xml:space="preserve">2017 r. Składane przez PIG-PIB do NFOŚiGW wnioski </w:t>
      </w:r>
      <w:r w:rsidR="00FD6903" w:rsidRPr="00093601">
        <w:rPr>
          <w:rFonts w:ascii="Times New Roman" w:eastAsia="Times New Roman" w:hAnsi="Times New Roman" w:cs="Times New Roman"/>
          <w:lang w:eastAsia="pl-PL"/>
        </w:rPr>
        <w:t xml:space="preserve">o dofinansowanie </w:t>
      </w:r>
      <w:r w:rsidR="00FD6903" w:rsidRPr="00093601">
        <w:rPr>
          <w:rFonts w:ascii="Times New Roman" w:hAnsi="Times New Roman" w:cs="Times New Roman"/>
          <w:lang w:eastAsia="en-US"/>
        </w:rPr>
        <w:t>w</w:t>
      </w:r>
      <w:r w:rsidR="00FD6903" w:rsidRPr="00093601">
        <w:rPr>
          <w:rFonts w:ascii="Times New Roman" w:hAnsi="Times New Roman" w:cs="Times New Roman"/>
          <w:color w:val="FF0000"/>
          <w:lang w:eastAsia="en-US"/>
        </w:rPr>
        <w:t xml:space="preserve"> </w:t>
      </w:r>
      <w:r w:rsidR="00FD6903" w:rsidRPr="00093601">
        <w:rPr>
          <w:rFonts w:ascii="Times New Roman" w:hAnsi="Times New Roman" w:cs="Times New Roman"/>
          <w:lang w:eastAsia="en-US"/>
        </w:rPr>
        <w:t>2015 r.</w:t>
      </w:r>
      <w:r w:rsidR="00AB6EB4" w:rsidRPr="00093601">
        <w:rPr>
          <w:rFonts w:ascii="Times New Roman" w:hAnsi="Times New Roman" w:cs="Times New Roman"/>
          <w:lang w:eastAsia="en-US"/>
        </w:rPr>
        <w:t xml:space="preserve"> zostały</w:t>
      </w:r>
      <w:r w:rsidR="00FD6903" w:rsidRPr="00093601">
        <w:rPr>
          <w:rFonts w:ascii="Times New Roman" w:eastAsia="Times New Roman" w:hAnsi="Times New Roman" w:cs="Times New Roman"/>
          <w:lang w:eastAsia="pl-PL"/>
        </w:rPr>
        <w:t xml:space="preserve"> trzykrotnie odrzuc</w:t>
      </w:r>
      <w:r w:rsidR="00AB6EB4" w:rsidRPr="00093601">
        <w:rPr>
          <w:rFonts w:ascii="Times New Roman" w:eastAsia="Times New Roman" w:hAnsi="Times New Roman" w:cs="Times New Roman"/>
          <w:lang w:eastAsia="pl-PL"/>
        </w:rPr>
        <w:t>a</w:t>
      </w:r>
      <w:r w:rsidR="00FD6903" w:rsidRPr="00093601">
        <w:rPr>
          <w:rFonts w:ascii="Times New Roman" w:eastAsia="Times New Roman" w:hAnsi="Times New Roman" w:cs="Times New Roman"/>
          <w:lang w:eastAsia="pl-PL"/>
        </w:rPr>
        <w:t>ne na skutek negatywnej oceny formalnej</w:t>
      </w:r>
      <w:r w:rsidR="00AB6EB4" w:rsidRPr="00093601">
        <w:rPr>
          <w:rFonts w:ascii="Times New Roman" w:eastAsia="Times New Roman" w:hAnsi="Times New Roman" w:cs="Times New Roman"/>
          <w:lang w:eastAsia="pl-PL"/>
        </w:rPr>
        <w:t>, spowodowanej m.in. niezgodnością</w:t>
      </w:r>
      <w:r w:rsidR="00FD6903" w:rsidRPr="00093601">
        <w:rPr>
          <w:rFonts w:ascii="Times New Roman" w:eastAsia="Times New Roman" w:hAnsi="Times New Roman" w:cs="Times New Roman"/>
          <w:lang w:eastAsia="pl-PL"/>
        </w:rPr>
        <w:t xml:space="preserve"> nakładów przewidzianych do realizacji przedsięwzięcia z katalogiem kosztów jednostkowych</w:t>
      </w:r>
      <w:r w:rsidR="00AB6EB4" w:rsidRPr="00093601">
        <w:rPr>
          <w:rFonts w:ascii="Times New Roman" w:eastAsia="Times New Roman" w:hAnsi="Times New Roman" w:cs="Times New Roman"/>
          <w:lang w:eastAsia="pl-PL"/>
        </w:rPr>
        <w:t>;</w:t>
      </w:r>
      <w:r w:rsidR="00FD6903" w:rsidRPr="00093601">
        <w:rPr>
          <w:rFonts w:ascii="Times New Roman" w:eastAsia="Times New Roman" w:hAnsi="Times New Roman" w:cs="Times New Roman"/>
          <w:lang w:eastAsia="pl-PL"/>
        </w:rPr>
        <w:t xml:space="preserve"> braku ofert wykonawców lub szczegółowego uzasadnienia wysokości kosztów</w:t>
      </w:r>
      <w:r w:rsidR="00AB6EB4" w:rsidRPr="00093601">
        <w:rPr>
          <w:rFonts w:ascii="Times New Roman" w:eastAsia="Times New Roman" w:hAnsi="Times New Roman" w:cs="Times New Roman"/>
          <w:lang w:eastAsia="pl-PL"/>
        </w:rPr>
        <w:t xml:space="preserve">; brakiem zgodności </w:t>
      </w:r>
      <w:r w:rsidR="00FD6903" w:rsidRPr="00093601">
        <w:rPr>
          <w:rFonts w:ascii="Times New Roman" w:eastAsia="Times New Roman" w:hAnsi="Times New Roman" w:cs="Times New Roman"/>
          <w:lang w:eastAsia="pl-PL"/>
        </w:rPr>
        <w:t>wersji elektronicznej wniosku</w:t>
      </w:r>
      <w:r w:rsidR="00990A53">
        <w:rPr>
          <w:rFonts w:ascii="Times New Roman" w:eastAsia="Times New Roman" w:hAnsi="Times New Roman" w:cs="Times New Roman"/>
          <w:lang w:eastAsia="pl-PL"/>
        </w:rPr>
        <w:br/>
      </w:r>
      <w:r w:rsidR="00FD6903" w:rsidRPr="00093601">
        <w:rPr>
          <w:rFonts w:ascii="Times New Roman" w:eastAsia="Times New Roman" w:hAnsi="Times New Roman" w:cs="Times New Roman"/>
          <w:lang w:eastAsia="pl-PL"/>
        </w:rPr>
        <w:t>z wersją papierową. Zgodnie</w:t>
      </w:r>
      <w:r w:rsidR="00B0754F" w:rsidRPr="00093601">
        <w:rPr>
          <w:rFonts w:ascii="Times New Roman" w:eastAsia="Times New Roman" w:hAnsi="Times New Roman" w:cs="Times New Roman"/>
          <w:lang w:eastAsia="pl-PL"/>
        </w:rPr>
        <w:t xml:space="preserve"> </w:t>
      </w:r>
      <w:r w:rsidR="00FD6903" w:rsidRPr="00093601">
        <w:rPr>
          <w:rFonts w:ascii="Times New Roman" w:eastAsia="Times New Roman" w:hAnsi="Times New Roman" w:cs="Times New Roman"/>
          <w:lang w:eastAsia="pl-PL"/>
        </w:rPr>
        <w:t>z obowiązującym Regulaminem naboru wniosków o dofinansowanie przedsięwzięć ze środków NFOŚiGW wnioski, które nie spełniły któregokolwiek z kryteriów dostępu były odrzucane bez możliwości uzupełnienia</w:t>
      </w:r>
      <w:r w:rsidR="00AB6EB4" w:rsidRPr="00093601">
        <w:rPr>
          <w:rFonts w:ascii="Times New Roman" w:eastAsia="Times New Roman" w:hAnsi="Times New Roman" w:cs="Times New Roman"/>
          <w:lang w:eastAsia="pl-PL"/>
        </w:rPr>
        <w:t>/poprawy</w:t>
      </w:r>
      <w:r w:rsidR="00FD6903" w:rsidRPr="00093601">
        <w:rPr>
          <w:rFonts w:ascii="Times New Roman" w:eastAsia="Times New Roman" w:hAnsi="Times New Roman" w:cs="Times New Roman"/>
          <w:lang w:eastAsia="pl-PL"/>
        </w:rPr>
        <w:t>.</w:t>
      </w:r>
      <w:r w:rsidR="00AB6EB4" w:rsidRPr="00093601">
        <w:rPr>
          <w:rFonts w:ascii="Times New Roman" w:eastAsia="Times New Roman" w:hAnsi="Times New Roman" w:cs="Times New Roman"/>
          <w:lang w:eastAsia="pl-PL"/>
        </w:rPr>
        <w:t xml:space="preserve"> Złożony w sierpniu 2016 r.</w:t>
      </w:r>
      <w:r w:rsidR="00AB6EB4" w:rsidRPr="00093601">
        <w:rPr>
          <w:rStyle w:val="Odwoanieprzypisudolnego"/>
          <w:rFonts w:ascii="Times New Roman" w:eastAsia="Times New Roman" w:hAnsi="Times New Roman"/>
          <w:lang w:eastAsia="pl-PL"/>
        </w:rPr>
        <w:footnoteReference w:id="55"/>
      </w:r>
      <w:r w:rsidR="00AB6EB4" w:rsidRPr="00093601">
        <w:rPr>
          <w:rFonts w:ascii="Times New Roman" w:eastAsia="Times New Roman" w:hAnsi="Times New Roman" w:cs="Times New Roman"/>
          <w:lang w:eastAsia="pl-PL"/>
        </w:rPr>
        <w:t xml:space="preserve"> wniosek przeszedł </w:t>
      </w:r>
      <w:r w:rsidR="00471CD9" w:rsidRPr="00093601">
        <w:rPr>
          <w:rFonts w:ascii="Times New Roman" w:eastAsia="Times New Roman" w:hAnsi="Times New Roman" w:cs="Times New Roman"/>
          <w:lang w:eastAsia="pl-PL"/>
        </w:rPr>
        <w:t xml:space="preserve">pozytywnie </w:t>
      </w:r>
      <w:r w:rsidR="00AB6EB4" w:rsidRPr="00093601">
        <w:rPr>
          <w:rFonts w:ascii="Times New Roman" w:eastAsia="Times New Roman" w:hAnsi="Times New Roman" w:cs="Times New Roman"/>
          <w:lang w:eastAsia="pl-PL"/>
        </w:rPr>
        <w:t>ocenę formalną, która pozwoliła na jego dalsze procedowanie, tj. m.in. przekazanie w tym samym miesiącu wniosku do zaopiniowania zgodnie z art. 411 ust. 2 ustawy z dnia 27 kwietnia 2011 r. Prawo ochrony Środowiska do MŚ</w:t>
      </w:r>
      <w:r w:rsidR="00C95C78" w:rsidRPr="00093601">
        <w:rPr>
          <w:rStyle w:val="Odwoanieprzypisudolnego"/>
          <w:rFonts w:ascii="Times New Roman" w:eastAsia="Times New Roman" w:hAnsi="Times New Roman"/>
          <w:lang w:eastAsia="pl-PL"/>
        </w:rPr>
        <w:footnoteReference w:id="56"/>
      </w:r>
      <w:r w:rsidR="00AB6EB4" w:rsidRPr="00093601">
        <w:rPr>
          <w:rFonts w:ascii="Times New Roman" w:eastAsia="Times New Roman" w:hAnsi="Times New Roman" w:cs="Times New Roman"/>
          <w:lang w:eastAsia="pl-PL"/>
        </w:rPr>
        <w:t>. GGK zaopiniował pozytywnie wniosek 15</w:t>
      </w:r>
      <w:r w:rsidR="005B4BCE" w:rsidRPr="00093601">
        <w:rPr>
          <w:rFonts w:ascii="Times New Roman" w:eastAsia="Times New Roman" w:hAnsi="Times New Roman" w:cs="Times New Roman"/>
          <w:lang w:eastAsia="pl-PL"/>
        </w:rPr>
        <w:t xml:space="preserve"> grudnia </w:t>
      </w:r>
      <w:r w:rsidR="00AB6EB4" w:rsidRPr="00093601">
        <w:rPr>
          <w:rFonts w:ascii="Times New Roman" w:eastAsia="Times New Roman" w:hAnsi="Times New Roman" w:cs="Times New Roman"/>
          <w:lang w:eastAsia="pl-PL"/>
        </w:rPr>
        <w:t xml:space="preserve">2016 r. </w:t>
      </w:r>
      <w:r w:rsidR="00C95C78" w:rsidRPr="00093601">
        <w:rPr>
          <w:rStyle w:val="Odwoanieprzypisudolnego"/>
          <w:rFonts w:ascii="Times New Roman" w:eastAsia="Times New Roman" w:hAnsi="Times New Roman"/>
          <w:lang w:eastAsia="pl-PL"/>
        </w:rPr>
        <w:footnoteReference w:id="57"/>
      </w:r>
    </w:p>
    <w:p w14:paraId="4EBB37A9" w14:textId="52FAF109" w:rsidR="00FC3A00" w:rsidRPr="00093601" w:rsidRDefault="00652A09" w:rsidP="00093601">
      <w:pPr>
        <w:spacing w:before="120" w:after="120"/>
        <w:jc w:val="right"/>
        <w:rPr>
          <w:rFonts w:ascii="Times New Roman" w:hAnsi="Times New Roman" w:cs="Times New Roman"/>
        </w:rPr>
      </w:pPr>
      <w:r w:rsidRPr="00093601" w:rsidDel="00FD6903">
        <w:rPr>
          <w:rFonts w:ascii="Times New Roman" w:hAnsi="Times New Roman" w:cs="Times New Roman"/>
        </w:rPr>
        <w:t xml:space="preserve"> </w:t>
      </w:r>
      <w:r w:rsidR="00FC3A00" w:rsidRPr="00093601">
        <w:rPr>
          <w:rFonts w:ascii="Times New Roman" w:hAnsi="Times New Roman" w:cs="Times New Roman"/>
        </w:rPr>
        <w:t xml:space="preserve">[Dowód: akta kontroli str. </w:t>
      </w:r>
      <w:r w:rsidR="00C1039B" w:rsidRPr="00093601">
        <w:rPr>
          <w:rFonts w:ascii="Times New Roman" w:hAnsi="Times New Roman" w:cs="Times New Roman"/>
        </w:rPr>
        <w:t>3098-3103, 3529-3560</w:t>
      </w:r>
      <w:r w:rsidR="00FC3A00" w:rsidRPr="00093601">
        <w:rPr>
          <w:rFonts w:ascii="Times New Roman" w:hAnsi="Times New Roman" w:cs="Times New Roman"/>
        </w:rPr>
        <w:t>]</w:t>
      </w:r>
    </w:p>
    <w:p w14:paraId="0AFAA434" w14:textId="748B26A2" w:rsidR="00AD311B" w:rsidRPr="00093601" w:rsidRDefault="00AD311B" w:rsidP="00AD311B">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Dyrektor PIG-PIB wyjaśnił</w:t>
      </w:r>
      <w:r w:rsidR="00FC78F3" w:rsidRPr="00093601">
        <w:rPr>
          <w:rFonts w:ascii="Times New Roman" w:hAnsi="Times New Roman" w:cs="Times New Roman"/>
          <w:lang w:eastAsia="en-US"/>
        </w:rPr>
        <w:t>, że w</w:t>
      </w:r>
      <w:r w:rsidRPr="00093601">
        <w:rPr>
          <w:rFonts w:ascii="Times New Roman" w:hAnsi="Times New Roman" w:cs="Times New Roman"/>
          <w:lang w:eastAsia="en-US"/>
        </w:rPr>
        <w:t xml:space="preserve"> przypadku, gdy umowa na przedsięwzięcie zostanie podpisana</w:t>
      </w:r>
      <w:r w:rsidR="00990A53">
        <w:rPr>
          <w:rFonts w:ascii="Times New Roman" w:hAnsi="Times New Roman" w:cs="Times New Roman"/>
          <w:lang w:eastAsia="en-US"/>
        </w:rPr>
        <w:br/>
      </w:r>
      <w:r w:rsidRPr="00093601">
        <w:rPr>
          <w:rFonts w:ascii="Times New Roman" w:hAnsi="Times New Roman" w:cs="Times New Roman"/>
          <w:lang w:eastAsia="en-US"/>
        </w:rPr>
        <w:t>z opóźnieniem, koszty ogólne projektu obciąż</w:t>
      </w:r>
      <w:r w:rsidR="00FC78F3" w:rsidRPr="00093601">
        <w:rPr>
          <w:rFonts w:ascii="Times New Roman" w:hAnsi="Times New Roman" w:cs="Times New Roman"/>
          <w:lang w:eastAsia="en-US"/>
        </w:rPr>
        <w:t>yły</w:t>
      </w:r>
      <w:r w:rsidRPr="00093601">
        <w:rPr>
          <w:rFonts w:ascii="Times New Roman" w:hAnsi="Times New Roman" w:cs="Times New Roman"/>
          <w:lang w:eastAsia="en-US"/>
        </w:rPr>
        <w:t xml:space="preserve"> wynik danego roku. Po podpisaniu umowy w 2017</w:t>
      </w:r>
      <w:r w:rsidR="00FC78F3" w:rsidRPr="00093601">
        <w:rPr>
          <w:rFonts w:ascii="Times New Roman" w:hAnsi="Times New Roman" w:cs="Times New Roman"/>
          <w:lang w:eastAsia="en-US"/>
        </w:rPr>
        <w:t xml:space="preserve"> r. </w:t>
      </w:r>
      <w:r w:rsidRPr="00093601">
        <w:rPr>
          <w:rFonts w:ascii="Times New Roman" w:hAnsi="Times New Roman" w:cs="Times New Roman"/>
          <w:lang w:eastAsia="en-US"/>
        </w:rPr>
        <w:t xml:space="preserve"> </w:t>
      </w:r>
      <w:r w:rsidR="00FC78F3" w:rsidRPr="00093601">
        <w:rPr>
          <w:rFonts w:ascii="Times New Roman" w:hAnsi="Times New Roman" w:cs="Times New Roman"/>
          <w:lang w:eastAsia="en-US"/>
        </w:rPr>
        <w:t>"</w:t>
      </w:r>
      <w:r w:rsidRPr="00093601">
        <w:rPr>
          <w:rFonts w:ascii="Times New Roman" w:hAnsi="Times New Roman" w:cs="Times New Roman"/>
          <w:lang w:eastAsia="en-US"/>
        </w:rPr>
        <w:t>koszty te zostały odzyskane</w:t>
      </w:r>
      <w:r w:rsidR="00FC78F3" w:rsidRPr="00093601">
        <w:rPr>
          <w:rFonts w:ascii="Times New Roman" w:hAnsi="Times New Roman" w:cs="Times New Roman"/>
          <w:lang w:eastAsia="en-US"/>
        </w:rPr>
        <w:t>"</w:t>
      </w:r>
      <w:r w:rsidRPr="00093601">
        <w:rPr>
          <w:rFonts w:ascii="Times New Roman" w:hAnsi="Times New Roman" w:cs="Times New Roman"/>
          <w:lang w:eastAsia="en-US"/>
        </w:rPr>
        <w:t xml:space="preserve"> i stanowiły przychód roku 2017</w:t>
      </w:r>
      <w:r w:rsidR="00052CD3" w:rsidRPr="00093601">
        <w:rPr>
          <w:rStyle w:val="Odwoanieprzypisudolnego"/>
          <w:rFonts w:ascii="Times New Roman" w:hAnsi="Times New Roman"/>
          <w:lang w:eastAsia="en-US"/>
        </w:rPr>
        <w:footnoteReference w:id="58"/>
      </w:r>
      <w:r w:rsidRPr="00093601">
        <w:rPr>
          <w:rFonts w:ascii="Times New Roman" w:hAnsi="Times New Roman" w:cs="Times New Roman"/>
          <w:lang w:eastAsia="en-US"/>
        </w:rPr>
        <w:t>.</w:t>
      </w:r>
    </w:p>
    <w:p w14:paraId="721D52FF" w14:textId="19A4667B"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052CD3" w:rsidRPr="00093601">
        <w:rPr>
          <w:rFonts w:ascii="Times New Roman" w:hAnsi="Times New Roman" w:cs="Times New Roman"/>
        </w:rPr>
        <w:t>3033-3038</w:t>
      </w:r>
      <w:r w:rsidRPr="00093601">
        <w:rPr>
          <w:rFonts w:ascii="Times New Roman" w:hAnsi="Times New Roman" w:cs="Times New Roman"/>
        </w:rPr>
        <w:t>]</w:t>
      </w:r>
    </w:p>
    <w:p w14:paraId="62EF0F0C" w14:textId="0D6C2967" w:rsidR="00652A09" w:rsidRPr="00093601" w:rsidRDefault="00461168" w:rsidP="00652A09">
      <w:pPr>
        <w:suppressAutoHyphens w:val="0"/>
        <w:autoSpaceDE w:val="0"/>
        <w:autoSpaceDN w:val="0"/>
        <w:adjustRightInd w:val="0"/>
        <w:spacing w:after="0"/>
        <w:jc w:val="both"/>
        <w:rPr>
          <w:rFonts w:ascii="Times New Roman" w:hAnsi="Times New Roman" w:cs="Times New Roman"/>
          <w:bCs/>
        </w:rPr>
      </w:pPr>
      <w:r w:rsidRPr="00093601">
        <w:rPr>
          <w:rFonts w:ascii="Times New Roman" w:hAnsi="Times New Roman" w:cs="Times New Roman"/>
        </w:rPr>
        <w:t xml:space="preserve">Zespół kontrolujący </w:t>
      </w:r>
      <w:r w:rsidRPr="00093601">
        <w:rPr>
          <w:rFonts w:ascii="Times New Roman" w:hAnsi="Times New Roman" w:cs="Times New Roman"/>
          <w:bCs/>
        </w:rPr>
        <w:t>zwraca uwagę, że</w:t>
      </w:r>
      <w:r w:rsidR="00E35DF8" w:rsidRPr="00093601">
        <w:rPr>
          <w:rFonts w:ascii="Times New Roman" w:hAnsi="Times New Roman" w:cs="Times New Roman"/>
          <w:bCs/>
        </w:rPr>
        <w:t xml:space="preserve"> z</w:t>
      </w:r>
      <w:r w:rsidR="00F75EA3" w:rsidRPr="00093601">
        <w:rPr>
          <w:rFonts w:ascii="Times New Roman" w:hAnsi="Times New Roman" w:cs="Times New Roman"/>
          <w:bCs/>
        </w:rPr>
        <w:t xml:space="preserve">adanie było przez ponad dwa lata prefinansowane przez </w:t>
      </w:r>
      <w:r w:rsidR="007C33C2" w:rsidRPr="00093601">
        <w:rPr>
          <w:rFonts w:ascii="Times New Roman" w:hAnsi="Times New Roman" w:cs="Times New Roman"/>
          <w:bCs/>
        </w:rPr>
        <w:br/>
      </w:r>
      <w:r w:rsidR="00F75EA3" w:rsidRPr="00093601">
        <w:rPr>
          <w:rFonts w:ascii="Times New Roman" w:hAnsi="Times New Roman" w:cs="Times New Roman"/>
          <w:bCs/>
        </w:rPr>
        <w:t>PIG-PIB</w:t>
      </w:r>
      <w:r w:rsidR="00E35DF8" w:rsidRPr="00093601">
        <w:rPr>
          <w:rFonts w:ascii="Times New Roman" w:hAnsi="Times New Roman" w:cs="Times New Roman"/>
          <w:bCs/>
        </w:rPr>
        <w:t xml:space="preserve">, </w:t>
      </w:r>
      <w:r w:rsidRPr="00093601">
        <w:rPr>
          <w:rFonts w:ascii="Times New Roman" w:hAnsi="Times New Roman" w:cs="Times New Roman"/>
          <w:bCs/>
        </w:rPr>
        <w:t>m.in. z uwagi na nierzetelnie przygotowywany przez Instytut wniosek o dofinansowanie</w:t>
      </w:r>
      <w:r w:rsidR="007C33C2" w:rsidRPr="00093601">
        <w:rPr>
          <w:rFonts w:ascii="Times New Roman" w:hAnsi="Times New Roman" w:cs="Times New Roman"/>
          <w:bCs/>
        </w:rPr>
        <w:t xml:space="preserve">. Dodatkowo zadanie które zostało zatwierdzone do realizacji w trakcie opiniowania w MŚ wymagało ponownych długotrwałych </w:t>
      </w:r>
      <w:r w:rsidRPr="00093601">
        <w:rPr>
          <w:rFonts w:ascii="Times New Roman" w:hAnsi="Times New Roman" w:cs="Times New Roman"/>
          <w:bCs/>
        </w:rPr>
        <w:t xml:space="preserve">analiz i zmian. </w:t>
      </w:r>
      <w:r w:rsidR="00CC7EDA" w:rsidRPr="00093601">
        <w:rPr>
          <w:rFonts w:ascii="Times New Roman" w:hAnsi="Times New Roman" w:cs="Times New Roman"/>
          <w:bCs/>
        </w:rPr>
        <w:t>Wniosek złożony w 2016 r. był przez 5 miesięcy opiniowany w MŚ (czas jaki upłynął od złożenia wniosku do pozytywnej opinii GGK). Długotrwałe opiniowanie wniosku przyczyniło się do podpisania umowy o dofinansowanie dopiero w 2017 r.</w:t>
      </w:r>
      <w:r w:rsidR="00652A09" w:rsidRPr="00093601">
        <w:rPr>
          <w:rFonts w:ascii="Times New Roman" w:eastAsia="Times New Roman" w:hAnsi="Times New Roman" w:cs="Times New Roman"/>
          <w:lang w:eastAsia="pl-PL"/>
        </w:rPr>
        <w:t xml:space="preserve"> w tym na wynik finansowy</w:t>
      </w:r>
      <w:r w:rsidRPr="00093601">
        <w:rPr>
          <w:rFonts w:ascii="Times New Roman" w:eastAsia="Times New Roman" w:hAnsi="Times New Roman" w:cs="Times New Roman"/>
          <w:lang w:eastAsia="pl-PL"/>
        </w:rPr>
        <w:t xml:space="preserve"> roku 2016</w:t>
      </w:r>
      <w:r w:rsidR="00652A09" w:rsidRPr="00093601">
        <w:rPr>
          <w:rFonts w:ascii="Times New Roman" w:eastAsia="Times New Roman" w:hAnsi="Times New Roman" w:cs="Times New Roman"/>
          <w:lang w:eastAsia="pl-PL"/>
        </w:rPr>
        <w:t xml:space="preserve">. </w:t>
      </w:r>
    </w:p>
    <w:p w14:paraId="30F3CD21" w14:textId="77777777" w:rsidR="0009608B" w:rsidRPr="00093601" w:rsidRDefault="0009608B" w:rsidP="00F75EA3">
      <w:pPr>
        <w:suppressAutoHyphens w:val="0"/>
        <w:autoSpaceDE w:val="0"/>
        <w:autoSpaceDN w:val="0"/>
        <w:adjustRightInd w:val="0"/>
        <w:spacing w:after="0"/>
        <w:rPr>
          <w:rFonts w:ascii="Times New Roman" w:hAnsi="Times New Roman" w:cs="Times New Roman"/>
          <w:lang w:eastAsia="en-US"/>
        </w:rPr>
      </w:pPr>
    </w:p>
    <w:p w14:paraId="02C34A74" w14:textId="4BAF635C" w:rsidR="00AD311B" w:rsidRPr="00093601" w:rsidRDefault="00077D87" w:rsidP="00996865">
      <w:pPr>
        <w:suppressAutoHyphens w:val="0"/>
        <w:autoSpaceDE w:val="0"/>
        <w:autoSpaceDN w:val="0"/>
        <w:adjustRightInd w:val="0"/>
        <w:spacing w:after="0"/>
        <w:ind w:left="284" w:hanging="284"/>
        <w:jc w:val="both"/>
        <w:rPr>
          <w:rFonts w:ascii="Times New Roman" w:hAnsi="Times New Roman" w:cs="Times New Roman"/>
          <w:b/>
          <w:lang w:eastAsia="en-US"/>
        </w:rPr>
      </w:pPr>
      <w:r w:rsidRPr="00093601">
        <w:rPr>
          <w:rFonts w:ascii="Times New Roman" w:hAnsi="Times New Roman" w:cs="Times New Roman"/>
          <w:b/>
          <w:lang w:eastAsia="en-US"/>
        </w:rPr>
        <w:t>2</w:t>
      </w:r>
      <w:r w:rsidR="001A16E5" w:rsidRPr="00093601">
        <w:rPr>
          <w:rFonts w:ascii="Times New Roman" w:hAnsi="Times New Roman" w:cs="Times New Roman"/>
          <w:b/>
          <w:lang w:eastAsia="en-US"/>
        </w:rPr>
        <w:t xml:space="preserve">.2 </w:t>
      </w:r>
      <w:r w:rsidR="00996865" w:rsidRPr="00093601">
        <w:rPr>
          <w:rFonts w:ascii="Times New Roman" w:hAnsi="Times New Roman" w:cs="Times New Roman"/>
          <w:b/>
          <w:lang w:eastAsia="en-US"/>
        </w:rPr>
        <w:tab/>
      </w:r>
      <w:r w:rsidR="00AD311B" w:rsidRPr="00093601">
        <w:rPr>
          <w:rFonts w:ascii="Times New Roman" w:hAnsi="Times New Roman" w:cs="Times New Roman"/>
          <w:b/>
          <w:lang w:eastAsia="en-US"/>
        </w:rPr>
        <w:t xml:space="preserve">Monitoring </w:t>
      </w:r>
      <w:r w:rsidR="00890558" w:rsidRPr="00093601">
        <w:rPr>
          <w:rFonts w:ascii="Times New Roman" w:hAnsi="Times New Roman" w:cs="Times New Roman"/>
          <w:b/>
          <w:lang w:eastAsia="en-US"/>
        </w:rPr>
        <w:t>G</w:t>
      </w:r>
      <w:r w:rsidR="00AD311B" w:rsidRPr="00093601">
        <w:rPr>
          <w:rFonts w:ascii="Times New Roman" w:hAnsi="Times New Roman" w:cs="Times New Roman"/>
          <w:b/>
          <w:lang w:eastAsia="en-US"/>
        </w:rPr>
        <w:t>eodynamiczny</w:t>
      </w:r>
      <w:r w:rsidR="00890558" w:rsidRPr="00093601">
        <w:rPr>
          <w:rFonts w:ascii="Times New Roman" w:hAnsi="Times New Roman" w:cs="Times New Roman"/>
          <w:b/>
          <w:lang w:eastAsia="en-US"/>
        </w:rPr>
        <w:t xml:space="preserve"> Polski</w:t>
      </w:r>
      <w:r w:rsidR="00BD3DCB" w:rsidRPr="00093601">
        <w:rPr>
          <w:rFonts w:ascii="Times New Roman" w:hAnsi="Times New Roman" w:cs="Times New Roman"/>
          <w:b/>
          <w:lang w:eastAsia="en-US"/>
        </w:rPr>
        <w:t xml:space="preserve"> </w:t>
      </w:r>
      <w:r w:rsidR="00890558" w:rsidRPr="00093601">
        <w:rPr>
          <w:rFonts w:ascii="Times New Roman" w:hAnsi="Times New Roman" w:cs="Times New Roman"/>
          <w:b/>
          <w:lang w:eastAsia="en-US"/>
        </w:rPr>
        <w:t xml:space="preserve"> – zadanie powierzone</w:t>
      </w:r>
    </w:p>
    <w:p w14:paraId="64927C5D" w14:textId="77777777" w:rsidR="00AF123D" w:rsidRPr="00093601" w:rsidRDefault="00AF123D" w:rsidP="00AD311B">
      <w:pPr>
        <w:suppressAutoHyphens w:val="0"/>
        <w:autoSpaceDE w:val="0"/>
        <w:autoSpaceDN w:val="0"/>
        <w:adjustRightInd w:val="0"/>
        <w:spacing w:after="0"/>
        <w:jc w:val="both"/>
        <w:rPr>
          <w:rFonts w:ascii="Times New Roman" w:hAnsi="Times New Roman" w:cs="Times New Roman"/>
          <w:lang w:eastAsia="en-US"/>
        </w:rPr>
      </w:pPr>
    </w:p>
    <w:p w14:paraId="59BA5432" w14:textId="5ABC7858" w:rsidR="00D219A1" w:rsidRPr="00093601" w:rsidRDefault="008C5E5B" w:rsidP="00D5187F">
      <w:pPr>
        <w:autoSpaceDE w:val="0"/>
        <w:autoSpaceDN w:val="0"/>
        <w:adjustRightInd w:val="0"/>
        <w:spacing w:after="0"/>
        <w:contextualSpacing/>
        <w:jc w:val="both"/>
        <w:rPr>
          <w:rFonts w:ascii="Times New Roman" w:hAnsi="Times New Roman" w:cs="Times New Roman"/>
        </w:rPr>
      </w:pPr>
      <w:bookmarkStart w:id="19" w:name="_Hlk21076916"/>
      <w:r w:rsidRPr="00093601">
        <w:rPr>
          <w:rFonts w:ascii="Times New Roman" w:hAnsi="Times New Roman" w:cs="Times New Roman"/>
        </w:rPr>
        <w:t xml:space="preserve">Zadanie zostało zaproponowane do realizacji przez PIG-PIB w projekcie </w:t>
      </w:r>
      <w:r w:rsidR="003D2A3E">
        <w:rPr>
          <w:rFonts w:ascii="Times New Roman" w:hAnsi="Times New Roman" w:cs="Times New Roman"/>
        </w:rPr>
        <w:t>p</w:t>
      </w:r>
      <w:r w:rsidRPr="00093601">
        <w:rPr>
          <w:rFonts w:ascii="Times New Roman" w:hAnsi="Times New Roman" w:cs="Times New Roman"/>
        </w:rPr>
        <w:t>lan</w:t>
      </w:r>
      <w:r w:rsidR="00FB20E4" w:rsidRPr="00093601">
        <w:rPr>
          <w:rFonts w:ascii="Times New Roman" w:hAnsi="Times New Roman" w:cs="Times New Roman"/>
        </w:rPr>
        <w:t>u</w:t>
      </w:r>
      <w:r w:rsidRPr="00093601">
        <w:rPr>
          <w:rFonts w:ascii="Times New Roman" w:hAnsi="Times New Roman" w:cs="Times New Roman"/>
        </w:rPr>
        <w:t xml:space="preserve"> prac PSG na 2017 r.</w:t>
      </w:r>
      <w:r w:rsidR="00FB20E4" w:rsidRPr="00093601">
        <w:rPr>
          <w:rFonts w:ascii="Times New Roman" w:hAnsi="Times New Roman" w:cs="Times New Roman"/>
          <w:vertAlign w:val="superscript"/>
        </w:rPr>
        <w:footnoteReference w:id="59"/>
      </w:r>
      <w:r w:rsidR="00FB20E4" w:rsidRPr="00093601">
        <w:rPr>
          <w:rFonts w:ascii="Times New Roman" w:hAnsi="Times New Roman" w:cs="Times New Roman"/>
        </w:rPr>
        <w:t xml:space="preserve">, </w:t>
      </w:r>
      <w:r w:rsidR="0070693B" w:rsidRPr="00093601">
        <w:rPr>
          <w:rFonts w:ascii="Times New Roman" w:hAnsi="Times New Roman" w:cs="Times New Roman"/>
        </w:rPr>
        <w:t xml:space="preserve">jako zadanie </w:t>
      </w:r>
      <w:r w:rsidR="00C31378">
        <w:rPr>
          <w:rFonts w:ascii="Times New Roman" w:hAnsi="Times New Roman" w:cs="Times New Roman"/>
        </w:rPr>
        <w:t>S</w:t>
      </w:r>
      <w:r w:rsidR="0070693B" w:rsidRPr="00093601">
        <w:rPr>
          <w:rFonts w:ascii="Times New Roman" w:hAnsi="Times New Roman" w:cs="Times New Roman"/>
        </w:rPr>
        <w:t>łużby, o</w:t>
      </w:r>
      <w:r w:rsidR="00FB20E4" w:rsidRPr="00093601">
        <w:rPr>
          <w:rFonts w:ascii="Times New Roman" w:hAnsi="Times New Roman" w:cs="Times New Roman"/>
        </w:rPr>
        <w:t xml:space="preserve"> </w:t>
      </w:r>
      <w:r w:rsidR="0070693B" w:rsidRPr="00093601">
        <w:rPr>
          <w:rFonts w:ascii="Times New Roman" w:hAnsi="Times New Roman" w:cs="Times New Roman"/>
        </w:rPr>
        <w:t xml:space="preserve">którym mowa w art. </w:t>
      </w:r>
      <w:r w:rsidR="00FB20E4" w:rsidRPr="00093601">
        <w:rPr>
          <w:rFonts w:ascii="Times New Roman" w:hAnsi="Times New Roman" w:cs="Times New Roman"/>
        </w:rPr>
        <w:t>162 ust. 1 pkt. 10 ustawy pgg</w:t>
      </w:r>
      <w:r w:rsidR="00FB20E4" w:rsidRPr="00093601">
        <w:rPr>
          <w:rStyle w:val="Odwoanieprzypisudolnego"/>
          <w:rFonts w:ascii="Times New Roman" w:hAnsi="Times New Roman"/>
        </w:rPr>
        <w:footnoteReference w:id="60"/>
      </w:r>
      <w:r w:rsidR="0070693B" w:rsidRPr="00093601">
        <w:rPr>
          <w:rFonts w:ascii="Times New Roman" w:hAnsi="Times New Roman" w:cs="Times New Roman"/>
        </w:rPr>
        <w:t>.</w:t>
      </w:r>
      <w:r w:rsidR="00FB20E4" w:rsidRPr="00093601">
        <w:rPr>
          <w:rFonts w:ascii="Times New Roman" w:hAnsi="Times New Roman" w:cs="Times New Roman"/>
        </w:rPr>
        <w:t xml:space="preserve"> </w:t>
      </w:r>
      <w:r w:rsidR="00BE06C6" w:rsidRPr="00093601">
        <w:rPr>
          <w:rFonts w:ascii="Times New Roman" w:hAnsi="Times New Roman" w:cs="Times New Roman"/>
        </w:rPr>
        <w:t xml:space="preserve">Miało stanowić  kontynuację przedsięwzięcia realizowanego </w:t>
      </w:r>
      <w:r w:rsidR="00FF5E6C" w:rsidRPr="00093601">
        <w:rPr>
          <w:rFonts w:ascii="Times New Roman" w:hAnsi="Times New Roman" w:cs="Times New Roman"/>
        </w:rPr>
        <w:t xml:space="preserve">na podstawie </w:t>
      </w:r>
      <w:r w:rsidR="003D2A3E">
        <w:rPr>
          <w:rFonts w:ascii="Times New Roman" w:hAnsi="Times New Roman" w:cs="Times New Roman"/>
        </w:rPr>
        <w:t>p</w:t>
      </w:r>
      <w:r w:rsidR="00FF5E6C" w:rsidRPr="00093601">
        <w:rPr>
          <w:rFonts w:ascii="Times New Roman" w:hAnsi="Times New Roman" w:cs="Times New Roman"/>
        </w:rPr>
        <w:t>lanów prac PSG w latach 2013-2016</w:t>
      </w:r>
      <w:r w:rsidR="00FF5E6C" w:rsidRPr="00093601">
        <w:rPr>
          <w:rStyle w:val="Odwoanieprzypisudolnego"/>
          <w:rFonts w:ascii="Times New Roman" w:hAnsi="Times New Roman"/>
        </w:rPr>
        <w:footnoteReference w:id="61"/>
      </w:r>
      <w:r w:rsidR="00BE06C6" w:rsidRPr="00093601">
        <w:rPr>
          <w:rFonts w:ascii="Times New Roman" w:hAnsi="Times New Roman" w:cs="Times New Roman"/>
        </w:rPr>
        <w:t xml:space="preserve">. </w:t>
      </w:r>
      <w:r w:rsidR="005A7ED9" w:rsidRPr="00093601">
        <w:rPr>
          <w:rFonts w:ascii="Times New Roman" w:hAnsi="Times New Roman" w:cs="Times New Roman"/>
        </w:rPr>
        <w:t xml:space="preserve">Zadanie ostatecznie nie zostało ujęte w </w:t>
      </w:r>
      <w:r w:rsidR="003D2A3E">
        <w:rPr>
          <w:rFonts w:ascii="Times New Roman" w:hAnsi="Times New Roman" w:cs="Times New Roman"/>
        </w:rPr>
        <w:t>p</w:t>
      </w:r>
      <w:r w:rsidR="005A7ED9" w:rsidRPr="00093601">
        <w:rPr>
          <w:rFonts w:ascii="Times New Roman" w:hAnsi="Times New Roman" w:cs="Times New Roman"/>
        </w:rPr>
        <w:t>lanie prac PSG na rok 201</w:t>
      </w:r>
      <w:r w:rsidR="0071290E" w:rsidRPr="00093601">
        <w:rPr>
          <w:rFonts w:ascii="Times New Roman" w:hAnsi="Times New Roman" w:cs="Times New Roman"/>
        </w:rPr>
        <w:t>7</w:t>
      </w:r>
      <w:r w:rsidR="005A7ED9" w:rsidRPr="00093601">
        <w:rPr>
          <w:rFonts w:ascii="Times New Roman" w:hAnsi="Times New Roman" w:cs="Times New Roman"/>
        </w:rPr>
        <w:t xml:space="preserve"> </w:t>
      </w:r>
      <w:r w:rsidR="00FB20E4" w:rsidRPr="00093601">
        <w:rPr>
          <w:rFonts w:ascii="Times New Roman" w:hAnsi="Times New Roman" w:cs="Times New Roman"/>
        </w:rPr>
        <w:t>zatwierdzonym 30</w:t>
      </w:r>
      <w:r w:rsidR="005B4BCE" w:rsidRPr="00093601">
        <w:rPr>
          <w:rFonts w:ascii="Times New Roman" w:hAnsi="Times New Roman" w:cs="Times New Roman"/>
        </w:rPr>
        <w:t xml:space="preserve"> grudnia </w:t>
      </w:r>
      <w:r w:rsidR="00FB20E4" w:rsidRPr="00093601">
        <w:rPr>
          <w:rFonts w:ascii="Times New Roman" w:hAnsi="Times New Roman" w:cs="Times New Roman"/>
        </w:rPr>
        <w:t>2016 r.</w:t>
      </w:r>
    </w:p>
    <w:p w14:paraId="49C9353B" w14:textId="3C07CE2E" w:rsidR="00FF5E6C" w:rsidRPr="00093601" w:rsidRDefault="00D219A1" w:rsidP="00BB1E98">
      <w:pPr>
        <w:autoSpaceDE w:val="0"/>
        <w:autoSpaceDN w:val="0"/>
        <w:adjustRightInd w:val="0"/>
        <w:spacing w:after="120"/>
        <w:contextualSpacing/>
        <w:jc w:val="both"/>
        <w:rPr>
          <w:rFonts w:ascii="Times New Roman" w:hAnsi="Times New Roman" w:cs="Times New Roman"/>
        </w:rPr>
      </w:pPr>
      <w:r w:rsidRPr="00093601">
        <w:rPr>
          <w:rFonts w:ascii="Times New Roman" w:hAnsi="Times New Roman" w:cs="Times New Roman"/>
        </w:rPr>
        <w:t xml:space="preserve">Zadanie było realizowane </w:t>
      </w:r>
      <w:r w:rsidRPr="00093601">
        <w:rPr>
          <w:rFonts w:ascii="Times New Roman" w:hAnsi="Times New Roman" w:cs="Times New Roman"/>
          <w:lang w:eastAsia="en-US"/>
        </w:rPr>
        <w:t>od stycznia 2017 r.</w:t>
      </w:r>
      <w:r w:rsidR="00F24A28" w:rsidRPr="00093601">
        <w:rPr>
          <w:rFonts w:ascii="Times New Roman" w:hAnsi="Times New Roman" w:cs="Times New Roman"/>
          <w:lang w:eastAsia="en-US"/>
        </w:rPr>
        <w:t>,</w:t>
      </w:r>
      <w:r w:rsidRPr="00093601">
        <w:rPr>
          <w:rFonts w:ascii="Times New Roman" w:hAnsi="Times New Roman" w:cs="Times New Roman"/>
        </w:rPr>
        <w:t xml:space="preserve"> natomiast GGK powierzył realizację zadania</w:t>
      </w:r>
      <w:r w:rsidR="00F505AD" w:rsidRPr="00093601">
        <w:rPr>
          <w:rFonts w:ascii="Times New Roman" w:hAnsi="Times New Roman" w:cs="Times New Roman"/>
        </w:rPr>
        <w:t xml:space="preserve"> po długotrwałych uzgodnieniach</w:t>
      </w:r>
      <w:r w:rsidRPr="00093601">
        <w:rPr>
          <w:rFonts w:ascii="Times New Roman" w:hAnsi="Times New Roman" w:cs="Times New Roman"/>
        </w:rPr>
        <w:t xml:space="preserve"> w zawężonym w stosunku do proponowanego w projekcie </w:t>
      </w:r>
      <w:r w:rsidR="003D2A3E">
        <w:rPr>
          <w:rFonts w:ascii="Times New Roman" w:hAnsi="Times New Roman" w:cs="Times New Roman"/>
        </w:rPr>
        <w:t>p</w:t>
      </w:r>
      <w:r w:rsidRPr="00093601">
        <w:rPr>
          <w:rFonts w:ascii="Times New Roman" w:hAnsi="Times New Roman" w:cs="Times New Roman"/>
        </w:rPr>
        <w:t>lanu prac PSG zakres</w:t>
      </w:r>
      <w:r w:rsidR="00F24A28" w:rsidRPr="00093601">
        <w:rPr>
          <w:rFonts w:ascii="Times New Roman" w:hAnsi="Times New Roman" w:cs="Times New Roman"/>
        </w:rPr>
        <w:t>ie</w:t>
      </w:r>
      <w:r w:rsidRPr="00093601">
        <w:rPr>
          <w:rFonts w:ascii="Times New Roman" w:hAnsi="Times New Roman" w:cs="Times New Roman"/>
        </w:rPr>
        <w:t xml:space="preserve"> tj. utrzymanie i serwisowanie istniejący</w:t>
      </w:r>
      <w:r w:rsidR="00BE1F88" w:rsidRPr="00093601">
        <w:rPr>
          <w:rFonts w:ascii="Times New Roman" w:hAnsi="Times New Roman" w:cs="Times New Roman"/>
        </w:rPr>
        <w:t>ch</w:t>
      </w:r>
      <w:r w:rsidRPr="00093601">
        <w:rPr>
          <w:rFonts w:ascii="Times New Roman" w:hAnsi="Times New Roman" w:cs="Times New Roman"/>
        </w:rPr>
        <w:t xml:space="preserve"> stacji sejsmicznych 23</w:t>
      </w:r>
      <w:r w:rsidR="005B4BCE" w:rsidRPr="00093601">
        <w:rPr>
          <w:rFonts w:ascii="Times New Roman" w:hAnsi="Times New Roman" w:cs="Times New Roman"/>
        </w:rPr>
        <w:t xml:space="preserve"> listopada </w:t>
      </w:r>
      <w:r w:rsidRPr="00093601">
        <w:rPr>
          <w:rFonts w:ascii="Times New Roman" w:hAnsi="Times New Roman" w:cs="Times New Roman"/>
        </w:rPr>
        <w:t>2017 r.</w:t>
      </w:r>
      <w:r w:rsidR="00BE1F88" w:rsidRPr="00093601">
        <w:rPr>
          <w:rFonts w:ascii="Times New Roman" w:hAnsi="Times New Roman" w:cs="Times New Roman"/>
        </w:rPr>
        <w:t xml:space="preserve"> (11 miesięcy po rozpoczęciu realizacji zadania)</w:t>
      </w:r>
      <w:r w:rsidR="008004A0" w:rsidRPr="00093601">
        <w:rPr>
          <w:rFonts w:ascii="Times New Roman" w:hAnsi="Times New Roman" w:cs="Times New Roman"/>
        </w:rPr>
        <w:t>.</w:t>
      </w:r>
      <w:r w:rsidR="00F505AD" w:rsidRPr="00093601">
        <w:rPr>
          <w:rFonts w:ascii="Times New Roman" w:hAnsi="Times New Roman" w:cs="Times New Roman"/>
        </w:rPr>
        <w:t xml:space="preserve"> </w:t>
      </w:r>
    </w:p>
    <w:p w14:paraId="0140365E" w14:textId="2A48EF80" w:rsidR="00492FD0" w:rsidRPr="00093601" w:rsidRDefault="00492FD0" w:rsidP="00BB1E98">
      <w:pPr>
        <w:autoSpaceDE w:val="0"/>
        <w:autoSpaceDN w:val="0"/>
        <w:adjustRightInd w:val="0"/>
        <w:spacing w:after="120"/>
        <w:contextualSpacing/>
        <w:jc w:val="both"/>
        <w:rPr>
          <w:rFonts w:ascii="Times New Roman" w:hAnsi="Times New Roman" w:cs="Times New Roman"/>
        </w:rPr>
      </w:pPr>
      <w:r w:rsidRPr="00093601">
        <w:rPr>
          <w:rFonts w:ascii="Times New Roman" w:hAnsi="Times New Roman" w:cs="Times New Roman"/>
        </w:rPr>
        <w:t>Zakres zadania ujęty w projekcie planu prac PSG obejmował</w:t>
      </w:r>
      <w:r w:rsidR="00D5187F" w:rsidRPr="00093601">
        <w:rPr>
          <w:rFonts w:ascii="Times New Roman" w:hAnsi="Times New Roman" w:cs="Times New Roman"/>
        </w:rPr>
        <w:t xml:space="preserve"> również</w:t>
      </w:r>
      <w:r w:rsidRPr="00093601">
        <w:rPr>
          <w:rFonts w:ascii="Times New Roman" w:hAnsi="Times New Roman" w:cs="Times New Roman"/>
        </w:rPr>
        <w:t xml:space="preserve"> rozbudowę</w:t>
      </w:r>
      <w:r w:rsidR="00B0754F" w:rsidRPr="00093601">
        <w:rPr>
          <w:rFonts w:ascii="Times New Roman" w:hAnsi="Times New Roman" w:cs="Times New Roman"/>
        </w:rPr>
        <w:t>,</w:t>
      </w:r>
      <w:r w:rsidRPr="00093601">
        <w:rPr>
          <w:rFonts w:ascii="Times New Roman" w:hAnsi="Times New Roman" w:cs="Times New Roman"/>
        </w:rPr>
        <w:t xml:space="preserve"> a nie tylko utrzymanie sieci monitoringu geodynamicznego, co konsekwentnie podtrzymywane było </w:t>
      </w:r>
      <w:r w:rsidR="00D5187F" w:rsidRPr="00093601">
        <w:rPr>
          <w:rFonts w:ascii="Times New Roman" w:hAnsi="Times New Roman" w:cs="Times New Roman"/>
        </w:rPr>
        <w:t xml:space="preserve">przez </w:t>
      </w:r>
      <w:bookmarkEnd w:id="19"/>
      <w:r w:rsidR="00C31378">
        <w:rPr>
          <w:rFonts w:ascii="Times New Roman" w:hAnsi="Times New Roman" w:cs="Times New Roman"/>
        </w:rPr>
        <w:t>PSG</w:t>
      </w:r>
      <w:r w:rsidR="00D219A1" w:rsidRPr="00093601">
        <w:rPr>
          <w:rFonts w:ascii="Times New Roman" w:hAnsi="Times New Roman" w:cs="Times New Roman"/>
        </w:rPr>
        <w:t xml:space="preserve"> pełnioną przez Instytut</w:t>
      </w:r>
      <w:r w:rsidR="00D5187F" w:rsidRPr="00093601">
        <w:rPr>
          <w:rFonts w:ascii="Times New Roman" w:hAnsi="Times New Roman" w:cs="Times New Roman"/>
        </w:rPr>
        <w:t xml:space="preserve"> w trakcie </w:t>
      </w:r>
      <w:r w:rsidRPr="00093601">
        <w:rPr>
          <w:rFonts w:ascii="Times New Roman" w:hAnsi="Times New Roman" w:cs="Times New Roman"/>
        </w:rPr>
        <w:t>uzgadnia</w:t>
      </w:r>
      <w:r w:rsidR="00D5187F" w:rsidRPr="00093601">
        <w:rPr>
          <w:rFonts w:ascii="Times New Roman" w:hAnsi="Times New Roman" w:cs="Times New Roman"/>
        </w:rPr>
        <w:t>nia</w:t>
      </w:r>
      <w:r w:rsidRPr="00093601">
        <w:rPr>
          <w:rFonts w:ascii="Times New Roman" w:hAnsi="Times New Roman" w:cs="Times New Roman"/>
        </w:rPr>
        <w:t xml:space="preserve"> zakres</w:t>
      </w:r>
      <w:r w:rsidR="00D5187F" w:rsidRPr="00093601">
        <w:rPr>
          <w:rFonts w:ascii="Times New Roman" w:hAnsi="Times New Roman" w:cs="Times New Roman"/>
        </w:rPr>
        <w:t>u</w:t>
      </w:r>
      <w:r w:rsidRPr="00093601">
        <w:rPr>
          <w:rFonts w:ascii="Times New Roman" w:hAnsi="Times New Roman" w:cs="Times New Roman"/>
        </w:rPr>
        <w:t xml:space="preserve"> zadania</w:t>
      </w:r>
      <w:r w:rsidR="00D219A1" w:rsidRPr="00093601">
        <w:rPr>
          <w:rFonts w:ascii="Times New Roman" w:hAnsi="Times New Roman" w:cs="Times New Roman"/>
        </w:rPr>
        <w:t xml:space="preserve"> przed powierzeniem</w:t>
      </w:r>
      <w:r w:rsidR="00D5187F" w:rsidRPr="00093601">
        <w:rPr>
          <w:rFonts w:ascii="Times New Roman" w:hAnsi="Times New Roman" w:cs="Times New Roman"/>
        </w:rPr>
        <w:t>. Umowa o dofinansowanie została zawarta z NFOŚiGW, 10</w:t>
      </w:r>
      <w:r w:rsidR="005B4BCE" w:rsidRPr="00093601">
        <w:rPr>
          <w:rFonts w:ascii="Times New Roman" w:hAnsi="Times New Roman" w:cs="Times New Roman"/>
        </w:rPr>
        <w:t xml:space="preserve"> sierpnia </w:t>
      </w:r>
      <w:r w:rsidR="00D5187F" w:rsidRPr="00093601">
        <w:rPr>
          <w:rFonts w:ascii="Times New Roman" w:hAnsi="Times New Roman" w:cs="Times New Roman"/>
        </w:rPr>
        <w:t>2018 r.</w:t>
      </w:r>
      <w:r w:rsidR="00D5187F" w:rsidRPr="00093601">
        <w:rPr>
          <w:rFonts w:ascii="Times New Roman" w:hAnsi="Times New Roman" w:cs="Times New Roman"/>
          <w:vertAlign w:val="superscript"/>
        </w:rPr>
        <w:footnoteReference w:id="62"/>
      </w:r>
      <w:r w:rsidR="00BD3DCB" w:rsidRPr="00093601">
        <w:rPr>
          <w:rFonts w:ascii="Times New Roman" w:hAnsi="Times New Roman" w:cs="Times New Roman"/>
        </w:rPr>
        <w:t xml:space="preserve"> tj. 586 dni od rozpoczęcia realizacji zadania. </w:t>
      </w:r>
    </w:p>
    <w:p w14:paraId="764E2286" w14:textId="7839E590" w:rsidR="00FF5E6C" w:rsidRPr="00093601" w:rsidRDefault="00D219A1" w:rsidP="00BB1E98">
      <w:pPr>
        <w:autoSpaceDE w:val="0"/>
        <w:autoSpaceDN w:val="0"/>
        <w:adjustRightInd w:val="0"/>
        <w:spacing w:before="120" w:after="0"/>
        <w:contextualSpacing/>
        <w:jc w:val="both"/>
        <w:rPr>
          <w:rFonts w:ascii="Times New Roman" w:hAnsi="Times New Roman" w:cs="Times New Roman"/>
        </w:rPr>
      </w:pPr>
      <w:r w:rsidRPr="00093601">
        <w:rPr>
          <w:rFonts w:ascii="Times New Roman" w:hAnsi="Times New Roman" w:cs="Times New Roman"/>
        </w:rPr>
        <w:t xml:space="preserve">W </w:t>
      </w:r>
      <w:r w:rsidR="003D2A3E">
        <w:rPr>
          <w:rFonts w:ascii="Times New Roman" w:hAnsi="Times New Roman" w:cs="Times New Roman"/>
        </w:rPr>
        <w:t>p</w:t>
      </w:r>
      <w:r w:rsidR="00FF5E6C" w:rsidRPr="00093601">
        <w:rPr>
          <w:rFonts w:ascii="Times New Roman" w:hAnsi="Times New Roman" w:cs="Times New Roman"/>
        </w:rPr>
        <w:t>lanie prac PSG na 2019 r., zatwierdzonym przez GG</w:t>
      </w:r>
      <w:r w:rsidR="00D5187F" w:rsidRPr="00093601">
        <w:rPr>
          <w:rFonts w:ascii="Times New Roman" w:hAnsi="Times New Roman" w:cs="Times New Roman"/>
        </w:rPr>
        <w:t>K</w:t>
      </w:r>
      <w:r w:rsidR="00FF5E6C" w:rsidRPr="00093601">
        <w:rPr>
          <w:rFonts w:ascii="Times New Roman" w:hAnsi="Times New Roman" w:cs="Times New Roman"/>
        </w:rPr>
        <w:t xml:space="preserve"> </w:t>
      </w:r>
      <w:r w:rsidR="00D5187F" w:rsidRPr="00093601">
        <w:rPr>
          <w:rFonts w:ascii="Times New Roman" w:hAnsi="Times New Roman" w:cs="Times New Roman"/>
        </w:rPr>
        <w:t xml:space="preserve">1 </w:t>
      </w:r>
      <w:r w:rsidR="00FF5E6C" w:rsidRPr="00093601">
        <w:rPr>
          <w:rFonts w:ascii="Times New Roman" w:hAnsi="Times New Roman" w:cs="Times New Roman"/>
        </w:rPr>
        <w:t>sierpnia 2018 r. znalazło się zadanie Monitoring geodynamiczny Polski, które obejm</w:t>
      </w:r>
      <w:r w:rsidR="00BD3DCB" w:rsidRPr="00093601">
        <w:rPr>
          <w:rFonts w:ascii="Times New Roman" w:hAnsi="Times New Roman" w:cs="Times New Roman"/>
        </w:rPr>
        <w:t>owało</w:t>
      </w:r>
      <w:r w:rsidR="00FF5E6C" w:rsidRPr="00093601">
        <w:rPr>
          <w:rFonts w:ascii="Times New Roman" w:hAnsi="Times New Roman" w:cs="Times New Roman"/>
        </w:rPr>
        <w:t xml:space="preserve"> utworzenie nowych mobilnych stacji sejsmicznych w ramach rozbudowy sieci </w:t>
      </w:r>
      <w:r w:rsidR="00C31378">
        <w:rPr>
          <w:rFonts w:ascii="Times New Roman" w:hAnsi="Times New Roman" w:cs="Times New Roman"/>
        </w:rPr>
        <w:t>PSG</w:t>
      </w:r>
      <w:r w:rsidR="00FF5E6C" w:rsidRPr="00093601">
        <w:rPr>
          <w:rFonts w:ascii="Times New Roman" w:hAnsi="Times New Roman" w:cs="Times New Roman"/>
        </w:rPr>
        <w:t>.</w:t>
      </w:r>
    </w:p>
    <w:p w14:paraId="2654EB11" w14:textId="23C6A705" w:rsidR="0009608B"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511D08" w:rsidRPr="00093601">
        <w:rPr>
          <w:rFonts w:ascii="Times New Roman" w:hAnsi="Times New Roman" w:cs="Times New Roman"/>
        </w:rPr>
        <w:t xml:space="preserve"> </w:t>
      </w:r>
      <w:r w:rsidR="00CB2535" w:rsidRPr="00093601">
        <w:rPr>
          <w:rFonts w:ascii="Times New Roman" w:hAnsi="Times New Roman" w:cs="Times New Roman"/>
        </w:rPr>
        <w:t>3498-3514, 3527-3528, 3517-3518, 3561-3589</w:t>
      </w:r>
      <w:r w:rsidR="00B0754F" w:rsidRPr="00093601">
        <w:rPr>
          <w:rFonts w:ascii="Times New Roman" w:hAnsi="Times New Roman" w:cs="Times New Roman"/>
        </w:rPr>
        <w:t>, 4716</w:t>
      </w:r>
      <w:r w:rsidRPr="00093601">
        <w:rPr>
          <w:rFonts w:ascii="Times New Roman" w:hAnsi="Times New Roman" w:cs="Times New Roman"/>
        </w:rPr>
        <w:t>]</w:t>
      </w:r>
    </w:p>
    <w:p w14:paraId="25094AC8" w14:textId="5A1D5FC9" w:rsidR="00CB2535" w:rsidRPr="00093601" w:rsidRDefault="0072167A" w:rsidP="00AD311B">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Była </w:t>
      </w:r>
      <w:r w:rsidR="00AD311B" w:rsidRPr="00093601">
        <w:rPr>
          <w:rFonts w:ascii="Times New Roman" w:hAnsi="Times New Roman" w:cs="Times New Roman"/>
        </w:rPr>
        <w:t xml:space="preserve">Dyrektor PIG-PIB </w:t>
      </w:r>
      <w:r w:rsidR="00D5187F" w:rsidRPr="00093601">
        <w:rPr>
          <w:rFonts w:ascii="Times New Roman" w:hAnsi="Times New Roman" w:cs="Times New Roman"/>
        </w:rPr>
        <w:t xml:space="preserve">w sprawie długotrwałych uzgodnień co do zakresu zadania </w:t>
      </w:r>
      <w:r w:rsidR="00AD311B" w:rsidRPr="00093601">
        <w:rPr>
          <w:rFonts w:ascii="Times New Roman" w:hAnsi="Times New Roman" w:cs="Times New Roman"/>
        </w:rPr>
        <w:t>wyjaśnił</w:t>
      </w:r>
      <w:r w:rsidRPr="00093601">
        <w:rPr>
          <w:rFonts w:ascii="Times New Roman" w:hAnsi="Times New Roman" w:cs="Times New Roman"/>
        </w:rPr>
        <w:t>a</w:t>
      </w:r>
      <w:r w:rsidR="00CB2535" w:rsidRPr="00093601">
        <w:rPr>
          <w:rFonts w:ascii="Times New Roman" w:hAnsi="Times New Roman" w:cs="Times New Roman"/>
          <w:lang w:eastAsia="en-US"/>
        </w:rPr>
        <w:t xml:space="preserve">, że Instytut </w:t>
      </w:r>
      <w:r w:rsidR="00D5187F" w:rsidRPr="00093601">
        <w:rPr>
          <w:rFonts w:ascii="Times New Roman" w:hAnsi="Times New Roman" w:cs="Times New Roman"/>
        </w:rPr>
        <w:t>podejmował próby przekonania pracowników MŚ o słuszności rozbudowy infrastruktury monitoringowej. Jednak ciągłe negatywne opinie dotyczące zakupów inwestycyjnych wymusiły wewnętrzną decyzję PIG</w:t>
      </w:r>
      <w:r w:rsidR="009A403E">
        <w:rPr>
          <w:rFonts w:ascii="Times New Roman" w:hAnsi="Times New Roman" w:cs="Times New Roman"/>
        </w:rPr>
        <w:t>-PIB</w:t>
      </w:r>
      <w:r w:rsidR="00D5187F" w:rsidRPr="00093601">
        <w:rPr>
          <w:rFonts w:ascii="Times New Roman" w:hAnsi="Times New Roman" w:cs="Times New Roman"/>
        </w:rPr>
        <w:t xml:space="preserve"> o realizacji dwuletniego zadania (2017-2018) jedynie w obszarze utrzymania infrastruktury i akwizycji danych</w:t>
      </w:r>
      <w:r w:rsidR="008004A0" w:rsidRPr="00093601">
        <w:rPr>
          <w:rFonts w:ascii="Times New Roman" w:hAnsi="Times New Roman" w:cs="Times New Roman"/>
        </w:rPr>
        <w:t xml:space="preserve"> tj. zgodnie z zakresem powierzenia</w:t>
      </w:r>
      <w:r w:rsidR="00D5187F" w:rsidRPr="00093601">
        <w:rPr>
          <w:rFonts w:ascii="Times New Roman" w:hAnsi="Times New Roman" w:cs="Times New Roman"/>
          <w:vertAlign w:val="superscript"/>
        </w:rPr>
        <w:footnoteReference w:id="63"/>
      </w:r>
      <w:r w:rsidR="00D5187F" w:rsidRPr="00093601">
        <w:rPr>
          <w:rFonts w:ascii="Times New Roman" w:hAnsi="Times New Roman" w:cs="Times New Roman"/>
        </w:rPr>
        <w:t>.</w:t>
      </w:r>
    </w:p>
    <w:p w14:paraId="737F87E5" w14:textId="4A2B1412" w:rsidR="00FC3A00" w:rsidRPr="00093601" w:rsidRDefault="00D5187F" w:rsidP="00093601">
      <w:pPr>
        <w:spacing w:before="120" w:after="120"/>
        <w:jc w:val="right"/>
        <w:rPr>
          <w:rFonts w:ascii="Times New Roman" w:hAnsi="Times New Roman" w:cs="Times New Roman"/>
        </w:rPr>
      </w:pPr>
      <w:r w:rsidRPr="00093601" w:rsidDel="00CB2535">
        <w:rPr>
          <w:rFonts w:ascii="Times New Roman" w:hAnsi="Times New Roman" w:cs="Times New Roman"/>
        </w:rPr>
        <w:t xml:space="preserve"> </w:t>
      </w:r>
      <w:r w:rsidR="00FC3A00" w:rsidRPr="00093601">
        <w:rPr>
          <w:rFonts w:ascii="Times New Roman" w:hAnsi="Times New Roman" w:cs="Times New Roman"/>
        </w:rPr>
        <w:t xml:space="preserve">[Dowód: akta kontroli str. </w:t>
      </w:r>
      <w:r w:rsidR="00B61CB8" w:rsidRPr="00093601">
        <w:rPr>
          <w:rFonts w:ascii="Times New Roman" w:hAnsi="Times New Roman" w:cs="Times New Roman"/>
        </w:rPr>
        <w:t>3033-3038</w:t>
      </w:r>
      <w:r w:rsidR="00FC3A00" w:rsidRPr="00093601">
        <w:rPr>
          <w:rFonts w:ascii="Times New Roman" w:hAnsi="Times New Roman" w:cs="Times New Roman"/>
        </w:rPr>
        <w:t>]</w:t>
      </w:r>
    </w:p>
    <w:p w14:paraId="37EA1423" w14:textId="14D8459A" w:rsidR="00AD311B" w:rsidRPr="00093601" w:rsidRDefault="006F79B5" w:rsidP="00F505AD">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AD311B" w:rsidRPr="00093601">
        <w:rPr>
          <w:rFonts w:ascii="Times New Roman" w:hAnsi="Times New Roman" w:cs="Times New Roman"/>
          <w:lang w:eastAsia="en-US"/>
        </w:rPr>
        <w:t xml:space="preserve">Dyrektor DNG </w:t>
      </w:r>
      <w:r w:rsidR="00BD3DCB" w:rsidRPr="00093601">
        <w:rPr>
          <w:rFonts w:ascii="Times New Roman" w:hAnsi="Times New Roman" w:cs="Times New Roman"/>
          <w:lang w:eastAsia="en-US"/>
        </w:rPr>
        <w:t xml:space="preserve">MŚ </w:t>
      </w:r>
      <w:r w:rsidR="00AD311B" w:rsidRPr="00093601">
        <w:rPr>
          <w:rFonts w:ascii="Times New Roman" w:hAnsi="Times New Roman" w:cs="Times New Roman"/>
          <w:lang w:eastAsia="en-US"/>
        </w:rPr>
        <w:t>wyjaśnił</w:t>
      </w:r>
      <w:r w:rsidRPr="00093601">
        <w:rPr>
          <w:rFonts w:ascii="Times New Roman" w:hAnsi="Times New Roman" w:cs="Times New Roman"/>
          <w:lang w:eastAsia="en-US"/>
        </w:rPr>
        <w:t>a</w:t>
      </w:r>
      <w:r w:rsidR="005F24D2" w:rsidRPr="00093601">
        <w:rPr>
          <w:rFonts w:ascii="Times New Roman" w:hAnsi="Times New Roman" w:cs="Times New Roman"/>
          <w:lang w:eastAsia="en-US"/>
        </w:rPr>
        <w:t>, że</w:t>
      </w:r>
      <w:r w:rsidR="00AD311B" w:rsidRPr="00093601">
        <w:rPr>
          <w:rFonts w:ascii="Times New Roman" w:hAnsi="Times New Roman" w:cs="Times New Roman"/>
          <w:lang w:eastAsia="en-US"/>
        </w:rPr>
        <w:t xml:space="preserve">  </w:t>
      </w:r>
      <w:r w:rsidR="00D5187F" w:rsidRPr="00093601">
        <w:rPr>
          <w:rFonts w:ascii="Times New Roman" w:hAnsi="Times New Roman" w:cs="Times New Roman"/>
          <w:lang w:eastAsia="en-US"/>
        </w:rPr>
        <w:t>z</w:t>
      </w:r>
      <w:r w:rsidR="00AD311B" w:rsidRPr="00093601">
        <w:rPr>
          <w:rFonts w:ascii="Times New Roman" w:hAnsi="Times New Roman" w:cs="Times New Roman"/>
          <w:lang w:eastAsia="en-US"/>
        </w:rPr>
        <w:t xml:space="preserve">adanie nie zostało zatwierdzone w </w:t>
      </w:r>
      <w:r w:rsidR="003D2A3E">
        <w:rPr>
          <w:rFonts w:ascii="Times New Roman" w:hAnsi="Times New Roman" w:cs="Times New Roman"/>
          <w:lang w:eastAsia="en-US"/>
        </w:rPr>
        <w:t>p</w:t>
      </w:r>
      <w:r w:rsidR="00AD311B" w:rsidRPr="00093601">
        <w:rPr>
          <w:rFonts w:ascii="Times New Roman" w:hAnsi="Times New Roman" w:cs="Times New Roman"/>
          <w:lang w:eastAsia="en-US"/>
        </w:rPr>
        <w:t xml:space="preserve">lanie prac </w:t>
      </w:r>
      <w:r w:rsidR="004E7BEC" w:rsidRPr="00093601">
        <w:rPr>
          <w:rFonts w:ascii="Times New Roman" w:hAnsi="Times New Roman" w:cs="Times New Roman"/>
          <w:lang w:eastAsia="en-US"/>
        </w:rPr>
        <w:t>PSG</w:t>
      </w:r>
      <w:r w:rsidR="00AD311B" w:rsidRPr="00093601">
        <w:rPr>
          <w:rFonts w:ascii="Times New Roman" w:hAnsi="Times New Roman" w:cs="Times New Roman"/>
          <w:lang w:eastAsia="en-US"/>
        </w:rPr>
        <w:t xml:space="preserve"> 2017 ze względu na brak możliwości oraz czasu na wniesienie stosownych zmian i uzgodnienie nowego zakresu</w:t>
      </w:r>
      <w:r w:rsidR="00B0754F" w:rsidRPr="00093601">
        <w:rPr>
          <w:rFonts w:ascii="Times New Roman" w:hAnsi="Times New Roman" w:cs="Times New Roman"/>
          <w:lang w:eastAsia="en-US"/>
        </w:rPr>
        <w:br/>
      </w:r>
      <w:r w:rsidR="00AD311B" w:rsidRPr="00093601">
        <w:rPr>
          <w:rFonts w:ascii="Times New Roman" w:hAnsi="Times New Roman" w:cs="Times New Roman"/>
          <w:lang w:eastAsia="en-US"/>
        </w:rPr>
        <w:t xml:space="preserve">i kosztów jego realizacji. Jednocześnie, </w:t>
      </w:r>
      <w:r w:rsidR="00D219A1" w:rsidRPr="00093601">
        <w:rPr>
          <w:rFonts w:ascii="Times New Roman" w:hAnsi="Times New Roman" w:cs="Times New Roman"/>
          <w:lang w:eastAsia="en-US"/>
        </w:rPr>
        <w:t xml:space="preserve">z </w:t>
      </w:r>
      <w:r w:rsidR="00AD311B" w:rsidRPr="00093601">
        <w:rPr>
          <w:rFonts w:ascii="Times New Roman" w:hAnsi="Times New Roman" w:cs="Times New Roman"/>
          <w:lang w:eastAsia="en-US"/>
        </w:rPr>
        <w:t>uwa</w:t>
      </w:r>
      <w:r w:rsidR="00D219A1" w:rsidRPr="00093601">
        <w:rPr>
          <w:rFonts w:ascii="Times New Roman" w:hAnsi="Times New Roman" w:cs="Times New Roman"/>
          <w:lang w:eastAsia="en-US"/>
        </w:rPr>
        <w:t>gi na</w:t>
      </w:r>
      <w:r w:rsidR="00AD311B" w:rsidRPr="00093601">
        <w:rPr>
          <w:rFonts w:ascii="Times New Roman" w:hAnsi="Times New Roman" w:cs="Times New Roman"/>
          <w:lang w:eastAsia="en-US"/>
        </w:rPr>
        <w:t xml:space="preserve"> potrzebę utrzymania utworzonej infrastruktury</w:t>
      </w:r>
      <w:r w:rsidR="00B0754F" w:rsidRPr="00093601">
        <w:rPr>
          <w:rFonts w:ascii="Times New Roman" w:hAnsi="Times New Roman" w:cs="Times New Roman"/>
          <w:lang w:eastAsia="en-US"/>
        </w:rPr>
        <w:br/>
      </w:r>
      <w:r w:rsidR="00AD311B" w:rsidRPr="00093601">
        <w:rPr>
          <w:rFonts w:ascii="Times New Roman" w:hAnsi="Times New Roman" w:cs="Times New Roman"/>
          <w:lang w:eastAsia="en-US"/>
        </w:rPr>
        <w:t>i kontynuację pomiarów, Minister Środowiska wskazał możliwość realizacji zadania w ograniczonym zakresie. Wyrażenie zgody na realizację zadania możliwe było dopiero po przedłożeniu przez PIG-PIB opisu zadania, zawierającego akceptowalny i uzgodniony zakres rzeczowy oraz określenie adekwatnych do tego kosztów realizacji</w:t>
      </w:r>
      <w:r w:rsidR="00F24A28" w:rsidRPr="00093601">
        <w:rPr>
          <w:rStyle w:val="Odwoanieprzypisudolnego"/>
          <w:rFonts w:ascii="Times New Roman" w:hAnsi="Times New Roman"/>
          <w:lang w:eastAsia="en-US"/>
        </w:rPr>
        <w:footnoteReference w:id="64"/>
      </w:r>
      <w:r w:rsidR="00AD311B" w:rsidRPr="00093601">
        <w:rPr>
          <w:rFonts w:ascii="Times New Roman" w:hAnsi="Times New Roman" w:cs="Times New Roman"/>
          <w:lang w:eastAsia="en-US"/>
        </w:rPr>
        <w:t>.</w:t>
      </w:r>
    </w:p>
    <w:p w14:paraId="0803AB1E" w14:textId="38808DDD"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C1039B" w:rsidRPr="00093601">
        <w:rPr>
          <w:rFonts w:ascii="Times New Roman" w:hAnsi="Times New Roman" w:cs="Times New Roman"/>
        </w:rPr>
        <w:t>3228-3258</w:t>
      </w:r>
      <w:r w:rsidRPr="00093601">
        <w:rPr>
          <w:rFonts w:ascii="Times New Roman" w:hAnsi="Times New Roman" w:cs="Times New Roman"/>
        </w:rPr>
        <w:t>]</w:t>
      </w:r>
    </w:p>
    <w:p w14:paraId="42BE91AC" w14:textId="585B434A" w:rsidR="00AD311B" w:rsidRPr="00093601" w:rsidRDefault="006F79B5" w:rsidP="00AD311B">
      <w:pPr>
        <w:autoSpaceDE w:val="0"/>
        <w:autoSpaceDN w:val="0"/>
        <w:adjustRightInd w:val="0"/>
        <w:spacing w:after="0"/>
        <w:contextualSpacing/>
        <w:jc w:val="both"/>
        <w:rPr>
          <w:rFonts w:ascii="Times New Roman" w:hAnsi="Times New Roman" w:cs="Times New Roman"/>
          <w:lang w:eastAsia="en-US"/>
        </w:rPr>
      </w:pPr>
      <w:r w:rsidRPr="00093601">
        <w:rPr>
          <w:rFonts w:ascii="Times New Roman" w:hAnsi="Times New Roman" w:cs="Times New Roman"/>
        </w:rPr>
        <w:t>Był</w:t>
      </w:r>
      <w:r w:rsidR="006574F2">
        <w:rPr>
          <w:rFonts w:ascii="Times New Roman" w:hAnsi="Times New Roman" w:cs="Times New Roman"/>
        </w:rPr>
        <w:t>a</w:t>
      </w:r>
      <w:r w:rsidRPr="00093601">
        <w:rPr>
          <w:rFonts w:ascii="Times New Roman" w:hAnsi="Times New Roman" w:cs="Times New Roman"/>
        </w:rPr>
        <w:t xml:space="preserve"> </w:t>
      </w:r>
      <w:r w:rsidR="00AD311B" w:rsidRPr="00093601">
        <w:rPr>
          <w:rFonts w:ascii="Times New Roman" w:hAnsi="Times New Roman" w:cs="Times New Roman"/>
        </w:rPr>
        <w:t>Dyrektor PIG-PIB wyjaśnił</w:t>
      </w:r>
      <w:r w:rsidRPr="00093601">
        <w:rPr>
          <w:rFonts w:ascii="Times New Roman" w:hAnsi="Times New Roman" w:cs="Times New Roman"/>
        </w:rPr>
        <w:t>a</w:t>
      </w:r>
      <w:r w:rsidR="00BD3DCB" w:rsidRPr="00093601">
        <w:rPr>
          <w:rFonts w:ascii="Times New Roman" w:hAnsi="Times New Roman" w:cs="Times New Roman"/>
        </w:rPr>
        <w:t xml:space="preserve">, że </w:t>
      </w:r>
      <w:r w:rsidR="00BD3DCB" w:rsidRPr="00093601">
        <w:rPr>
          <w:rFonts w:ascii="Times New Roman" w:hAnsi="Times New Roman" w:cs="Times New Roman"/>
          <w:lang w:eastAsia="en-US"/>
        </w:rPr>
        <w:t xml:space="preserve">zawarcie umowy z NFOŚiGW w sierpniu 2018 r. </w:t>
      </w:r>
      <w:r w:rsidR="00BD3DCB" w:rsidRPr="00093601">
        <w:rPr>
          <w:rFonts w:ascii="Times New Roman" w:hAnsi="Times New Roman" w:cs="Times New Roman"/>
        </w:rPr>
        <w:t>wpłynęło</w:t>
      </w:r>
      <w:r w:rsidR="00BD3DCB" w:rsidRPr="00093601">
        <w:rPr>
          <w:rFonts w:ascii="Times New Roman" w:hAnsi="Times New Roman" w:cs="Times New Roman"/>
        </w:rPr>
        <w:br/>
        <w:t>na sposób jego realizacji</w:t>
      </w:r>
      <w:r w:rsidR="00F24A28" w:rsidRPr="00093601">
        <w:rPr>
          <w:rFonts w:ascii="Times New Roman" w:hAnsi="Times New Roman" w:cs="Times New Roman"/>
        </w:rPr>
        <w:t>.</w:t>
      </w:r>
      <w:r w:rsidR="00BD3DCB" w:rsidRPr="00093601">
        <w:rPr>
          <w:rFonts w:ascii="Times New Roman" w:hAnsi="Times New Roman" w:cs="Times New Roman"/>
        </w:rPr>
        <w:t xml:space="preserve"> </w:t>
      </w:r>
      <w:r w:rsidR="00F24A28" w:rsidRPr="00093601">
        <w:rPr>
          <w:rFonts w:ascii="Times New Roman" w:hAnsi="Times New Roman" w:cs="Times New Roman"/>
        </w:rPr>
        <w:t>O</w:t>
      </w:r>
      <w:r w:rsidR="00024364" w:rsidRPr="00093601">
        <w:rPr>
          <w:rFonts w:ascii="Times New Roman" w:hAnsi="Times New Roman" w:cs="Times New Roman"/>
        </w:rPr>
        <w:t xml:space="preserve">d </w:t>
      </w:r>
      <w:r w:rsidR="00AD311B" w:rsidRPr="00093601">
        <w:rPr>
          <w:rFonts w:ascii="Times New Roman" w:hAnsi="Times New Roman" w:cs="Times New Roman"/>
          <w:lang w:eastAsia="en-US"/>
        </w:rPr>
        <w:t>styczni</w:t>
      </w:r>
      <w:r w:rsidRPr="00093601">
        <w:rPr>
          <w:rFonts w:ascii="Times New Roman" w:hAnsi="Times New Roman" w:cs="Times New Roman"/>
          <w:lang w:eastAsia="en-US"/>
        </w:rPr>
        <w:t>a</w:t>
      </w:r>
      <w:r w:rsidR="00AD311B" w:rsidRPr="00093601">
        <w:rPr>
          <w:rFonts w:ascii="Times New Roman" w:hAnsi="Times New Roman" w:cs="Times New Roman"/>
          <w:lang w:eastAsia="en-US"/>
        </w:rPr>
        <w:t xml:space="preserve"> 2017 r. </w:t>
      </w:r>
      <w:r w:rsidR="00F24A28" w:rsidRPr="00093601">
        <w:rPr>
          <w:rFonts w:ascii="Times New Roman" w:hAnsi="Times New Roman" w:cs="Times New Roman"/>
          <w:lang w:eastAsia="en-US"/>
        </w:rPr>
        <w:t>d</w:t>
      </w:r>
      <w:r w:rsidR="00AD311B" w:rsidRPr="00093601">
        <w:rPr>
          <w:rFonts w:ascii="Times New Roman" w:hAnsi="Times New Roman" w:cs="Times New Roman"/>
          <w:lang w:eastAsia="en-US"/>
        </w:rPr>
        <w:t xml:space="preserve">o </w:t>
      </w:r>
      <w:r w:rsidR="00BD3DCB" w:rsidRPr="00093601">
        <w:rPr>
          <w:rFonts w:ascii="Times New Roman" w:hAnsi="Times New Roman" w:cs="Times New Roman"/>
          <w:lang w:eastAsia="en-US"/>
        </w:rPr>
        <w:t xml:space="preserve">sierpnia 2018 r. </w:t>
      </w:r>
      <w:r w:rsidR="00AD311B" w:rsidRPr="00093601">
        <w:rPr>
          <w:rFonts w:ascii="Times New Roman" w:hAnsi="Times New Roman" w:cs="Times New Roman"/>
          <w:lang w:eastAsia="en-US"/>
        </w:rPr>
        <w:t xml:space="preserve">temat był realizowany ze środków własnych PIG-PIB. </w:t>
      </w:r>
      <w:r w:rsidRPr="00093601">
        <w:rPr>
          <w:rFonts w:ascii="Times New Roman" w:hAnsi="Times New Roman" w:cs="Times New Roman"/>
          <w:lang w:eastAsia="en-US"/>
        </w:rPr>
        <w:t>W</w:t>
      </w:r>
      <w:r w:rsidR="00AD311B" w:rsidRPr="00093601">
        <w:rPr>
          <w:rFonts w:ascii="Times New Roman" w:hAnsi="Times New Roman" w:cs="Times New Roman"/>
          <w:lang w:eastAsia="en-US"/>
        </w:rPr>
        <w:t xml:space="preserve">ydatki na realizację tematu </w:t>
      </w:r>
      <w:r w:rsidR="0095767F" w:rsidRPr="00093601">
        <w:rPr>
          <w:rFonts w:ascii="Times New Roman" w:hAnsi="Times New Roman" w:cs="Times New Roman"/>
          <w:lang w:eastAsia="en-US"/>
        </w:rPr>
        <w:t xml:space="preserve">w  początkowym okresie realizacji </w:t>
      </w:r>
      <w:r w:rsidR="00AD311B" w:rsidRPr="00093601">
        <w:rPr>
          <w:rFonts w:ascii="Times New Roman" w:hAnsi="Times New Roman" w:cs="Times New Roman"/>
          <w:lang w:eastAsia="en-US"/>
        </w:rPr>
        <w:t>były ograniczone do niezbędnego poziomu</w:t>
      </w:r>
      <w:r w:rsidR="00024364" w:rsidRPr="00093601">
        <w:rPr>
          <w:rFonts w:ascii="Times New Roman" w:hAnsi="Times New Roman" w:cs="Times New Roman"/>
          <w:lang w:eastAsia="en-US"/>
        </w:rPr>
        <w:t xml:space="preserve"> (przypis kontrolerów: Powierzenie nastąpiło 23</w:t>
      </w:r>
      <w:r w:rsidR="005B4BCE" w:rsidRPr="00093601">
        <w:rPr>
          <w:rFonts w:ascii="Times New Roman" w:hAnsi="Times New Roman" w:cs="Times New Roman"/>
          <w:lang w:eastAsia="en-US"/>
        </w:rPr>
        <w:t xml:space="preserve"> listopada </w:t>
      </w:r>
      <w:r w:rsidR="00024364" w:rsidRPr="00093601">
        <w:rPr>
          <w:rFonts w:ascii="Times New Roman" w:hAnsi="Times New Roman" w:cs="Times New Roman"/>
          <w:lang w:eastAsia="en-US"/>
        </w:rPr>
        <w:t>2017 r.)</w:t>
      </w:r>
      <w:r w:rsidRPr="00093601">
        <w:rPr>
          <w:rFonts w:ascii="Times New Roman" w:hAnsi="Times New Roman" w:cs="Times New Roman"/>
          <w:lang w:eastAsia="en-US"/>
        </w:rPr>
        <w:t xml:space="preserve">. </w:t>
      </w:r>
      <w:r w:rsidR="00AD311B" w:rsidRPr="00093601">
        <w:rPr>
          <w:rFonts w:ascii="Times New Roman" w:hAnsi="Times New Roman" w:cs="Times New Roman"/>
          <w:lang w:eastAsia="en-US"/>
        </w:rPr>
        <w:t>Wydłużony okres od rozpoczęcia prac (1</w:t>
      </w:r>
      <w:r w:rsidR="00FC2E03" w:rsidRPr="00093601">
        <w:rPr>
          <w:rFonts w:ascii="Times New Roman" w:hAnsi="Times New Roman" w:cs="Times New Roman"/>
          <w:lang w:eastAsia="en-US"/>
        </w:rPr>
        <w:t xml:space="preserve"> stycznia </w:t>
      </w:r>
      <w:r w:rsidR="00AD311B" w:rsidRPr="00093601">
        <w:rPr>
          <w:rFonts w:ascii="Times New Roman" w:hAnsi="Times New Roman" w:cs="Times New Roman"/>
          <w:lang w:eastAsia="en-US"/>
        </w:rPr>
        <w:t>2017 r.) do zawarcia umowy z NFOŚiGW i brak po</w:t>
      </w:r>
      <w:r w:rsidRPr="00093601">
        <w:rPr>
          <w:rFonts w:ascii="Times New Roman" w:hAnsi="Times New Roman" w:cs="Times New Roman"/>
          <w:lang w:eastAsia="en-US"/>
        </w:rPr>
        <w:t>d</w:t>
      </w:r>
      <w:r w:rsidR="00AD311B" w:rsidRPr="00093601">
        <w:rPr>
          <w:rFonts w:ascii="Times New Roman" w:hAnsi="Times New Roman" w:cs="Times New Roman"/>
          <w:lang w:eastAsia="en-US"/>
        </w:rPr>
        <w:t xml:space="preserve">stawy prawnej do wykonywania tej czynności w projekcie uniemożliwił Instytutowi wykonywanie na bieżąco aktualizacji witryny internetowej projektu. </w:t>
      </w:r>
      <w:r w:rsidR="00757D38" w:rsidRPr="00093601">
        <w:rPr>
          <w:rFonts w:ascii="Times New Roman" w:hAnsi="Times New Roman" w:cs="Times New Roman"/>
          <w:lang w:eastAsia="en-US"/>
        </w:rPr>
        <w:t xml:space="preserve"> S</w:t>
      </w:r>
      <w:r w:rsidR="00AD311B" w:rsidRPr="00093601">
        <w:rPr>
          <w:rFonts w:ascii="Times New Roman" w:hAnsi="Times New Roman" w:cs="Times New Roman"/>
          <w:lang w:eastAsia="en-US"/>
        </w:rPr>
        <w:t>erwisowanie stałych i mobilnych stacji odbywało się tylko w zakresie występowania braku łączności pomiędzy zestawem rejestrujących a serwerem PIG-PIB,</w:t>
      </w:r>
      <w:r w:rsidR="00990A53">
        <w:rPr>
          <w:rFonts w:ascii="Times New Roman" w:hAnsi="Times New Roman" w:cs="Times New Roman"/>
          <w:lang w:eastAsia="en-US"/>
        </w:rPr>
        <w:br/>
      </w:r>
      <w:r w:rsidR="00AD311B" w:rsidRPr="00093601">
        <w:rPr>
          <w:rFonts w:ascii="Times New Roman" w:hAnsi="Times New Roman" w:cs="Times New Roman"/>
          <w:lang w:eastAsia="en-US"/>
        </w:rPr>
        <w:t>a także w przypadku konieczności przeniesienia zapisu danych magnetycznych. Dane magnetyczne nie podlegały transmisji on-line.</w:t>
      </w:r>
      <w:r w:rsidR="00AD311B" w:rsidRPr="00093601">
        <w:rPr>
          <w:rFonts w:ascii="Times New Roman" w:hAnsi="Times New Roman" w:cs="Times New Roman"/>
          <w:vertAlign w:val="superscript"/>
          <w:lang w:eastAsia="en-US"/>
        </w:rPr>
        <w:footnoteReference w:id="65"/>
      </w:r>
    </w:p>
    <w:p w14:paraId="06DF7AB4" w14:textId="5C4C54FD"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C1039B" w:rsidRPr="00093601">
        <w:rPr>
          <w:rFonts w:ascii="Times New Roman" w:hAnsi="Times New Roman" w:cs="Times New Roman"/>
        </w:rPr>
        <w:t xml:space="preserve"> 3033-3038</w:t>
      </w:r>
      <w:r w:rsidRPr="00093601">
        <w:rPr>
          <w:rFonts w:ascii="Times New Roman" w:hAnsi="Times New Roman" w:cs="Times New Roman"/>
        </w:rPr>
        <w:t>]</w:t>
      </w:r>
    </w:p>
    <w:p w14:paraId="7D48E6E8" w14:textId="5CEB86A2" w:rsidR="00AD311B" w:rsidRPr="00093601" w:rsidRDefault="00AD311B" w:rsidP="00AD311B">
      <w:pPr>
        <w:suppressAutoHyphens w:val="0"/>
        <w:autoSpaceDE w:val="0"/>
        <w:autoSpaceDN w:val="0"/>
        <w:adjustRightInd w:val="0"/>
        <w:spacing w:after="0"/>
        <w:jc w:val="both"/>
        <w:rPr>
          <w:rFonts w:ascii="Times New Roman" w:hAnsi="Times New Roman" w:cs="Times New Roman"/>
          <w:lang w:eastAsia="en-US"/>
        </w:rPr>
      </w:pPr>
      <w:bookmarkStart w:id="20" w:name="_Hlk2162355"/>
      <w:r w:rsidRPr="00093601">
        <w:rPr>
          <w:rFonts w:ascii="Times New Roman" w:hAnsi="Times New Roman" w:cs="Times New Roman"/>
          <w:lang w:eastAsia="en-US"/>
        </w:rPr>
        <w:t xml:space="preserve">Zdaniem </w:t>
      </w:r>
      <w:r w:rsidR="00024364" w:rsidRPr="00093601">
        <w:rPr>
          <w:rFonts w:ascii="Times New Roman" w:hAnsi="Times New Roman" w:cs="Times New Roman"/>
          <w:lang w:eastAsia="en-US"/>
        </w:rPr>
        <w:t>byłe</w:t>
      </w:r>
      <w:r w:rsidR="006574F2">
        <w:rPr>
          <w:rFonts w:ascii="Times New Roman" w:hAnsi="Times New Roman" w:cs="Times New Roman"/>
          <w:lang w:eastAsia="en-US"/>
        </w:rPr>
        <w:t>j</w:t>
      </w:r>
      <w:r w:rsidR="00024364" w:rsidRPr="00093601">
        <w:rPr>
          <w:rFonts w:ascii="Times New Roman" w:hAnsi="Times New Roman" w:cs="Times New Roman"/>
          <w:lang w:eastAsia="en-US"/>
        </w:rPr>
        <w:t xml:space="preserve"> </w:t>
      </w:r>
      <w:r w:rsidRPr="00093601">
        <w:rPr>
          <w:rFonts w:ascii="Times New Roman" w:hAnsi="Times New Roman" w:cs="Times New Roman"/>
          <w:lang w:eastAsia="en-US"/>
        </w:rPr>
        <w:t>Dyrektor DNG powierzenie przez MŚ realizacji zadania pozwoliło na zachowanie efektów rzeczowych zrealizowanych w I etapie zadania (w latach 2013-2016), w tym m.in. na utrzymanie i serwisowanie istniejącej sieci stacji sejsmologicznych, kontynuowanie akwizycji danych sejsmicznych, magnetycznych i geodezyjnych oraz opracowywanie raportów o zjawiskach sejsmicznych. Tematyka i zakres przedmiotowego przedsięwzięcia realiz</w:t>
      </w:r>
      <w:r w:rsidR="00024364" w:rsidRPr="00093601">
        <w:rPr>
          <w:rFonts w:ascii="Times New Roman" w:hAnsi="Times New Roman" w:cs="Times New Roman"/>
          <w:lang w:eastAsia="en-US"/>
        </w:rPr>
        <w:t>owały</w:t>
      </w:r>
      <w:r w:rsidRPr="00093601">
        <w:rPr>
          <w:rFonts w:ascii="Times New Roman" w:hAnsi="Times New Roman" w:cs="Times New Roman"/>
          <w:lang w:eastAsia="en-US"/>
        </w:rPr>
        <w:t xml:space="preserve"> ustawowe zadanie </w:t>
      </w:r>
      <w:r w:rsidR="004E7BEC" w:rsidRPr="00093601">
        <w:rPr>
          <w:rFonts w:ascii="Times New Roman" w:hAnsi="Times New Roman" w:cs="Times New Roman"/>
          <w:lang w:eastAsia="en-US"/>
        </w:rPr>
        <w:t>PSG</w:t>
      </w:r>
      <w:r w:rsidRPr="00093601">
        <w:rPr>
          <w:rFonts w:ascii="Times New Roman" w:hAnsi="Times New Roman" w:cs="Times New Roman"/>
          <w:lang w:eastAsia="en-US"/>
        </w:rPr>
        <w:t xml:space="preserve"> polegające na rozpoznawaniu i monitorowaniu zagrożeń geologicznych w części dotyczącej zjawisk sejsmicznych i magnetycznych. Wobec braku sygnałów od potencjalnych interesariuszy</w:t>
      </w:r>
      <w:r w:rsidR="00780EAF">
        <w:rPr>
          <w:rFonts w:ascii="Times New Roman" w:hAnsi="Times New Roman" w:cs="Times New Roman"/>
          <w:lang w:eastAsia="en-US"/>
        </w:rPr>
        <w:t xml:space="preserve"> </w:t>
      </w:r>
      <w:r w:rsidRPr="00093601">
        <w:rPr>
          <w:rFonts w:ascii="Times New Roman" w:hAnsi="Times New Roman" w:cs="Times New Roman"/>
          <w:lang w:eastAsia="en-US"/>
        </w:rPr>
        <w:t>o potrzebie modyfikacji zakresu rzeczowego przedsięwzięcia, należy uznać, że jego realizacja</w:t>
      </w:r>
      <w:r w:rsidR="00780EAF">
        <w:rPr>
          <w:rFonts w:ascii="Times New Roman" w:hAnsi="Times New Roman" w:cs="Times New Roman"/>
          <w:lang w:eastAsia="en-US"/>
        </w:rPr>
        <w:t xml:space="preserve"> </w:t>
      </w:r>
      <w:r w:rsidRPr="00093601">
        <w:rPr>
          <w:rFonts w:ascii="Times New Roman" w:hAnsi="Times New Roman" w:cs="Times New Roman"/>
          <w:lang w:eastAsia="en-US"/>
        </w:rPr>
        <w:t>w uzgodnionej formie przyniosła wystarczające efekty</w:t>
      </w:r>
      <w:r w:rsidRPr="00093601">
        <w:rPr>
          <w:rFonts w:ascii="Times New Roman" w:hAnsi="Times New Roman" w:cs="Times New Roman"/>
          <w:vertAlign w:val="superscript"/>
          <w:lang w:eastAsia="en-US"/>
        </w:rPr>
        <w:footnoteReference w:id="66"/>
      </w:r>
      <w:r w:rsidRPr="00093601">
        <w:rPr>
          <w:rFonts w:ascii="Times New Roman" w:hAnsi="Times New Roman" w:cs="Times New Roman"/>
          <w:lang w:eastAsia="en-US"/>
        </w:rPr>
        <w:t>.</w:t>
      </w:r>
    </w:p>
    <w:p w14:paraId="3DC83172" w14:textId="3FDCA2D4" w:rsidR="00FC3A00" w:rsidRPr="00093601" w:rsidRDefault="00FC3A0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B61CB8" w:rsidRPr="00093601">
        <w:rPr>
          <w:rFonts w:ascii="Times New Roman" w:hAnsi="Times New Roman" w:cs="Times New Roman"/>
        </w:rPr>
        <w:t>3228-3258</w:t>
      </w:r>
      <w:r w:rsidRPr="00093601">
        <w:rPr>
          <w:rFonts w:ascii="Times New Roman" w:hAnsi="Times New Roman" w:cs="Times New Roman"/>
        </w:rPr>
        <w:t>]</w:t>
      </w:r>
    </w:p>
    <w:p w14:paraId="205673F0" w14:textId="4D5976E5" w:rsidR="00A21BCB" w:rsidRPr="00093601" w:rsidRDefault="00BE06C6" w:rsidP="00E26ECD">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Zespół kontrolujący zwraca uwagę, że zadanie</w:t>
      </w:r>
      <w:r w:rsidR="00CC7EDA" w:rsidRPr="00093601">
        <w:rPr>
          <w:rFonts w:ascii="Times New Roman" w:hAnsi="Times New Roman" w:cs="Times New Roman"/>
        </w:rPr>
        <w:t xml:space="preserve"> Monitoring geodynamiczny Polski </w:t>
      </w:r>
      <w:r w:rsidRPr="00093601">
        <w:rPr>
          <w:rFonts w:ascii="Times New Roman" w:hAnsi="Times New Roman" w:cs="Times New Roman"/>
        </w:rPr>
        <w:t xml:space="preserve">jest zadaniem </w:t>
      </w:r>
      <w:r w:rsidR="00B85FFC">
        <w:rPr>
          <w:rFonts w:ascii="Times New Roman" w:hAnsi="Times New Roman" w:cs="Times New Roman"/>
        </w:rPr>
        <w:t xml:space="preserve">PSG </w:t>
      </w:r>
      <w:r w:rsidR="00CC7EDA" w:rsidRPr="00093601">
        <w:rPr>
          <w:rFonts w:ascii="Times New Roman" w:hAnsi="Times New Roman" w:cs="Times New Roman"/>
        </w:rPr>
        <w:t>wynikając</w:t>
      </w:r>
      <w:r w:rsidRPr="00093601">
        <w:rPr>
          <w:rFonts w:ascii="Times New Roman" w:hAnsi="Times New Roman" w:cs="Times New Roman"/>
        </w:rPr>
        <w:t xml:space="preserve">ym </w:t>
      </w:r>
      <w:r w:rsidR="00CC7EDA" w:rsidRPr="00093601">
        <w:rPr>
          <w:rFonts w:ascii="Times New Roman" w:hAnsi="Times New Roman" w:cs="Times New Roman"/>
        </w:rPr>
        <w:t>z art. 162 ust. 1 ustawy pgg</w:t>
      </w:r>
      <w:r w:rsidR="00B85FFC">
        <w:rPr>
          <w:rFonts w:ascii="Times New Roman" w:hAnsi="Times New Roman" w:cs="Times New Roman"/>
        </w:rPr>
        <w:t>,</w:t>
      </w:r>
      <w:r w:rsidR="00CC7EDA" w:rsidRPr="00093601">
        <w:rPr>
          <w:rFonts w:ascii="Times New Roman" w:hAnsi="Times New Roman" w:cs="Times New Roman"/>
        </w:rPr>
        <w:t xml:space="preserve"> </w:t>
      </w:r>
      <w:r w:rsidR="00024364" w:rsidRPr="00093601">
        <w:rPr>
          <w:rFonts w:ascii="Times New Roman" w:hAnsi="Times New Roman" w:cs="Times New Roman"/>
        </w:rPr>
        <w:t xml:space="preserve">i jako takie </w:t>
      </w:r>
      <w:r w:rsidR="00CC7EDA" w:rsidRPr="00093601">
        <w:rPr>
          <w:rFonts w:ascii="Times New Roman" w:hAnsi="Times New Roman" w:cs="Times New Roman"/>
        </w:rPr>
        <w:t xml:space="preserve">powinno </w:t>
      </w:r>
      <w:r w:rsidR="00024364" w:rsidRPr="00093601">
        <w:rPr>
          <w:rFonts w:ascii="Times New Roman" w:hAnsi="Times New Roman" w:cs="Times New Roman"/>
        </w:rPr>
        <w:t>być</w:t>
      </w:r>
      <w:r w:rsidR="00B85FFC">
        <w:rPr>
          <w:rFonts w:ascii="Times New Roman" w:hAnsi="Times New Roman" w:cs="Times New Roman"/>
        </w:rPr>
        <w:t xml:space="preserve"> </w:t>
      </w:r>
      <w:r w:rsidR="007744C1" w:rsidRPr="00093601">
        <w:rPr>
          <w:rFonts w:ascii="Times New Roman" w:hAnsi="Times New Roman" w:cs="Times New Roman"/>
        </w:rPr>
        <w:t xml:space="preserve">w opinii zespołu kontrolującego </w:t>
      </w:r>
      <w:r w:rsidR="00024364" w:rsidRPr="00093601">
        <w:rPr>
          <w:rFonts w:ascii="Times New Roman" w:hAnsi="Times New Roman" w:cs="Times New Roman"/>
        </w:rPr>
        <w:t xml:space="preserve">realizowane na podstawie </w:t>
      </w:r>
      <w:r w:rsidR="003D2A3E">
        <w:rPr>
          <w:rFonts w:ascii="Times New Roman" w:hAnsi="Times New Roman" w:cs="Times New Roman"/>
        </w:rPr>
        <w:t>p</w:t>
      </w:r>
      <w:r w:rsidR="00024364" w:rsidRPr="00093601">
        <w:rPr>
          <w:rFonts w:ascii="Times New Roman" w:hAnsi="Times New Roman" w:cs="Times New Roman"/>
        </w:rPr>
        <w:t>lanu prac PSG,</w:t>
      </w:r>
      <w:r w:rsidR="008C33FF" w:rsidRPr="00093601">
        <w:rPr>
          <w:rFonts w:ascii="Times New Roman" w:hAnsi="Times New Roman" w:cs="Times New Roman"/>
        </w:rPr>
        <w:t xml:space="preserve"> </w:t>
      </w:r>
      <w:r w:rsidR="00CC7EDA" w:rsidRPr="00093601">
        <w:rPr>
          <w:rFonts w:ascii="Times New Roman" w:hAnsi="Times New Roman" w:cs="Times New Roman"/>
        </w:rPr>
        <w:t xml:space="preserve">a nie powierzone w trybie art. 162 ust. 2 ustawy pgg. Plan prac </w:t>
      </w:r>
      <w:r w:rsidR="004E7BEC" w:rsidRPr="00093601">
        <w:rPr>
          <w:rFonts w:ascii="Times New Roman" w:hAnsi="Times New Roman" w:cs="Times New Roman"/>
        </w:rPr>
        <w:t>PSG</w:t>
      </w:r>
      <w:r w:rsidR="00CC7EDA" w:rsidRPr="00093601">
        <w:rPr>
          <w:rFonts w:ascii="Times New Roman" w:hAnsi="Times New Roman" w:cs="Times New Roman"/>
        </w:rPr>
        <w:t xml:space="preserve"> na 2017 r. był opiniowany przez MŚ przez 7 miesięcy. W tym czasie nie udało się uzgodnić zakresu zadania. Jednocześnie GGK wskazał na możliwość powierzenia tego zadania. Po wystąpieni</w:t>
      </w:r>
      <w:r w:rsidR="00024364" w:rsidRPr="00093601">
        <w:rPr>
          <w:rFonts w:ascii="Times New Roman" w:hAnsi="Times New Roman" w:cs="Times New Roman"/>
        </w:rPr>
        <w:t>u</w:t>
      </w:r>
      <w:r w:rsidR="00CC7EDA" w:rsidRPr="00093601">
        <w:rPr>
          <w:rFonts w:ascii="Times New Roman" w:hAnsi="Times New Roman" w:cs="Times New Roman"/>
        </w:rPr>
        <w:t xml:space="preserve"> przez PIG-PIB z wnioskiem o powierzenie, uzgadnianie zakresu zada</w:t>
      </w:r>
      <w:r w:rsidR="00B85FFC">
        <w:rPr>
          <w:rFonts w:ascii="Times New Roman" w:hAnsi="Times New Roman" w:cs="Times New Roman"/>
        </w:rPr>
        <w:t>nia</w:t>
      </w:r>
      <w:r w:rsidR="00CC7EDA" w:rsidRPr="00093601">
        <w:rPr>
          <w:rFonts w:ascii="Times New Roman" w:hAnsi="Times New Roman" w:cs="Times New Roman"/>
        </w:rPr>
        <w:t xml:space="preserve"> z MŚ trwało </w:t>
      </w:r>
      <w:r w:rsidR="00024364" w:rsidRPr="00093601">
        <w:rPr>
          <w:rFonts w:ascii="Times New Roman" w:hAnsi="Times New Roman" w:cs="Times New Roman"/>
        </w:rPr>
        <w:t>jeszcze 11 miesięcy.</w:t>
      </w:r>
      <w:r w:rsidR="00B85FFC">
        <w:rPr>
          <w:rFonts w:ascii="Times New Roman" w:hAnsi="Times New Roman" w:cs="Times New Roman"/>
        </w:rPr>
        <w:t xml:space="preserve"> </w:t>
      </w:r>
      <w:r w:rsidR="00A21BCB" w:rsidRPr="00093601">
        <w:rPr>
          <w:rFonts w:ascii="Times New Roman" w:hAnsi="Times New Roman" w:cs="Times New Roman"/>
        </w:rPr>
        <w:t>Zespół kontrolujący nie wnosi uwag co do sposobu realizacji zadania przed powierzeniem</w:t>
      </w:r>
      <w:r w:rsidR="008C3A6A" w:rsidRPr="00093601">
        <w:rPr>
          <w:rFonts w:ascii="Times New Roman" w:hAnsi="Times New Roman" w:cs="Times New Roman"/>
        </w:rPr>
        <w:t>.</w:t>
      </w:r>
    </w:p>
    <w:p w14:paraId="2446397E" w14:textId="1ACEA74C" w:rsidR="00E26ECD" w:rsidRPr="00093601" w:rsidRDefault="00E26ECD" w:rsidP="00CC7EDA">
      <w:pPr>
        <w:autoSpaceDE w:val="0"/>
        <w:autoSpaceDN w:val="0"/>
        <w:adjustRightInd w:val="0"/>
        <w:spacing w:after="0"/>
        <w:contextualSpacing/>
        <w:rPr>
          <w:rFonts w:ascii="Times New Roman" w:hAnsi="Times New Roman" w:cs="Times New Roman"/>
          <w:lang w:eastAsia="en-US"/>
        </w:rPr>
      </w:pPr>
    </w:p>
    <w:bookmarkEnd w:id="20"/>
    <w:p w14:paraId="5B647112" w14:textId="5545B889" w:rsidR="00A21BCB" w:rsidRPr="00093601" w:rsidRDefault="001A16E5" w:rsidP="00A21BCB">
      <w:pPr>
        <w:suppressAutoHyphens w:val="0"/>
        <w:autoSpaceDE w:val="0"/>
        <w:autoSpaceDN w:val="0"/>
        <w:adjustRightInd w:val="0"/>
        <w:spacing w:after="0"/>
        <w:jc w:val="both"/>
        <w:rPr>
          <w:rFonts w:ascii="Times New Roman" w:hAnsi="Times New Roman" w:cs="Times New Roman"/>
          <w:b/>
          <w:lang w:eastAsia="en-US"/>
        </w:rPr>
      </w:pPr>
      <w:r w:rsidRPr="00093601">
        <w:rPr>
          <w:rFonts w:ascii="Times New Roman" w:hAnsi="Times New Roman" w:cs="Times New Roman"/>
          <w:b/>
          <w:lang w:eastAsia="en-US"/>
        </w:rPr>
        <w:t>2.</w:t>
      </w:r>
      <w:r w:rsidR="00A21BCB" w:rsidRPr="00093601">
        <w:rPr>
          <w:rFonts w:ascii="Times New Roman" w:hAnsi="Times New Roman" w:cs="Times New Roman"/>
          <w:b/>
          <w:lang w:eastAsia="en-US"/>
        </w:rPr>
        <w:t>3</w:t>
      </w:r>
      <w:r w:rsidRPr="00093601">
        <w:rPr>
          <w:rFonts w:ascii="Times New Roman" w:hAnsi="Times New Roman" w:cs="Times New Roman"/>
          <w:b/>
          <w:lang w:eastAsia="en-US"/>
        </w:rPr>
        <w:t xml:space="preserve"> </w:t>
      </w:r>
      <w:r w:rsidR="00A21BCB" w:rsidRPr="00093601">
        <w:rPr>
          <w:rFonts w:ascii="Times New Roman" w:hAnsi="Times New Roman" w:cs="Times New Roman"/>
          <w:b/>
          <w:lang w:eastAsia="en-US"/>
        </w:rPr>
        <w:t xml:space="preserve"> Wdrożenie i utrzymanie kompetencji ekspertów ze środowiska geologicznego (Baza GEA) – zadanie </w:t>
      </w:r>
      <w:r w:rsidR="00455B27" w:rsidRPr="00093601">
        <w:rPr>
          <w:rFonts w:ascii="Times New Roman" w:hAnsi="Times New Roman" w:cs="Times New Roman"/>
          <w:b/>
          <w:lang w:eastAsia="en-US"/>
        </w:rPr>
        <w:t xml:space="preserve">realizowane w latach </w:t>
      </w:r>
      <w:r w:rsidR="009333E2" w:rsidRPr="00093601">
        <w:rPr>
          <w:rFonts w:ascii="Times New Roman" w:hAnsi="Times New Roman" w:cs="Times New Roman"/>
          <w:b/>
          <w:lang w:eastAsia="en-US"/>
        </w:rPr>
        <w:t>2017-2018</w:t>
      </w:r>
      <w:r w:rsidR="00455B27" w:rsidRPr="00093601">
        <w:rPr>
          <w:rFonts w:ascii="Times New Roman" w:hAnsi="Times New Roman" w:cs="Times New Roman"/>
          <w:b/>
          <w:lang w:eastAsia="en-US"/>
        </w:rPr>
        <w:t xml:space="preserve"> </w:t>
      </w:r>
      <w:r w:rsidR="007744C1" w:rsidRPr="00093601">
        <w:rPr>
          <w:rFonts w:ascii="Times New Roman" w:hAnsi="Times New Roman" w:cs="Times New Roman"/>
          <w:b/>
          <w:lang w:eastAsia="en-US"/>
        </w:rPr>
        <w:t>–</w:t>
      </w:r>
      <w:r w:rsidR="00455B27" w:rsidRPr="00093601">
        <w:rPr>
          <w:rFonts w:ascii="Times New Roman" w:hAnsi="Times New Roman" w:cs="Times New Roman"/>
          <w:b/>
          <w:lang w:eastAsia="en-US"/>
        </w:rPr>
        <w:t xml:space="preserve"> </w:t>
      </w:r>
      <w:r w:rsidR="007744C1" w:rsidRPr="00093601">
        <w:rPr>
          <w:rFonts w:ascii="Times New Roman" w:hAnsi="Times New Roman" w:cs="Times New Roman"/>
          <w:b/>
          <w:lang w:eastAsia="en-US"/>
        </w:rPr>
        <w:t xml:space="preserve">zadanie podjęte do realizacji, </w:t>
      </w:r>
      <w:r w:rsidR="00A21BCB" w:rsidRPr="00093601">
        <w:rPr>
          <w:rFonts w:ascii="Times New Roman" w:hAnsi="Times New Roman" w:cs="Times New Roman"/>
          <w:b/>
          <w:lang w:eastAsia="en-US"/>
        </w:rPr>
        <w:t>nie powierzone</w:t>
      </w:r>
    </w:p>
    <w:p w14:paraId="3752B0C2" w14:textId="77777777" w:rsidR="00A21BCB" w:rsidRPr="00093601" w:rsidRDefault="00A21BCB" w:rsidP="00A21BCB">
      <w:pPr>
        <w:suppressAutoHyphens w:val="0"/>
        <w:autoSpaceDE w:val="0"/>
        <w:autoSpaceDN w:val="0"/>
        <w:adjustRightInd w:val="0"/>
        <w:spacing w:after="0"/>
        <w:jc w:val="both"/>
        <w:rPr>
          <w:rFonts w:ascii="Times New Roman" w:hAnsi="Times New Roman" w:cs="Times New Roman"/>
          <w:lang w:eastAsia="en-US"/>
        </w:rPr>
      </w:pPr>
    </w:p>
    <w:p w14:paraId="0F22E8F7" w14:textId="6860531F" w:rsidR="00A21BCB" w:rsidRPr="00093601" w:rsidRDefault="009333E2" w:rsidP="00AD4645">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 xml:space="preserve">PIG-PIB realizował zadanie polegające na stworzeniu systemu informatycznego, który dotyczyłby ekspertów ze środowiska geologicznego, tzw. Bazy GEA. W systemie miały być przechowywane dane dotyczące tych osób, na potrzeby Ministerstwa Środowiska. </w:t>
      </w:r>
      <w:r w:rsidR="006C0D08" w:rsidRPr="00093601">
        <w:rPr>
          <w:rFonts w:ascii="Times New Roman" w:hAnsi="Times New Roman" w:cs="Times New Roman"/>
          <w:lang w:eastAsia="en-US"/>
        </w:rPr>
        <w:t>Zastępcy Dyrektora PIG-PIB ds. Służby Geologicznej oraz ds. Badań i Rozwoju</w:t>
      </w:r>
      <w:r w:rsidRPr="00093601">
        <w:rPr>
          <w:rFonts w:ascii="Times New Roman" w:hAnsi="Times New Roman" w:cs="Times New Roman"/>
          <w:lang w:eastAsia="en-US"/>
        </w:rPr>
        <w:t xml:space="preserve"> poinformowali DNG, </w:t>
      </w:r>
      <w:r w:rsidR="006C0D08" w:rsidRPr="00093601">
        <w:rPr>
          <w:rFonts w:ascii="Times New Roman" w:hAnsi="Times New Roman" w:cs="Times New Roman"/>
          <w:lang w:eastAsia="en-US"/>
        </w:rPr>
        <w:t xml:space="preserve">że projektowanie i tworzenie Bazy GEA przez informatyków i analityków PIG-PIB </w:t>
      </w:r>
      <w:r w:rsidR="00B92975" w:rsidRPr="00093601">
        <w:rPr>
          <w:rFonts w:ascii="Times New Roman" w:hAnsi="Times New Roman" w:cs="Times New Roman"/>
          <w:lang w:eastAsia="en-US"/>
        </w:rPr>
        <w:t>było</w:t>
      </w:r>
      <w:r w:rsidR="006C0D08" w:rsidRPr="00093601">
        <w:rPr>
          <w:rFonts w:ascii="Times New Roman" w:hAnsi="Times New Roman" w:cs="Times New Roman"/>
          <w:lang w:eastAsia="en-US"/>
        </w:rPr>
        <w:t xml:space="preserve"> realizacją bezpośredniego polecenia GGK. </w:t>
      </w:r>
      <w:r w:rsidR="00B92975" w:rsidRPr="00093601">
        <w:rPr>
          <w:rFonts w:ascii="Times New Roman" w:hAnsi="Times New Roman" w:cs="Times New Roman"/>
          <w:lang w:eastAsia="en-US"/>
        </w:rPr>
        <w:t>PIG-PIB realizował przedsięwzięcie Wdrożenie i utrzymanie kompetencji ekspertów ze środowiska geologicznego (Baza GEA) przed skonsultowaniem, omówieniem i dopracowaniem jego zakresu</w:t>
      </w:r>
      <w:r w:rsidRPr="00093601">
        <w:rPr>
          <w:rFonts w:ascii="Times New Roman" w:hAnsi="Times New Roman" w:cs="Times New Roman"/>
          <w:lang w:eastAsia="en-US"/>
        </w:rPr>
        <w:br/>
      </w:r>
      <w:r w:rsidR="00B92975" w:rsidRPr="00093601">
        <w:rPr>
          <w:rFonts w:ascii="Times New Roman" w:hAnsi="Times New Roman" w:cs="Times New Roman"/>
          <w:lang w:eastAsia="en-US"/>
        </w:rPr>
        <w:t>z GGK, w sytuacji, gdy Baza GEA miała być wykorzystywana na potrzeby Ministerstwa Środowiska.</w:t>
      </w:r>
      <w:r w:rsidR="00A21BCB" w:rsidRPr="00093601">
        <w:rPr>
          <w:rFonts w:ascii="Times New Roman" w:hAnsi="Times New Roman" w:cs="Times New Roman"/>
          <w:lang w:eastAsia="en-US"/>
        </w:rPr>
        <w:t xml:space="preserve"> </w:t>
      </w:r>
      <w:r w:rsidR="00B92975" w:rsidRPr="00093601">
        <w:rPr>
          <w:rFonts w:ascii="Times New Roman" w:hAnsi="Times New Roman" w:cs="Times New Roman"/>
          <w:lang w:eastAsia="en-US"/>
        </w:rPr>
        <w:t>P</w:t>
      </w:r>
      <w:r w:rsidR="00A21BCB" w:rsidRPr="00093601">
        <w:rPr>
          <w:rFonts w:ascii="Times New Roman" w:hAnsi="Times New Roman" w:cs="Times New Roman"/>
          <w:lang w:eastAsia="en-US"/>
        </w:rPr>
        <w:t xml:space="preserve">race nad zadaniem </w:t>
      </w:r>
      <w:r w:rsidR="00B92975" w:rsidRPr="00093601">
        <w:rPr>
          <w:rFonts w:ascii="Times New Roman" w:hAnsi="Times New Roman" w:cs="Times New Roman"/>
          <w:lang w:eastAsia="en-US"/>
        </w:rPr>
        <w:t xml:space="preserve">Instytut prowadził </w:t>
      </w:r>
      <w:r w:rsidR="00A21BCB" w:rsidRPr="00093601">
        <w:rPr>
          <w:rFonts w:ascii="Times New Roman" w:hAnsi="Times New Roman" w:cs="Times New Roman"/>
          <w:lang w:eastAsia="en-US"/>
        </w:rPr>
        <w:t xml:space="preserve">co najmniej od września 2017 r., a po wypracowaniu początkowych założeń zwrócił się do MŚ o powołanie zespołu roboczego, który miałby dookreślić szczegółowe założenia projektu. </w:t>
      </w:r>
      <w:r w:rsidR="00B92975" w:rsidRPr="00093601">
        <w:rPr>
          <w:rFonts w:ascii="Times New Roman" w:hAnsi="Times New Roman" w:cs="Times New Roman"/>
          <w:lang w:eastAsia="en-US"/>
        </w:rPr>
        <w:t xml:space="preserve">W listopadzie 2017 r. </w:t>
      </w:r>
      <w:r w:rsidR="006C0D08" w:rsidRPr="00093601">
        <w:rPr>
          <w:rFonts w:ascii="Times New Roman" w:hAnsi="Times New Roman" w:cs="Times New Roman"/>
          <w:lang w:eastAsia="en-US"/>
        </w:rPr>
        <w:t>PIG-PIB przekazał do</w:t>
      </w:r>
      <w:r w:rsidR="00A21BCB" w:rsidRPr="00093601">
        <w:rPr>
          <w:rFonts w:ascii="Times New Roman" w:hAnsi="Times New Roman" w:cs="Times New Roman"/>
          <w:lang w:eastAsia="en-US"/>
        </w:rPr>
        <w:t xml:space="preserve"> MŚ, informacje na temat założeń systemu</w:t>
      </w:r>
      <w:r w:rsidR="00B92975" w:rsidRPr="00093601">
        <w:rPr>
          <w:rFonts w:ascii="Times New Roman" w:hAnsi="Times New Roman" w:cs="Times New Roman"/>
          <w:lang w:eastAsia="en-US"/>
        </w:rPr>
        <w:t>,</w:t>
      </w:r>
      <w:r w:rsidR="00A21BCB" w:rsidRPr="00093601">
        <w:rPr>
          <w:rFonts w:ascii="Times New Roman" w:hAnsi="Times New Roman" w:cs="Times New Roman"/>
          <w:lang w:eastAsia="en-US"/>
        </w:rPr>
        <w:t xml:space="preserve"> </w:t>
      </w:r>
      <w:r w:rsidR="00B92975" w:rsidRPr="00093601">
        <w:rPr>
          <w:rFonts w:ascii="Times New Roman" w:hAnsi="Times New Roman" w:cs="Times New Roman"/>
          <w:lang w:eastAsia="en-US"/>
        </w:rPr>
        <w:t>n</w:t>
      </w:r>
      <w:r w:rsidR="00A21BCB" w:rsidRPr="00093601">
        <w:rPr>
          <w:rFonts w:ascii="Times New Roman" w:hAnsi="Times New Roman" w:cs="Times New Roman"/>
          <w:lang w:eastAsia="en-US"/>
        </w:rPr>
        <w:t>astępnie 27</w:t>
      </w:r>
      <w:r w:rsidR="0004213B" w:rsidRPr="00093601">
        <w:rPr>
          <w:rFonts w:ascii="Times New Roman" w:hAnsi="Times New Roman" w:cs="Times New Roman"/>
          <w:lang w:eastAsia="en-US"/>
        </w:rPr>
        <w:t xml:space="preserve"> lutego </w:t>
      </w:r>
      <w:r w:rsidR="00A21BCB" w:rsidRPr="00093601">
        <w:rPr>
          <w:rFonts w:ascii="Times New Roman" w:hAnsi="Times New Roman" w:cs="Times New Roman"/>
          <w:lang w:eastAsia="en-US"/>
        </w:rPr>
        <w:t>2018 r.</w:t>
      </w:r>
      <w:r w:rsidR="00A21BCB" w:rsidRPr="00093601">
        <w:rPr>
          <w:rFonts w:ascii="Times New Roman" w:hAnsi="Times New Roman" w:cs="Times New Roman"/>
          <w:vertAlign w:val="superscript"/>
          <w:lang w:eastAsia="en-US"/>
        </w:rPr>
        <w:footnoteReference w:id="67"/>
      </w:r>
      <w:r w:rsidR="00A21BCB" w:rsidRPr="00093601">
        <w:rPr>
          <w:rFonts w:ascii="Times New Roman" w:hAnsi="Times New Roman" w:cs="Times New Roman"/>
          <w:lang w:eastAsia="en-US"/>
        </w:rPr>
        <w:t xml:space="preserve"> zwrócił się do GGK o powierzenie w trybie </w:t>
      </w:r>
      <w:r w:rsidR="0061215B" w:rsidRPr="00093601">
        <w:rPr>
          <w:rFonts w:ascii="Times New Roman" w:hAnsi="Times New Roman" w:cs="Times New Roman"/>
          <w:lang w:eastAsia="en-US"/>
        </w:rPr>
        <w:br/>
      </w:r>
      <w:r w:rsidR="00A21BCB" w:rsidRPr="00093601">
        <w:rPr>
          <w:rFonts w:ascii="Times New Roman" w:hAnsi="Times New Roman" w:cs="Times New Roman"/>
          <w:lang w:eastAsia="en-US"/>
        </w:rPr>
        <w:t xml:space="preserve">art. 162 ust. 2 </w:t>
      </w:r>
      <w:r w:rsidRPr="00093601">
        <w:rPr>
          <w:rFonts w:ascii="Times New Roman" w:hAnsi="Times New Roman" w:cs="Times New Roman"/>
          <w:lang w:eastAsia="en-US"/>
        </w:rPr>
        <w:t xml:space="preserve">ustawy </w:t>
      </w:r>
      <w:r w:rsidR="00A21BCB" w:rsidRPr="00093601">
        <w:rPr>
          <w:rFonts w:ascii="Times New Roman" w:hAnsi="Times New Roman" w:cs="Times New Roman"/>
          <w:lang w:eastAsia="en-US"/>
        </w:rPr>
        <w:t xml:space="preserve">pgg </w:t>
      </w:r>
      <w:r w:rsidR="00B92975" w:rsidRPr="00093601">
        <w:rPr>
          <w:rFonts w:ascii="Times New Roman" w:hAnsi="Times New Roman" w:cs="Times New Roman"/>
          <w:lang w:eastAsia="en-US"/>
        </w:rPr>
        <w:t xml:space="preserve">ww. </w:t>
      </w:r>
      <w:r w:rsidR="00A21BCB" w:rsidRPr="00093601">
        <w:rPr>
          <w:rFonts w:ascii="Times New Roman" w:hAnsi="Times New Roman" w:cs="Times New Roman"/>
          <w:lang w:eastAsia="en-US"/>
        </w:rPr>
        <w:t>zadania, którego koszt oszacowano na 428 242</w:t>
      </w:r>
      <w:r w:rsidR="0061215B" w:rsidRPr="00093601">
        <w:rPr>
          <w:rFonts w:ascii="Times New Roman" w:hAnsi="Times New Roman" w:cs="Times New Roman"/>
          <w:lang w:eastAsia="en-US"/>
        </w:rPr>
        <w:t>,0</w:t>
      </w:r>
      <w:r w:rsidR="00A21BCB" w:rsidRPr="00093601">
        <w:rPr>
          <w:rFonts w:ascii="Times New Roman" w:hAnsi="Times New Roman" w:cs="Times New Roman"/>
          <w:lang w:eastAsia="en-US"/>
        </w:rPr>
        <w:t xml:space="preserve"> zł. W odpowiedzi Dyrektor DNG przekazała do PIG-PIB szereg uwag do karty przedsięwzięcia. Efektem dalszych prac było wycofanie przez PIG-PIB wniosku o powierzenie realizacji przedsięwzięcia</w:t>
      </w:r>
      <w:r w:rsidR="00B92975" w:rsidRPr="00093601">
        <w:rPr>
          <w:rStyle w:val="Odwoanieprzypisudolnego"/>
          <w:rFonts w:ascii="Times New Roman" w:hAnsi="Times New Roman"/>
          <w:lang w:eastAsia="en-US"/>
        </w:rPr>
        <w:footnoteReference w:id="68"/>
      </w:r>
      <w:r w:rsidR="00B92975" w:rsidRPr="00093601">
        <w:rPr>
          <w:rFonts w:ascii="Times New Roman" w:hAnsi="Times New Roman" w:cs="Times New Roman"/>
          <w:lang w:eastAsia="en-US"/>
        </w:rPr>
        <w:t xml:space="preserve">. </w:t>
      </w:r>
    </w:p>
    <w:p w14:paraId="49500473" w14:textId="77777777" w:rsidR="00A21BCB" w:rsidRPr="00093601" w:rsidRDefault="00A21BCB"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3590-3607]</w:t>
      </w:r>
    </w:p>
    <w:p w14:paraId="7FAB8DD3" w14:textId="03B59305" w:rsidR="00A21BCB" w:rsidRPr="00093601" w:rsidRDefault="009333E2" w:rsidP="00A21BCB">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A21BCB" w:rsidRPr="00093601">
        <w:rPr>
          <w:rFonts w:ascii="Times New Roman" w:hAnsi="Times New Roman" w:cs="Times New Roman"/>
          <w:lang w:eastAsia="en-US"/>
        </w:rPr>
        <w:t>Dyrektor PIG-PIB wyjaśnił</w:t>
      </w:r>
      <w:r w:rsidRPr="00093601">
        <w:rPr>
          <w:rFonts w:ascii="Times New Roman" w:hAnsi="Times New Roman" w:cs="Times New Roman"/>
          <w:lang w:eastAsia="en-US"/>
        </w:rPr>
        <w:t>a</w:t>
      </w:r>
      <w:r w:rsidR="00A21BCB" w:rsidRPr="00093601">
        <w:rPr>
          <w:rFonts w:ascii="Times New Roman" w:hAnsi="Times New Roman" w:cs="Times New Roman"/>
          <w:lang w:eastAsia="en-US"/>
        </w:rPr>
        <w:t xml:space="preserve">, </w:t>
      </w:r>
      <w:r w:rsidR="003A651C" w:rsidRPr="00093601">
        <w:rPr>
          <w:rFonts w:ascii="Times New Roman" w:hAnsi="Times New Roman" w:cs="Times New Roman"/>
          <w:lang w:eastAsia="en-US"/>
        </w:rPr>
        <w:t xml:space="preserve">że </w:t>
      </w:r>
      <w:r w:rsidR="00A21BCB" w:rsidRPr="00093601">
        <w:rPr>
          <w:rFonts w:ascii="Times New Roman" w:hAnsi="Times New Roman" w:cs="Times New Roman"/>
          <w:lang w:eastAsia="en-US"/>
        </w:rPr>
        <w:t xml:space="preserve">na bezpośrednie polecenie </w:t>
      </w:r>
      <w:r w:rsidR="003A651C" w:rsidRPr="00093601">
        <w:rPr>
          <w:rFonts w:ascii="Times New Roman" w:hAnsi="Times New Roman" w:cs="Times New Roman"/>
          <w:lang w:eastAsia="en-US"/>
        </w:rPr>
        <w:t xml:space="preserve">GGK </w:t>
      </w:r>
      <w:r w:rsidR="00A21BCB" w:rsidRPr="00093601">
        <w:rPr>
          <w:rFonts w:ascii="Times New Roman" w:hAnsi="Times New Roman" w:cs="Times New Roman"/>
          <w:lang w:eastAsia="en-US"/>
        </w:rPr>
        <w:t xml:space="preserve">opracowana została wstępna dokumentacja założeń bazy GEA i na jej podstawie został wykonany </w:t>
      </w:r>
      <w:r w:rsidR="003A651C" w:rsidRPr="00093601">
        <w:rPr>
          <w:rFonts w:ascii="Times New Roman" w:hAnsi="Times New Roman" w:cs="Times New Roman"/>
          <w:lang w:eastAsia="en-US"/>
        </w:rPr>
        <w:t xml:space="preserve">jej </w:t>
      </w:r>
      <w:r w:rsidR="00A21BCB" w:rsidRPr="00093601">
        <w:rPr>
          <w:rFonts w:ascii="Times New Roman" w:hAnsi="Times New Roman" w:cs="Times New Roman"/>
          <w:lang w:eastAsia="en-US"/>
        </w:rPr>
        <w:t>prototy</w:t>
      </w:r>
      <w:r w:rsidR="003A651C" w:rsidRPr="00093601">
        <w:rPr>
          <w:rFonts w:ascii="Times New Roman" w:hAnsi="Times New Roman" w:cs="Times New Roman"/>
          <w:lang w:eastAsia="en-US"/>
        </w:rPr>
        <w:t>p</w:t>
      </w:r>
      <w:r w:rsidR="00A21BCB" w:rsidRPr="00093601">
        <w:rPr>
          <w:rFonts w:ascii="Times New Roman" w:hAnsi="Times New Roman" w:cs="Times New Roman"/>
          <w:lang w:eastAsia="en-US"/>
        </w:rPr>
        <w:t xml:space="preserve">. Dalsze prace miały być kontynuowane w ścisłej współpracy z Ministerstwem (opracowanie dokładnych założeń, ustalenie szczegółowych wymagań, w tym w zakresie RODO), po </w:t>
      </w:r>
      <w:r w:rsidR="003A651C" w:rsidRPr="00093601">
        <w:rPr>
          <w:rFonts w:ascii="Times New Roman" w:hAnsi="Times New Roman" w:cs="Times New Roman"/>
          <w:lang w:eastAsia="en-US"/>
        </w:rPr>
        <w:t>formalnym</w:t>
      </w:r>
      <w:r w:rsidR="00A21BCB" w:rsidRPr="00093601">
        <w:rPr>
          <w:rFonts w:ascii="Times New Roman" w:hAnsi="Times New Roman" w:cs="Times New Roman"/>
          <w:lang w:eastAsia="en-US"/>
        </w:rPr>
        <w:t xml:space="preserve"> powierzeniu tego zadania Instytutowi. Ponieważ do tego nie doszło, nie prowadzono dalszych prac projektowych</w:t>
      </w:r>
      <w:r w:rsidR="00990A53">
        <w:rPr>
          <w:rFonts w:ascii="Times New Roman" w:hAnsi="Times New Roman" w:cs="Times New Roman"/>
          <w:lang w:eastAsia="en-US"/>
        </w:rPr>
        <w:br/>
      </w:r>
      <w:r w:rsidR="00A21BCB" w:rsidRPr="00093601">
        <w:rPr>
          <w:rFonts w:ascii="Times New Roman" w:hAnsi="Times New Roman" w:cs="Times New Roman"/>
          <w:lang w:eastAsia="en-US"/>
        </w:rPr>
        <w:t>i programistycznych</w:t>
      </w:r>
      <w:r w:rsidR="00A21BCB" w:rsidRPr="00093601">
        <w:rPr>
          <w:rFonts w:ascii="Times New Roman" w:hAnsi="Times New Roman" w:cs="Times New Roman"/>
          <w:vertAlign w:val="superscript"/>
          <w:lang w:eastAsia="en-US"/>
        </w:rPr>
        <w:footnoteReference w:id="69"/>
      </w:r>
      <w:r w:rsidR="0073629E" w:rsidRPr="00093601">
        <w:rPr>
          <w:rFonts w:ascii="Times New Roman" w:hAnsi="Times New Roman" w:cs="Times New Roman"/>
          <w:lang w:eastAsia="en-US"/>
        </w:rPr>
        <w:t>.</w:t>
      </w:r>
    </w:p>
    <w:p w14:paraId="736CDFCB" w14:textId="77777777" w:rsidR="00A21BCB" w:rsidRPr="00093601" w:rsidRDefault="00A21BCB"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292-294]</w:t>
      </w:r>
    </w:p>
    <w:p w14:paraId="4E366F2E" w14:textId="6554A873" w:rsidR="00A21BCB" w:rsidRPr="00093601" w:rsidRDefault="00A21BCB" w:rsidP="00A21BCB">
      <w:pPr>
        <w:autoSpaceDE w:val="0"/>
        <w:autoSpaceDN w:val="0"/>
        <w:adjustRightInd w:val="0"/>
        <w:spacing w:after="0"/>
        <w:contextualSpacing/>
        <w:jc w:val="both"/>
        <w:rPr>
          <w:rFonts w:ascii="Times New Roman" w:hAnsi="Times New Roman" w:cs="Times New Roman"/>
          <w:lang w:eastAsia="en-US"/>
        </w:rPr>
      </w:pPr>
      <w:bookmarkStart w:id="21" w:name="_Hlk20991801"/>
      <w:r w:rsidRPr="00093601">
        <w:rPr>
          <w:rFonts w:ascii="Times New Roman" w:hAnsi="Times New Roman" w:cs="Times New Roman"/>
          <w:lang w:eastAsia="en-US"/>
        </w:rPr>
        <w:t>Brak skonsultowania i omówienia zakresu Bazy GEA z MŚ, głównym interesariuszem, bezpośrednio po zleceniu przez GGK przygotowania wstępnej dokumentacji założeń bazy GEA</w:t>
      </w:r>
      <w:r w:rsidR="00B215DE" w:rsidRPr="00093601">
        <w:rPr>
          <w:rFonts w:ascii="Times New Roman" w:hAnsi="Times New Roman" w:cs="Times New Roman"/>
          <w:lang w:eastAsia="en-US"/>
        </w:rPr>
        <w:t xml:space="preserve"> było w opinii zespołu kontrolującego działaniem niewłaściwym. </w:t>
      </w:r>
      <w:r w:rsidRPr="00093601">
        <w:rPr>
          <w:rFonts w:ascii="Times New Roman" w:hAnsi="Times New Roman" w:cs="Times New Roman"/>
          <w:lang w:eastAsia="en-US"/>
        </w:rPr>
        <w:t xml:space="preserve">Już na </w:t>
      </w:r>
      <w:r w:rsidR="00B215DE" w:rsidRPr="00093601">
        <w:rPr>
          <w:rFonts w:ascii="Times New Roman" w:hAnsi="Times New Roman" w:cs="Times New Roman"/>
          <w:lang w:eastAsia="en-US"/>
        </w:rPr>
        <w:t xml:space="preserve">wstępnym etapie prowadzenia prac nad projektem Instytut </w:t>
      </w:r>
      <w:r w:rsidRPr="00093601">
        <w:rPr>
          <w:rFonts w:ascii="Times New Roman" w:hAnsi="Times New Roman" w:cs="Times New Roman"/>
          <w:lang w:eastAsia="en-US"/>
        </w:rPr>
        <w:t xml:space="preserve">powinien zwrócić się do </w:t>
      </w:r>
      <w:r w:rsidR="00B215DE" w:rsidRPr="00093601">
        <w:rPr>
          <w:rFonts w:ascii="Times New Roman" w:hAnsi="Times New Roman" w:cs="Times New Roman"/>
          <w:lang w:eastAsia="en-US"/>
        </w:rPr>
        <w:t xml:space="preserve">MŚ jako interesariusza Bazy </w:t>
      </w:r>
      <w:r w:rsidRPr="00093601">
        <w:rPr>
          <w:rFonts w:ascii="Times New Roman" w:hAnsi="Times New Roman" w:cs="Times New Roman"/>
          <w:lang w:eastAsia="en-US"/>
        </w:rPr>
        <w:t xml:space="preserve">o </w:t>
      </w:r>
      <w:r w:rsidR="00B215DE" w:rsidRPr="00093601">
        <w:rPr>
          <w:rFonts w:ascii="Times New Roman" w:hAnsi="Times New Roman" w:cs="Times New Roman"/>
          <w:lang w:eastAsia="en-US"/>
        </w:rPr>
        <w:t>doprecyzowanie jego zakresu</w:t>
      </w:r>
      <w:r w:rsidRPr="00093601">
        <w:rPr>
          <w:rFonts w:ascii="Times New Roman" w:hAnsi="Times New Roman" w:cs="Times New Roman"/>
          <w:lang w:eastAsia="en-US"/>
        </w:rPr>
        <w:t xml:space="preserve">. PIG-PIB wykorzystał własne zasoby do opracowania koncepcji, która nie została przez MŚ </w:t>
      </w:r>
      <w:r w:rsidR="00B215DE" w:rsidRPr="00093601">
        <w:rPr>
          <w:rFonts w:ascii="Times New Roman" w:hAnsi="Times New Roman" w:cs="Times New Roman"/>
          <w:lang w:eastAsia="en-US"/>
        </w:rPr>
        <w:t xml:space="preserve">przyjęta </w:t>
      </w:r>
      <w:r w:rsidRPr="00093601">
        <w:rPr>
          <w:rFonts w:ascii="Times New Roman" w:hAnsi="Times New Roman" w:cs="Times New Roman"/>
          <w:lang w:eastAsia="en-US"/>
        </w:rPr>
        <w:t xml:space="preserve">m.in. </w:t>
      </w:r>
      <w:r w:rsidR="00B215DE" w:rsidRPr="00093601">
        <w:rPr>
          <w:rFonts w:ascii="Times New Roman" w:hAnsi="Times New Roman" w:cs="Times New Roman"/>
          <w:lang w:eastAsia="en-US"/>
        </w:rPr>
        <w:t xml:space="preserve">z uwagi na niewystarczające </w:t>
      </w:r>
      <w:r w:rsidRPr="00093601">
        <w:rPr>
          <w:rFonts w:ascii="Times New Roman" w:hAnsi="Times New Roman" w:cs="Times New Roman"/>
          <w:lang w:eastAsia="en-US"/>
        </w:rPr>
        <w:t>bezpieczeństw</w:t>
      </w:r>
      <w:r w:rsidR="00B215DE" w:rsidRPr="00093601">
        <w:rPr>
          <w:rFonts w:ascii="Times New Roman" w:hAnsi="Times New Roman" w:cs="Times New Roman"/>
          <w:lang w:eastAsia="en-US"/>
        </w:rPr>
        <w:t>o</w:t>
      </w:r>
      <w:r w:rsidRPr="00093601">
        <w:rPr>
          <w:rFonts w:ascii="Times New Roman" w:hAnsi="Times New Roman" w:cs="Times New Roman"/>
          <w:lang w:eastAsia="en-US"/>
        </w:rPr>
        <w:t xml:space="preserve"> informacji i ochrony danych osobowych. Ostatecznie nie doszło do powierzenia zadania, ani do wykonania Bazy GEA.</w:t>
      </w:r>
    </w:p>
    <w:p w14:paraId="7BCF2BC6" w14:textId="77777777" w:rsidR="009333E2" w:rsidRPr="00093601" w:rsidRDefault="009333E2" w:rsidP="00A21BCB">
      <w:pPr>
        <w:autoSpaceDE w:val="0"/>
        <w:autoSpaceDN w:val="0"/>
        <w:adjustRightInd w:val="0"/>
        <w:spacing w:after="0"/>
        <w:contextualSpacing/>
        <w:jc w:val="both"/>
        <w:rPr>
          <w:rFonts w:ascii="Times New Roman" w:hAnsi="Times New Roman" w:cs="Times New Roman"/>
          <w:lang w:eastAsia="en-US"/>
        </w:rPr>
      </w:pPr>
    </w:p>
    <w:bookmarkEnd w:id="21"/>
    <w:p w14:paraId="08AE1969" w14:textId="428035B1" w:rsidR="00D43F71" w:rsidRPr="00093601" w:rsidRDefault="001A16E5" w:rsidP="00D43F71">
      <w:pPr>
        <w:suppressAutoHyphens w:val="0"/>
        <w:spacing w:after="160"/>
        <w:jc w:val="both"/>
        <w:rPr>
          <w:rFonts w:ascii="Times New Roman" w:hAnsi="Times New Roman" w:cs="Times New Roman"/>
          <w:b/>
          <w:lang w:eastAsia="en-US"/>
        </w:rPr>
      </w:pPr>
      <w:r w:rsidRPr="00093601">
        <w:rPr>
          <w:rFonts w:ascii="Times New Roman" w:hAnsi="Times New Roman" w:cs="Times New Roman"/>
          <w:b/>
          <w:lang w:eastAsia="en-US"/>
        </w:rPr>
        <w:t>2.</w:t>
      </w:r>
      <w:r w:rsidR="00077D87" w:rsidRPr="00093601">
        <w:rPr>
          <w:rFonts w:ascii="Times New Roman" w:hAnsi="Times New Roman" w:cs="Times New Roman"/>
          <w:b/>
          <w:lang w:eastAsia="en-US"/>
        </w:rPr>
        <w:t>4</w:t>
      </w:r>
      <w:r w:rsidRPr="00093601">
        <w:rPr>
          <w:rFonts w:ascii="Times New Roman" w:hAnsi="Times New Roman" w:cs="Times New Roman"/>
          <w:b/>
          <w:lang w:eastAsia="en-US"/>
        </w:rPr>
        <w:t xml:space="preserve"> </w:t>
      </w:r>
      <w:r w:rsidR="00B215DE" w:rsidRPr="00093601">
        <w:rPr>
          <w:rFonts w:ascii="Times New Roman" w:hAnsi="Times New Roman" w:cs="Times New Roman"/>
          <w:b/>
          <w:lang w:eastAsia="en-US"/>
        </w:rPr>
        <w:t xml:space="preserve"> </w:t>
      </w:r>
      <w:r w:rsidR="00AD311B" w:rsidRPr="00093601">
        <w:rPr>
          <w:rFonts w:ascii="Times New Roman" w:hAnsi="Times New Roman" w:cs="Times New Roman"/>
          <w:b/>
          <w:lang w:eastAsia="en-US"/>
        </w:rPr>
        <w:t>Intensyfikacja zaangażowania Polski w poszukiwanie zasobów rud metali na dnach oceanów – etap I przygotowanie sprzętowe i logistyczne</w:t>
      </w:r>
      <w:r w:rsidR="00D43F71" w:rsidRPr="00093601">
        <w:rPr>
          <w:rFonts w:ascii="Times New Roman" w:hAnsi="Times New Roman" w:cs="Times New Roman"/>
          <w:b/>
          <w:lang w:eastAsia="en-US"/>
        </w:rPr>
        <w:t xml:space="preserve"> - zadanie podjęte do realizacji nie powierzone do dnia 18</w:t>
      </w:r>
      <w:r w:rsidR="00FC2E03" w:rsidRPr="00093601">
        <w:rPr>
          <w:rFonts w:ascii="Times New Roman" w:hAnsi="Times New Roman" w:cs="Times New Roman"/>
          <w:b/>
          <w:lang w:eastAsia="en-US"/>
        </w:rPr>
        <w:t xml:space="preserve"> stycznia </w:t>
      </w:r>
      <w:r w:rsidR="00D43F71" w:rsidRPr="00093601">
        <w:rPr>
          <w:rFonts w:ascii="Times New Roman" w:hAnsi="Times New Roman" w:cs="Times New Roman"/>
          <w:b/>
          <w:lang w:eastAsia="en-US"/>
        </w:rPr>
        <w:t>2019 r.</w:t>
      </w:r>
    </w:p>
    <w:p w14:paraId="4355173C" w14:textId="4B6A3B09" w:rsidR="009C768F" w:rsidRPr="00093601" w:rsidRDefault="00F9115B" w:rsidP="009A5C8E">
      <w:pPr>
        <w:suppressAutoHyphens w:val="0"/>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projekcie </w:t>
      </w:r>
      <w:r w:rsidR="003D2A3E">
        <w:rPr>
          <w:rFonts w:ascii="Times New Roman" w:hAnsi="Times New Roman" w:cs="Times New Roman"/>
        </w:rPr>
        <w:t>p</w:t>
      </w:r>
      <w:r w:rsidRPr="00093601">
        <w:rPr>
          <w:rFonts w:ascii="Times New Roman" w:hAnsi="Times New Roman" w:cs="Times New Roman"/>
        </w:rPr>
        <w:t>lanu prac PSG na 2017 r.</w:t>
      </w:r>
      <w:r w:rsidRPr="00093601">
        <w:rPr>
          <w:rFonts w:ascii="Times New Roman" w:hAnsi="Times New Roman" w:cs="Times New Roman"/>
          <w:vertAlign w:val="superscript"/>
        </w:rPr>
        <w:footnoteReference w:id="70"/>
      </w:r>
      <w:r w:rsidRPr="00093601">
        <w:rPr>
          <w:rFonts w:ascii="Times New Roman" w:hAnsi="Times New Roman" w:cs="Times New Roman"/>
        </w:rPr>
        <w:t xml:space="preserve"> Instytut zaproponował m.in. realizację </w:t>
      </w:r>
      <w:r w:rsidR="001E11DE" w:rsidRPr="00093601">
        <w:rPr>
          <w:rFonts w:ascii="Times New Roman" w:hAnsi="Times New Roman" w:cs="Times New Roman"/>
        </w:rPr>
        <w:t>przedsięwzięcia pn. Zadania państwa wykonywane przez państwową służbę geologiczną w zakresie rozpoznania budowy geologicznej kraju dla ustalania zasobów złóż kopalin i odnowienia bazy surowcowej realizowane od 2017</w:t>
      </w:r>
      <w:r w:rsidR="00935887" w:rsidRPr="00093601">
        <w:rPr>
          <w:rFonts w:ascii="Times New Roman" w:hAnsi="Times New Roman" w:cs="Times New Roman"/>
        </w:rPr>
        <w:t xml:space="preserve"> r</w:t>
      </w:r>
      <w:r w:rsidR="001E11DE" w:rsidRPr="00093601">
        <w:rPr>
          <w:rFonts w:ascii="Times New Roman" w:hAnsi="Times New Roman" w:cs="Times New Roman"/>
        </w:rPr>
        <w:t>. Jednym z jego celów było Wsparcie działań Głównego Geologa Kraju w zakresie bezpieczeństwa surowcowego kraju, a w szczególności Działania PSG i PSH związane</w:t>
      </w:r>
      <w:r w:rsidR="00990A53">
        <w:rPr>
          <w:rFonts w:ascii="Times New Roman" w:hAnsi="Times New Roman" w:cs="Times New Roman"/>
        </w:rPr>
        <w:br/>
      </w:r>
      <w:r w:rsidR="001E11DE" w:rsidRPr="00093601">
        <w:rPr>
          <w:rFonts w:ascii="Times New Roman" w:hAnsi="Times New Roman" w:cs="Times New Roman"/>
        </w:rPr>
        <w:t xml:space="preserve">z przygotowaniem Polityki </w:t>
      </w:r>
      <w:r w:rsidR="000E0F5D" w:rsidRPr="00093601">
        <w:rPr>
          <w:rFonts w:ascii="Times New Roman" w:hAnsi="Times New Roman" w:cs="Times New Roman"/>
        </w:rPr>
        <w:t>S</w:t>
      </w:r>
      <w:r w:rsidR="001E11DE" w:rsidRPr="00093601">
        <w:rPr>
          <w:rFonts w:ascii="Times New Roman" w:hAnsi="Times New Roman" w:cs="Times New Roman"/>
        </w:rPr>
        <w:t>urowcowej P</w:t>
      </w:r>
      <w:r w:rsidR="00570894" w:rsidRPr="00093601">
        <w:rPr>
          <w:rFonts w:ascii="Times New Roman" w:hAnsi="Times New Roman" w:cs="Times New Roman"/>
        </w:rPr>
        <w:t>aństwa</w:t>
      </w:r>
      <w:r w:rsidR="001E11DE" w:rsidRPr="00093601">
        <w:rPr>
          <w:rFonts w:ascii="Times New Roman" w:hAnsi="Times New Roman" w:cs="Times New Roman"/>
        </w:rPr>
        <w:t>. GGK zaopiniował negatywnie przedsięwzięcie</w:t>
      </w:r>
      <w:r w:rsidR="00CE0CCF" w:rsidRPr="00093601">
        <w:rPr>
          <w:rFonts w:ascii="Times New Roman" w:hAnsi="Times New Roman" w:cs="Times New Roman"/>
        </w:rPr>
        <w:t>,</w:t>
      </w:r>
      <w:r w:rsidR="001E11DE" w:rsidRPr="00093601">
        <w:rPr>
          <w:rFonts w:ascii="Times New Roman" w:hAnsi="Times New Roman" w:cs="Times New Roman"/>
        </w:rPr>
        <w:t xml:space="preserve"> </w:t>
      </w:r>
      <w:r w:rsidR="00C406FD" w:rsidRPr="00093601">
        <w:rPr>
          <w:rFonts w:ascii="Times New Roman" w:hAnsi="Times New Roman" w:cs="Times New Roman"/>
        </w:rPr>
        <w:t>podniósł, że p</w:t>
      </w:r>
      <w:r w:rsidR="001E11DE" w:rsidRPr="00093601">
        <w:rPr>
          <w:rFonts w:ascii="Times New Roman" w:hAnsi="Times New Roman" w:cs="Times New Roman"/>
        </w:rPr>
        <w:t xml:space="preserve">rzygotowany w karcie przedsięwzięcia zakres </w:t>
      </w:r>
      <w:r w:rsidR="00570894" w:rsidRPr="00093601">
        <w:rPr>
          <w:rFonts w:ascii="Times New Roman" w:hAnsi="Times New Roman" w:cs="Times New Roman"/>
        </w:rPr>
        <w:t xml:space="preserve">nie zapewniłby </w:t>
      </w:r>
      <w:r w:rsidR="0073629E" w:rsidRPr="00093601">
        <w:rPr>
          <w:rFonts w:ascii="Times New Roman" w:hAnsi="Times New Roman" w:cs="Times New Roman"/>
        </w:rPr>
        <w:t xml:space="preserve">wsparcia </w:t>
      </w:r>
      <w:r w:rsidR="00570894" w:rsidRPr="00093601">
        <w:rPr>
          <w:rFonts w:ascii="Times New Roman" w:hAnsi="Times New Roman" w:cs="Times New Roman"/>
        </w:rPr>
        <w:t xml:space="preserve">Ministra Środowiska, Pełnomocnika Rządu ds. PSP oraz Głównego Geologa Kraju </w:t>
      </w:r>
      <w:r w:rsidR="0073629E" w:rsidRPr="00093601">
        <w:rPr>
          <w:rFonts w:ascii="Times New Roman" w:hAnsi="Times New Roman" w:cs="Times New Roman"/>
        </w:rPr>
        <w:t>w zakresie</w:t>
      </w:r>
      <w:r w:rsidR="00570894" w:rsidRPr="00093601">
        <w:rPr>
          <w:rFonts w:ascii="Times New Roman" w:hAnsi="Times New Roman" w:cs="Times New Roman"/>
        </w:rPr>
        <w:t xml:space="preserve"> prowadzenia Polityki Surowcowej Państwa.</w:t>
      </w:r>
      <w:r w:rsidR="00CE0CCF" w:rsidRPr="00093601">
        <w:rPr>
          <w:rFonts w:ascii="Times New Roman" w:hAnsi="Times New Roman" w:cs="Times New Roman"/>
        </w:rPr>
        <w:t xml:space="preserve"> </w:t>
      </w:r>
      <w:r w:rsidR="001E11DE" w:rsidRPr="00093601">
        <w:rPr>
          <w:rFonts w:ascii="Times New Roman" w:hAnsi="Times New Roman" w:cs="Times New Roman"/>
        </w:rPr>
        <w:t xml:space="preserve">GGK przekazał PIG-PIB tabelę przedsięwzięć koniecznych do </w:t>
      </w:r>
      <w:r w:rsidR="00CE0CCF" w:rsidRPr="00093601">
        <w:rPr>
          <w:rFonts w:ascii="Times New Roman" w:hAnsi="Times New Roman" w:cs="Times New Roman"/>
        </w:rPr>
        <w:t xml:space="preserve">powierzenia w trybie art. 162 ust. 2 ustawy pgg dla </w:t>
      </w:r>
      <w:r w:rsidR="00935887" w:rsidRPr="00093601">
        <w:rPr>
          <w:rFonts w:ascii="Times New Roman" w:hAnsi="Times New Roman" w:cs="Times New Roman"/>
        </w:rPr>
        <w:t>r</w:t>
      </w:r>
      <w:r w:rsidR="001E11DE" w:rsidRPr="00093601">
        <w:rPr>
          <w:rFonts w:ascii="Times New Roman" w:hAnsi="Times New Roman" w:cs="Times New Roman"/>
        </w:rPr>
        <w:t>ealizacji</w:t>
      </w:r>
      <w:r w:rsidR="00935887" w:rsidRPr="00093601">
        <w:rPr>
          <w:rFonts w:ascii="Times New Roman" w:hAnsi="Times New Roman" w:cs="Times New Roman"/>
        </w:rPr>
        <w:t xml:space="preserve"> </w:t>
      </w:r>
      <w:r w:rsidR="001E11DE" w:rsidRPr="00093601">
        <w:rPr>
          <w:rFonts w:ascii="Times New Roman" w:hAnsi="Times New Roman" w:cs="Times New Roman"/>
        </w:rPr>
        <w:t>i wdr</w:t>
      </w:r>
      <w:r w:rsidR="00CE0CCF" w:rsidRPr="00093601">
        <w:rPr>
          <w:rFonts w:ascii="Times New Roman" w:hAnsi="Times New Roman" w:cs="Times New Roman"/>
        </w:rPr>
        <w:t>o</w:t>
      </w:r>
      <w:r w:rsidR="001E11DE" w:rsidRPr="00093601">
        <w:rPr>
          <w:rFonts w:ascii="Times New Roman" w:hAnsi="Times New Roman" w:cs="Times New Roman"/>
        </w:rPr>
        <w:t>ż</w:t>
      </w:r>
      <w:r w:rsidR="00CE0CCF" w:rsidRPr="00093601">
        <w:rPr>
          <w:rFonts w:ascii="Times New Roman" w:hAnsi="Times New Roman" w:cs="Times New Roman"/>
        </w:rPr>
        <w:t>e</w:t>
      </w:r>
      <w:r w:rsidR="001E11DE" w:rsidRPr="00093601">
        <w:rPr>
          <w:rFonts w:ascii="Times New Roman" w:hAnsi="Times New Roman" w:cs="Times New Roman"/>
        </w:rPr>
        <w:t>nia filarów PS</w:t>
      </w:r>
      <w:r w:rsidR="00CE0CCF" w:rsidRPr="00093601">
        <w:rPr>
          <w:rFonts w:ascii="Times New Roman" w:hAnsi="Times New Roman" w:cs="Times New Roman"/>
        </w:rPr>
        <w:t>P.</w:t>
      </w:r>
      <w:r w:rsidR="001E11DE" w:rsidRPr="00093601">
        <w:rPr>
          <w:rFonts w:ascii="Times New Roman" w:hAnsi="Times New Roman" w:cs="Times New Roman"/>
        </w:rPr>
        <w:t xml:space="preserve"> W tabeli </w:t>
      </w:r>
      <w:r w:rsidR="009C768F" w:rsidRPr="00093601">
        <w:rPr>
          <w:rFonts w:ascii="Times New Roman" w:hAnsi="Times New Roman" w:cs="Times New Roman"/>
        </w:rPr>
        <w:t xml:space="preserve">tej </w:t>
      </w:r>
      <w:r w:rsidR="00CE0CCF" w:rsidRPr="00093601">
        <w:rPr>
          <w:rFonts w:ascii="Times New Roman" w:hAnsi="Times New Roman" w:cs="Times New Roman"/>
        </w:rPr>
        <w:t xml:space="preserve">ujęto </w:t>
      </w:r>
      <w:r w:rsidR="001E11DE" w:rsidRPr="00093601">
        <w:rPr>
          <w:rFonts w:ascii="Times New Roman" w:hAnsi="Times New Roman" w:cs="Times New Roman"/>
        </w:rPr>
        <w:t>podzadanie pn. Pozyskiwanie deficytowych surowców mineralnych drogą importu i współpraca międzynarodowa, a w jego ramach</w:t>
      </w:r>
      <w:r w:rsidR="00570894" w:rsidRPr="00093601">
        <w:rPr>
          <w:rFonts w:ascii="Times New Roman" w:hAnsi="Times New Roman" w:cs="Times New Roman"/>
        </w:rPr>
        <w:t xml:space="preserve"> </w:t>
      </w:r>
      <w:r w:rsidR="001E11DE" w:rsidRPr="00093601">
        <w:rPr>
          <w:rFonts w:ascii="Times New Roman" w:hAnsi="Times New Roman" w:cs="Times New Roman"/>
        </w:rPr>
        <w:t>Działani</w:t>
      </w:r>
      <w:r w:rsidR="00CE0CCF" w:rsidRPr="00093601">
        <w:rPr>
          <w:rFonts w:ascii="Times New Roman" w:hAnsi="Times New Roman" w:cs="Times New Roman"/>
        </w:rPr>
        <w:t>e</w:t>
      </w:r>
      <w:r w:rsidR="001E11DE" w:rsidRPr="00093601">
        <w:rPr>
          <w:rFonts w:ascii="Times New Roman" w:hAnsi="Times New Roman" w:cs="Times New Roman"/>
        </w:rPr>
        <w:t xml:space="preserve"> </w:t>
      </w:r>
      <w:r w:rsidR="00976441" w:rsidRPr="00093601">
        <w:rPr>
          <w:rFonts w:ascii="Times New Roman" w:hAnsi="Times New Roman" w:cs="Times New Roman"/>
        </w:rPr>
        <w:t xml:space="preserve">pn. </w:t>
      </w:r>
      <w:r w:rsidR="001E11DE" w:rsidRPr="00093601">
        <w:rPr>
          <w:rFonts w:ascii="Times New Roman" w:hAnsi="Times New Roman" w:cs="Times New Roman"/>
        </w:rPr>
        <w:t xml:space="preserve">Intensyfikacja zaangażowania Polski w poszukiwanie zasobów rud metali i hydratów gazowych na dnach oceanów. </w:t>
      </w:r>
      <w:r w:rsidR="009C768F" w:rsidRPr="00093601">
        <w:rPr>
          <w:rFonts w:ascii="Times New Roman" w:hAnsi="Times New Roman" w:cs="Times New Roman"/>
          <w:lang w:eastAsia="en-US"/>
        </w:rPr>
        <w:t xml:space="preserve">W </w:t>
      </w:r>
      <w:r w:rsidR="007808B4" w:rsidRPr="00093601">
        <w:rPr>
          <w:rFonts w:ascii="Times New Roman" w:hAnsi="Times New Roman" w:cs="Times New Roman"/>
          <w:lang w:eastAsia="en-US"/>
        </w:rPr>
        <w:t>kwietni</w:t>
      </w:r>
      <w:r w:rsidR="00570894" w:rsidRPr="00093601">
        <w:rPr>
          <w:rFonts w:ascii="Times New Roman" w:hAnsi="Times New Roman" w:cs="Times New Roman"/>
          <w:lang w:eastAsia="en-US"/>
        </w:rPr>
        <w:t>u</w:t>
      </w:r>
      <w:r w:rsidR="007808B4" w:rsidRPr="00093601">
        <w:rPr>
          <w:rFonts w:ascii="Times New Roman" w:hAnsi="Times New Roman" w:cs="Times New Roman"/>
          <w:lang w:eastAsia="en-US"/>
        </w:rPr>
        <w:t xml:space="preserve"> 2017 r.</w:t>
      </w:r>
      <w:r w:rsidR="009A5C8E" w:rsidRPr="00093601">
        <w:rPr>
          <w:rFonts w:ascii="Times New Roman" w:hAnsi="Times New Roman" w:cs="Times New Roman"/>
          <w:lang w:eastAsia="en-US"/>
        </w:rPr>
        <w:t xml:space="preserve"> PIG-PIB wystąpił</w:t>
      </w:r>
      <w:r w:rsidR="00990A53">
        <w:rPr>
          <w:rFonts w:ascii="Times New Roman" w:hAnsi="Times New Roman" w:cs="Times New Roman"/>
          <w:lang w:eastAsia="en-US"/>
        </w:rPr>
        <w:br/>
      </w:r>
      <w:r w:rsidR="009A5C8E" w:rsidRPr="00093601">
        <w:rPr>
          <w:rFonts w:ascii="Times New Roman" w:hAnsi="Times New Roman" w:cs="Times New Roman"/>
          <w:lang w:eastAsia="en-US"/>
        </w:rPr>
        <w:t>o powierzenie zada</w:t>
      </w:r>
      <w:r w:rsidR="007808B4" w:rsidRPr="00093601">
        <w:rPr>
          <w:rFonts w:ascii="Times New Roman" w:hAnsi="Times New Roman" w:cs="Times New Roman"/>
          <w:lang w:eastAsia="en-US"/>
        </w:rPr>
        <w:t>nia pn. Wsparcie działań Głównego Geologa Kraju w zakresie prowadzenia Polityki Surowcowej Państwa (PSP) w latach 2017-2018 na kwotę 164 440 000</w:t>
      </w:r>
      <w:r w:rsidR="00935887" w:rsidRPr="00093601">
        <w:rPr>
          <w:rFonts w:ascii="Times New Roman" w:hAnsi="Times New Roman" w:cs="Times New Roman"/>
          <w:lang w:eastAsia="en-US"/>
        </w:rPr>
        <w:t>,0</w:t>
      </w:r>
      <w:r w:rsidR="007808B4" w:rsidRPr="00093601">
        <w:rPr>
          <w:rFonts w:ascii="Times New Roman" w:hAnsi="Times New Roman" w:cs="Times New Roman"/>
          <w:lang w:eastAsia="en-US"/>
        </w:rPr>
        <w:t xml:space="preserve"> zł.</w:t>
      </w:r>
      <w:r w:rsidR="00C406FD" w:rsidRPr="00093601">
        <w:rPr>
          <w:rFonts w:ascii="Times New Roman" w:hAnsi="Times New Roman" w:cs="Times New Roman"/>
          <w:lang w:eastAsia="en-US"/>
        </w:rPr>
        <w:t xml:space="preserve"> </w:t>
      </w:r>
      <w:r w:rsidR="007808B4" w:rsidRPr="00093601">
        <w:rPr>
          <w:rFonts w:ascii="Times New Roman" w:hAnsi="Times New Roman" w:cs="Times New Roman"/>
          <w:lang w:eastAsia="en-US"/>
        </w:rPr>
        <w:t>W ramach tego zadania zaplanowano realizację przedsięwzięcia pn. Intensyfikacja zaangażowania Polski w poszukiwanie zasobów rud metali i hydratów gazowych na dnach oceanów.</w:t>
      </w:r>
      <w:r w:rsidR="007D4C53" w:rsidRPr="00093601">
        <w:rPr>
          <w:rFonts w:ascii="Times New Roman" w:hAnsi="Times New Roman" w:cs="Times New Roman"/>
          <w:lang w:eastAsia="en-US"/>
        </w:rPr>
        <w:t xml:space="preserve"> Kluczowym elementem realizacji przedmiotowego podzadania był zakup i wyposażenie statku badawczego w celu organizacji rejsów badawczych poświęconych rozpoznaniu wystąpień głębokowodnych konkrecji polimetalicznych, masywnych siarczków oraz </w:t>
      </w:r>
      <w:proofErr w:type="spellStart"/>
      <w:r w:rsidR="007D4C53" w:rsidRPr="00093601">
        <w:rPr>
          <w:rFonts w:ascii="Times New Roman" w:hAnsi="Times New Roman" w:cs="Times New Roman"/>
          <w:lang w:eastAsia="en-US"/>
        </w:rPr>
        <w:t>naskorupień</w:t>
      </w:r>
      <w:proofErr w:type="spellEnd"/>
      <w:r w:rsidR="007D4C53" w:rsidRPr="00093601">
        <w:rPr>
          <w:rFonts w:ascii="Times New Roman" w:hAnsi="Times New Roman" w:cs="Times New Roman"/>
          <w:lang w:eastAsia="en-US"/>
        </w:rPr>
        <w:t xml:space="preserve"> </w:t>
      </w:r>
      <w:proofErr w:type="spellStart"/>
      <w:r w:rsidR="007D4C53" w:rsidRPr="00093601">
        <w:rPr>
          <w:rFonts w:ascii="Times New Roman" w:hAnsi="Times New Roman" w:cs="Times New Roman"/>
          <w:lang w:eastAsia="en-US"/>
        </w:rPr>
        <w:t>kobaltonośnych</w:t>
      </w:r>
      <w:proofErr w:type="spellEnd"/>
      <w:r w:rsidR="007D4C53" w:rsidRPr="00093601">
        <w:rPr>
          <w:rFonts w:ascii="Times New Roman" w:hAnsi="Times New Roman" w:cs="Times New Roman"/>
          <w:lang w:eastAsia="en-US"/>
        </w:rPr>
        <w:t>. PIG-PIB w ramach tego zadania przeprowadził dialog techniczny poprzedzający wszczęcie postępowania o udzielenie zamówienia publicznego na zakup pełnomorskiej jednostki badawczej i wyposażenia pomiarowo-badawczego do geologicznych prac poszukiwawczych oraz wykonania stoczniowych prac remontowych.</w:t>
      </w:r>
      <w:r w:rsidR="00292489" w:rsidRPr="00093601">
        <w:rPr>
          <w:rFonts w:ascii="Times New Roman" w:hAnsi="Times New Roman" w:cs="Times New Roman"/>
          <w:lang w:eastAsia="en-US"/>
        </w:rPr>
        <w:t xml:space="preserve"> W </w:t>
      </w:r>
      <w:r w:rsidR="003D1826" w:rsidRPr="00093601">
        <w:rPr>
          <w:rFonts w:ascii="Times New Roman" w:hAnsi="Times New Roman" w:cs="Times New Roman"/>
          <w:lang w:eastAsia="en-US"/>
        </w:rPr>
        <w:t>ramach</w:t>
      </w:r>
      <w:r w:rsidR="00292489" w:rsidRPr="00093601">
        <w:rPr>
          <w:rFonts w:ascii="Times New Roman" w:hAnsi="Times New Roman" w:cs="Times New Roman"/>
          <w:lang w:eastAsia="en-US"/>
        </w:rPr>
        <w:t xml:space="preserve"> dialogu technicznego przeanalizowano </w:t>
      </w:r>
      <w:r w:rsidR="009C768F" w:rsidRPr="00093601">
        <w:rPr>
          <w:rFonts w:ascii="Times New Roman" w:hAnsi="Times New Roman" w:cs="Times New Roman"/>
          <w:lang w:eastAsia="en-US"/>
        </w:rPr>
        <w:t xml:space="preserve">m.in. </w:t>
      </w:r>
      <w:r w:rsidR="00292489" w:rsidRPr="00093601">
        <w:rPr>
          <w:rFonts w:ascii="Times New Roman" w:hAnsi="Times New Roman" w:cs="Times New Roman"/>
          <w:lang w:eastAsia="en-US"/>
        </w:rPr>
        <w:t>ofertę statków na rynku wtórnym, skalkulowano wstępnie koszty doradztwa technicznego, remontu jednostki, zakupu i zainstalowania stacjonarnej aparatury badawczej oraz oszacowano koszty związane z przeflagowaniem, krótkoterminowym ubezpieczeniem i wykonaniem prób morskich.</w:t>
      </w:r>
    </w:p>
    <w:p w14:paraId="2D28BB99" w14:textId="71DBAC8B" w:rsidR="00DB0154" w:rsidRPr="00093601" w:rsidRDefault="00D21CDD" w:rsidP="00F17AA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DNG </w:t>
      </w:r>
      <w:r w:rsidR="00570894" w:rsidRPr="00093601">
        <w:rPr>
          <w:rFonts w:ascii="Times New Roman" w:hAnsi="Times New Roman" w:cs="Times New Roman"/>
          <w:lang w:eastAsia="en-US"/>
        </w:rPr>
        <w:t xml:space="preserve">w </w:t>
      </w:r>
      <w:r w:rsidRPr="00093601">
        <w:rPr>
          <w:rFonts w:ascii="Times New Roman" w:hAnsi="Times New Roman" w:cs="Times New Roman"/>
          <w:lang w:eastAsia="en-US"/>
        </w:rPr>
        <w:t>sierpni</w:t>
      </w:r>
      <w:r w:rsidR="00570894" w:rsidRPr="00093601">
        <w:rPr>
          <w:rFonts w:ascii="Times New Roman" w:hAnsi="Times New Roman" w:cs="Times New Roman"/>
          <w:lang w:eastAsia="en-US"/>
        </w:rPr>
        <w:t>u</w:t>
      </w:r>
      <w:r w:rsidRPr="00093601">
        <w:rPr>
          <w:rFonts w:ascii="Times New Roman" w:hAnsi="Times New Roman" w:cs="Times New Roman"/>
          <w:lang w:eastAsia="en-US"/>
        </w:rPr>
        <w:t xml:space="preserve"> 2018 r</w:t>
      </w:r>
      <w:r w:rsidR="00570894" w:rsidRPr="00093601">
        <w:rPr>
          <w:rFonts w:ascii="Times New Roman" w:hAnsi="Times New Roman" w:cs="Times New Roman"/>
          <w:lang w:eastAsia="en-US"/>
        </w:rPr>
        <w:t>.</w:t>
      </w:r>
      <w:r w:rsidRPr="00093601">
        <w:rPr>
          <w:rFonts w:ascii="Times New Roman" w:hAnsi="Times New Roman" w:cs="Times New Roman"/>
          <w:lang w:eastAsia="en-US"/>
        </w:rPr>
        <w:t xml:space="preserve"> </w:t>
      </w:r>
      <w:r w:rsidR="00DB0154" w:rsidRPr="00093601">
        <w:rPr>
          <w:rFonts w:ascii="Times New Roman" w:hAnsi="Times New Roman" w:cs="Times New Roman"/>
          <w:lang w:eastAsia="en-US"/>
        </w:rPr>
        <w:t xml:space="preserve">zidentyfikował ryzyko równoległej realizacji przez PIG-PIB i MŚ dublujących się zakresem merytorycznym przedsięwzięć. Minister właściwy ds. środowiska działający przy pomocy GGK był  wskazany jako wykonawca Programu Rozpoznania Geologicznego Oceanów - </w:t>
      </w:r>
      <w:proofErr w:type="spellStart"/>
      <w:r w:rsidR="00DB0154" w:rsidRPr="00093601">
        <w:rPr>
          <w:rFonts w:ascii="Times New Roman" w:hAnsi="Times New Roman" w:cs="Times New Roman"/>
          <w:lang w:eastAsia="en-US"/>
        </w:rPr>
        <w:t>PRoGeO</w:t>
      </w:r>
      <w:proofErr w:type="spellEnd"/>
      <w:r w:rsidR="00DB0154" w:rsidRPr="00093601">
        <w:rPr>
          <w:rStyle w:val="Odwoanieprzypisudolnego"/>
          <w:rFonts w:ascii="Times New Roman" w:hAnsi="Times New Roman"/>
          <w:lang w:eastAsia="en-US"/>
        </w:rPr>
        <w:footnoteReference w:id="71"/>
      </w:r>
      <w:r w:rsidR="00DB0154" w:rsidRPr="00093601">
        <w:rPr>
          <w:rFonts w:ascii="Times New Roman" w:hAnsi="Times New Roman" w:cs="Times New Roman"/>
          <w:lang w:eastAsia="en-US"/>
        </w:rPr>
        <w:t xml:space="preserve">, który mógł obejmować swoim zakresem przedmiotowe zadanie.  </w:t>
      </w:r>
    </w:p>
    <w:p w14:paraId="253BB7BE" w14:textId="6BC8A68E" w:rsidR="009E795D" w:rsidRPr="00093601" w:rsidRDefault="00DB0154" w:rsidP="009A5C8E">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Analiza przekazywanej przez PIG-PIB </w:t>
      </w:r>
      <w:r w:rsidR="00DA2F1C" w:rsidRPr="00093601">
        <w:rPr>
          <w:rFonts w:ascii="Times New Roman" w:hAnsi="Times New Roman" w:cs="Times New Roman"/>
          <w:lang w:eastAsia="en-US"/>
        </w:rPr>
        <w:t>dokumentacj</w:t>
      </w:r>
      <w:r w:rsidRPr="00093601">
        <w:rPr>
          <w:rFonts w:ascii="Times New Roman" w:hAnsi="Times New Roman" w:cs="Times New Roman"/>
          <w:lang w:eastAsia="en-US"/>
        </w:rPr>
        <w:t xml:space="preserve">i zadania </w:t>
      </w:r>
      <w:r w:rsidR="00563335" w:rsidRPr="00093601">
        <w:rPr>
          <w:rFonts w:ascii="Times New Roman" w:hAnsi="Times New Roman" w:cs="Times New Roman"/>
          <w:lang w:eastAsia="en-US"/>
        </w:rPr>
        <w:t xml:space="preserve">oraz odbywane spotkania przedstawicieli MŚ i PIG-PIB nie rozwiały wątpliwości co do celowości zakupu statku oraz możliwej równoległej realizacji tych samych zadań przez PIG-PIB i MŚ. </w:t>
      </w:r>
    </w:p>
    <w:p w14:paraId="3C23DBE0" w14:textId="0BAA94D1" w:rsidR="003B09C2" w:rsidRPr="00093601" w:rsidRDefault="00D21CDD" w:rsidP="009A5C8E">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PIG-PIB poniósł w latach 2017-2018 koszty realizacji tego zadania w wysokości 144 000</w:t>
      </w:r>
      <w:r w:rsidR="0087254C" w:rsidRPr="00093601">
        <w:rPr>
          <w:rFonts w:ascii="Times New Roman" w:hAnsi="Times New Roman" w:cs="Times New Roman"/>
          <w:lang w:eastAsia="en-US"/>
        </w:rPr>
        <w:t>,</w:t>
      </w:r>
      <w:r w:rsidR="00C37AFE" w:rsidRPr="00093601">
        <w:rPr>
          <w:rFonts w:ascii="Times New Roman" w:hAnsi="Times New Roman" w:cs="Times New Roman"/>
          <w:lang w:eastAsia="en-US"/>
        </w:rPr>
        <w:t>0</w:t>
      </w:r>
      <w:r w:rsidRPr="00093601">
        <w:rPr>
          <w:rFonts w:ascii="Times New Roman" w:hAnsi="Times New Roman" w:cs="Times New Roman"/>
          <w:lang w:eastAsia="en-US"/>
        </w:rPr>
        <w:t xml:space="preserve"> zł.</w:t>
      </w:r>
      <w:r w:rsidR="003D240E" w:rsidRPr="00093601">
        <w:rPr>
          <w:rFonts w:ascii="Times New Roman" w:hAnsi="Times New Roman" w:cs="Times New Roman"/>
          <w:lang w:eastAsia="en-US"/>
        </w:rPr>
        <w:t xml:space="preserve"> Zadani</w:t>
      </w:r>
      <w:r w:rsidR="00DB0154" w:rsidRPr="00093601">
        <w:rPr>
          <w:rFonts w:ascii="Times New Roman" w:hAnsi="Times New Roman" w:cs="Times New Roman"/>
          <w:lang w:eastAsia="en-US"/>
        </w:rPr>
        <w:t>e</w:t>
      </w:r>
      <w:r w:rsidR="003D240E" w:rsidRPr="00093601">
        <w:rPr>
          <w:rFonts w:ascii="Times New Roman" w:hAnsi="Times New Roman" w:cs="Times New Roman"/>
          <w:lang w:eastAsia="en-US"/>
        </w:rPr>
        <w:t xml:space="preserve"> t</w:t>
      </w:r>
      <w:r w:rsidR="00DB0154" w:rsidRPr="00093601">
        <w:rPr>
          <w:rFonts w:ascii="Times New Roman" w:hAnsi="Times New Roman" w:cs="Times New Roman"/>
          <w:lang w:eastAsia="en-US"/>
        </w:rPr>
        <w:t>o</w:t>
      </w:r>
      <w:r w:rsidR="003D240E" w:rsidRPr="00093601">
        <w:rPr>
          <w:rFonts w:ascii="Times New Roman" w:hAnsi="Times New Roman" w:cs="Times New Roman"/>
          <w:lang w:eastAsia="en-US"/>
        </w:rPr>
        <w:t xml:space="preserve"> nie został</w:t>
      </w:r>
      <w:r w:rsidR="0087254C" w:rsidRPr="00093601">
        <w:rPr>
          <w:rFonts w:ascii="Times New Roman" w:hAnsi="Times New Roman" w:cs="Times New Roman"/>
          <w:lang w:eastAsia="en-US"/>
        </w:rPr>
        <w:t>o</w:t>
      </w:r>
      <w:r w:rsidR="003D240E" w:rsidRPr="00093601">
        <w:rPr>
          <w:rFonts w:ascii="Times New Roman" w:hAnsi="Times New Roman" w:cs="Times New Roman"/>
          <w:lang w:eastAsia="en-US"/>
        </w:rPr>
        <w:t xml:space="preserve"> powierzone do realizacji przez Ministra Środowiska do 18</w:t>
      </w:r>
      <w:r w:rsidR="009C768F" w:rsidRPr="00093601">
        <w:rPr>
          <w:rFonts w:ascii="Times New Roman" w:hAnsi="Times New Roman" w:cs="Times New Roman"/>
          <w:lang w:eastAsia="en-US"/>
        </w:rPr>
        <w:t xml:space="preserve"> stycznia </w:t>
      </w:r>
      <w:r w:rsidR="003D240E" w:rsidRPr="00093601">
        <w:rPr>
          <w:rFonts w:ascii="Times New Roman" w:hAnsi="Times New Roman" w:cs="Times New Roman"/>
          <w:lang w:eastAsia="en-US"/>
        </w:rPr>
        <w:t>2019 r.</w:t>
      </w:r>
    </w:p>
    <w:p w14:paraId="7ACCF152" w14:textId="77777777" w:rsidR="00F24A28" w:rsidRPr="00093601" w:rsidRDefault="00F24A28"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3098-3103, 3608-3632]</w:t>
      </w:r>
    </w:p>
    <w:p w14:paraId="3893881D" w14:textId="73A0D705" w:rsidR="00F24A28" w:rsidRPr="00093601" w:rsidRDefault="00C37AFE" w:rsidP="00F24A28">
      <w:pPr>
        <w:spacing w:after="0"/>
        <w:jc w:val="both"/>
        <w:rPr>
          <w:rFonts w:ascii="Times New Roman" w:hAnsi="Times New Roman" w:cs="Times New Roman"/>
          <w:b/>
          <w:bCs/>
        </w:rPr>
      </w:pPr>
      <w:r w:rsidRPr="00093601">
        <w:rPr>
          <w:rFonts w:ascii="Times New Roman" w:hAnsi="Times New Roman" w:cs="Times New Roman"/>
          <w:lang w:eastAsia="en-US"/>
        </w:rPr>
        <w:t xml:space="preserve">Była </w:t>
      </w:r>
      <w:r w:rsidR="00F24A28" w:rsidRPr="00093601">
        <w:rPr>
          <w:rFonts w:ascii="Times New Roman" w:hAnsi="Times New Roman" w:cs="Times New Roman"/>
          <w:lang w:eastAsia="en-US"/>
        </w:rPr>
        <w:t xml:space="preserve">Dyrektor PIG-PIB </w:t>
      </w:r>
      <w:r w:rsidR="007A3C30" w:rsidRPr="00093601">
        <w:rPr>
          <w:rFonts w:ascii="Times New Roman" w:hAnsi="Times New Roman" w:cs="Times New Roman"/>
          <w:lang w:eastAsia="en-US"/>
        </w:rPr>
        <w:t xml:space="preserve">w sprawie realizacji zadania </w:t>
      </w:r>
      <w:r w:rsidR="00F24A28" w:rsidRPr="00093601">
        <w:rPr>
          <w:rFonts w:ascii="Times New Roman" w:hAnsi="Times New Roman" w:cs="Times New Roman"/>
          <w:lang w:eastAsia="en-US"/>
        </w:rPr>
        <w:t>wyjaśnił</w:t>
      </w:r>
      <w:r w:rsidRPr="00093601">
        <w:rPr>
          <w:rFonts w:ascii="Times New Roman" w:hAnsi="Times New Roman" w:cs="Times New Roman"/>
          <w:lang w:eastAsia="en-US"/>
        </w:rPr>
        <w:t>a</w:t>
      </w:r>
      <w:r w:rsidR="00F24A28" w:rsidRPr="00093601">
        <w:rPr>
          <w:rFonts w:ascii="Times New Roman" w:hAnsi="Times New Roman" w:cs="Times New Roman"/>
          <w:lang w:eastAsia="en-US"/>
        </w:rPr>
        <w:t xml:space="preserve">, że uzgodniona lista zadań PSP </w:t>
      </w:r>
      <w:r w:rsidRPr="00093601">
        <w:rPr>
          <w:rFonts w:ascii="Times New Roman" w:hAnsi="Times New Roman" w:cs="Times New Roman"/>
          <w:lang w:eastAsia="en-US"/>
        </w:rPr>
        <w:t>był</w:t>
      </w:r>
      <w:r w:rsidR="007A3C30" w:rsidRPr="00093601">
        <w:rPr>
          <w:rFonts w:ascii="Times New Roman" w:hAnsi="Times New Roman" w:cs="Times New Roman"/>
          <w:lang w:eastAsia="en-US"/>
        </w:rPr>
        <w:t>a</w:t>
      </w:r>
      <w:r w:rsidR="00F24A28" w:rsidRPr="00093601">
        <w:rPr>
          <w:rFonts w:ascii="Times New Roman" w:hAnsi="Times New Roman" w:cs="Times New Roman"/>
          <w:lang w:eastAsia="en-US"/>
        </w:rPr>
        <w:t xml:space="preserve"> wystarczającym uzasadnieniem do rozpoczęcia działań przygotowawczych w ramach prac własnych, mimo formalnego braku powierzenia zada</w:t>
      </w:r>
      <w:r w:rsidR="007A3C30" w:rsidRPr="00093601">
        <w:rPr>
          <w:rFonts w:ascii="Times New Roman" w:hAnsi="Times New Roman" w:cs="Times New Roman"/>
          <w:lang w:eastAsia="en-US"/>
        </w:rPr>
        <w:t xml:space="preserve">nia </w:t>
      </w:r>
      <w:r w:rsidR="00F24A28" w:rsidRPr="00093601">
        <w:rPr>
          <w:rFonts w:ascii="Times New Roman" w:hAnsi="Times New Roman" w:cs="Times New Roman"/>
          <w:lang w:eastAsia="en-US"/>
        </w:rPr>
        <w:t xml:space="preserve">Intensyfikacja zaangażowania Polski w poszukiwanie zasobów rud metali na dnach oceanów - etap I przygotowanie sprzętowe i logistyczne. Zadania te były realizowane przez pracowników </w:t>
      </w:r>
      <w:r w:rsidR="00C31378">
        <w:rPr>
          <w:rFonts w:ascii="Times New Roman" w:hAnsi="Times New Roman" w:cs="Times New Roman"/>
          <w:lang w:eastAsia="en-US"/>
        </w:rPr>
        <w:t>S</w:t>
      </w:r>
      <w:r w:rsidR="00F24A28" w:rsidRPr="00093601">
        <w:rPr>
          <w:rFonts w:ascii="Times New Roman" w:hAnsi="Times New Roman" w:cs="Times New Roman"/>
          <w:lang w:eastAsia="en-US"/>
        </w:rPr>
        <w:t xml:space="preserve">łużby jako zadania </w:t>
      </w:r>
      <w:r w:rsidR="00C31378">
        <w:rPr>
          <w:rFonts w:ascii="Times New Roman" w:hAnsi="Times New Roman" w:cs="Times New Roman"/>
          <w:lang w:eastAsia="en-US"/>
        </w:rPr>
        <w:t>PSG</w:t>
      </w:r>
      <w:r w:rsidR="00F24A28" w:rsidRPr="00093601">
        <w:rPr>
          <w:rFonts w:ascii="Times New Roman" w:hAnsi="Times New Roman" w:cs="Times New Roman"/>
          <w:lang w:eastAsia="en-US"/>
        </w:rPr>
        <w:t>. Uruchomienie zada</w:t>
      </w:r>
      <w:r w:rsidR="00510B23" w:rsidRPr="00093601">
        <w:rPr>
          <w:rFonts w:ascii="Times New Roman" w:hAnsi="Times New Roman" w:cs="Times New Roman"/>
          <w:lang w:eastAsia="en-US"/>
        </w:rPr>
        <w:t>nia</w:t>
      </w:r>
      <w:r w:rsidR="00F24A28" w:rsidRPr="00093601">
        <w:rPr>
          <w:rFonts w:ascii="Times New Roman" w:hAnsi="Times New Roman" w:cs="Times New Roman"/>
          <w:lang w:eastAsia="en-US"/>
        </w:rPr>
        <w:t xml:space="preserve"> wynikało ze zgłoszonej potrzeby ich realizacji. Przygotowanie i prowadzenie wstępnych prac w ramach ww. zadań związane było z ponoszeniem przez </w:t>
      </w:r>
      <w:r w:rsidR="005A02A9" w:rsidRPr="00093601">
        <w:rPr>
          <w:rFonts w:ascii="Times New Roman" w:hAnsi="Times New Roman" w:cs="Times New Roman"/>
          <w:lang w:eastAsia="en-US"/>
        </w:rPr>
        <w:t xml:space="preserve">Instytut </w:t>
      </w:r>
      <w:r w:rsidR="00F24A28" w:rsidRPr="00093601">
        <w:rPr>
          <w:rFonts w:ascii="Times New Roman" w:hAnsi="Times New Roman" w:cs="Times New Roman"/>
          <w:lang w:eastAsia="en-US"/>
        </w:rPr>
        <w:t>kosztów wskazanych w Sprawozdaniu, ograniczonych do prac własnych</w:t>
      </w:r>
      <w:r w:rsidR="00F24A28" w:rsidRPr="00093601">
        <w:rPr>
          <w:rFonts w:ascii="Times New Roman" w:hAnsi="Times New Roman" w:cs="Times New Roman"/>
          <w:vertAlign w:val="superscript"/>
          <w:lang w:eastAsia="en-US"/>
        </w:rPr>
        <w:footnoteReference w:id="72"/>
      </w:r>
      <w:r w:rsidR="00F24A28" w:rsidRPr="00093601">
        <w:rPr>
          <w:rFonts w:ascii="Times New Roman" w:hAnsi="Times New Roman" w:cs="Times New Roman"/>
          <w:lang w:eastAsia="en-US"/>
        </w:rPr>
        <w:t>.</w:t>
      </w:r>
    </w:p>
    <w:p w14:paraId="49F92998" w14:textId="77777777" w:rsidR="00F24A28" w:rsidRPr="00093601" w:rsidRDefault="00F24A28"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3033-3038]</w:t>
      </w:r>
    </w:p>
    <w:p w14:paraId="553413BB" w14:textId="09749D0B" w:rsidR="009C768F" w:rsidRDefault="009C768F" w:rsidP="009A5C8E">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Zespół kontrolujący zwraca uwagę, na ponoszenie przez Instytut kosztów realizacji zadania pomimo braku </w:t>
      </w:r>
      <w:r w:rsidR="00F8199D" w:rsidRPr="00093601">
        <w:rPr>
          <w:rFonts w:ascii="Times New Roman" w:hAnsi="Times New Roman" w:cs="Times New Roman"/>
          <w:lang w:eastAsia="en-US"/>
        </w:rPr>
        <w:t xml:space="preserve">doprecyzowania jego zakresu oraz </w:t>
      </w:r>
      <w:r w:rsidRPr="00093601">
        <w:rPr>
          <w:rFonts w:ascii="Times New Roman" w:hAnsi="Times New Roman" w:cs="Times New Roman"/>
          <w:lang w:eastAsia="en-US"/>
        </w:rPr>
        <w:t>powierzenia przez GGK. W opinii zespołu ponoszenie kosztów realizowanego zadania bez jego ostatecznego uzgodnienia np. poprzez powierzenie</w:t>
      </w:r>
      <w:r w:rsidR="0073629E" w:rsidRPr="00093601">
        <w:rPr>
          <w:rFonts w:ascii="Times New Roman" w:hAnsi="Times New Roman" w:cs="Times New Roman"/>
          <w:lang w:eastAsia="en-US"/>
        </w:rPr>
        <w:t xml:space="preserve"> zadania prze</w:t>
      </w:r>
      <w:r w:rsidR="00F8199D" w:rsidRPr="00093601">
        <w:rPr>
          <w:rFonts w:ascii="Times New Roman" w:hAnsi="Times New Roman" w:cs="Times New Roman"/>
          <w:lang w:eastAsia="en-US"/>
        </w:rPr>
        <w:t>z</w:t>
      </w:r>
      <w:r w:rsidR="0073629E" w:rsidRPr="00093601">
        <w:rPr>
          <w:rFonts w:ascii="Times New Roman" w:hAnsi="Times New Roman" w:cs="Times New Roman"/>
          <w:lang w:eastAsia="en-US"/>
        </w:rPr>
        <w:t xml:space="preserve"> GGK z ostatecznym określeniem jego zakresu</w:t>
      </w:r>
      <w:r w:rsidR="00570894" w:rsidRPr="00093601">
        <w:rPr>
          <w:rFonts w:ascii="Times New Roman" w:hAnsi="Times New Roman" w:cs="Times New Roman"/>
          <w:lang w:eastAsia="en-US"/>
        </w:rPr>
        <w:t>,</w:t>
      </w:r>
      <w:r w:rsidRPr="00093601">
        <w:rPr>
          <w:rFonts w:ascii="Times New Roman" w:hAnsi="Times New Roman" w:cs="Times New Roman"/>
          <w:lang w:eastAsia="en-US"/>
        </w:rPr>
        <w:t xml:space="preserve"> było co najmniej działaniem nierzetelnym.</w:t>
      </w:r>
      <w:r w:rsidR="00570894" w:rsidRPr="00093601">
        <w:rPr>
          <w:rFonts w:ascii="Times New Roman" w:hAnsi="Times New Roman" w:cs="Times New Roman"/>
          <w:lang w:eastAsia="en-US"/>
        </w:rPr>
        <w:t xml:space="preserve"> Należy również zwrócić uwagę, że </w:t>
      </w:r>
      <w:r w:rsidR="0073629E" w:rsidRPr="00093601">
        <w:rPr>
          <w:rFonts w:ascii="Times New Roman" w:hAnsi="Times New Roman" w:cs="Times New Roman"/>
          <w:lang w:eastAsia="en-US"/>
        </w:rPr>
        <w:t>ostatecznie przedstawiciele Ministerstwa Środowiska wyrazili wątpliwości co do zasadności kupna statku i podnieśli ryzyko dublowania się zadań realizowanych w PIG-PIB i MŚ, co mogło spowodować ich podwójne finansowanie.</w:t>
      </w:r>
    </w:p>
    <w:p w14:paraId="59B95DFA" w14:textId="77777777" w:rsidR="00745368" w:rsidRPr="00093601" w:rsidRDefault="00745368" w:rsidP="009A5C8E">
      <w:pPr>
        <w:suppressAutoHyphens w:val="0"/>
        <w:autoSpaceDE w:val="0"/>
        <w:autoSpaceDN w:val="0"/>
        <w:adjustRightInd w:val="0"/>
        <w:spacing w:after="0"/>
        <w:jc w:val="both"/>
        <w:rPr>
          <w:rFonts w:ascii="Times New Roman" w:hAnsi="Times New Roman" w:cs="Times New Roman"/>
          <w:lang w:eastAsia="en-US"/>
        </w:rPr>
      </w:pPr>
    </w:p>
    <w:p w14:paraId="7C3CF6EC" w14:textId="4080F647" w:rsidR="00AD311B" w:rsidRPr="00093601" w:rsidRDefault="008942F3" w:rsidP="008942F3">
      <w:pPr>
        <w:suppressAutoHyphens w:val="0"/>
        <w:spacing w:after="160"/>
        <w:jc w:val="both"/>
        <w:rPr>
          <w:rFonts w:ascii="Times New Roman" w:hAnsi="Times New Roman" w:cs="Times New Roman"/>
          <w:b/>
          <w:lang w:eastAsia="en-US"/>
        </w:rPr>
      </w:pPr>
      <w:r w:rsidRPr="00093601">
        <w:rPr>
          <w:rFonts w:ascii="Times New Roman" w:hAnsi="Times New Roman" w:cs="Times New Roman"/>
          <w:b/>
          <w:lang w:eastAsia="en-US"/>
        </w:rPr>
        <w:t>2.</w:t>
      </w:r>
      <w:r w:rsidR="00D43F71" w:rsidRPr="00093601">
        <w:rPr>
          <w:rFonts w:ascii="Times New Roman" w:hAnsi="Times New Roman" w:cs="Times New Roman"/>
          <w:b/>
          <w:lang w:eastAsia="en-US"/>
        </w:rPr>
        <w:t>5</w:t>
      </w:r>
      <w:r w:rsidRPr="00093601">
        <w:rPr>
          <w:rFonts w:ascii="Times New Roman" w:hAnsi="Times New Roman" w:cs="Times New Roman"/>
          <w:b/>
          <w:lang w:eastAsia="en-US"/>
        </w:rPr>
        <w:t xml:space="preserve"> </w:t>
      </w:r>
      <w:r w:rsidR="00D43F71" w:rsidRPr="00093601">
        <w:rPr>
          <w:rFonts w:ascii="Times New Roman" w:hAnsi="Times New Roman" w:cs="Times New Roman"/>
          <w:b/>
          <w:lang w:eastAsia="en-US"/>
        </w:rPr>
        <w:t xml:space="preserve"> </w:t>
      </w:r>
      <w:r w:rsidR="00AD311B" w:rsidRPr="00093601">
        <w:rPr>
          <w:rFonts w:ascii="Times New Roman" w:hAnsi="Times New Roman" w:cs="Times New Roman"/>
          <w:b/>
          <w:lang w:eastAsia="en-US"/>
        </w:rPr>
        <w:t xml:space="preserve">Ochrona </w:t>
      </w:r>
      <w:proofErr w:type="spellStart"/>
      <w:r w:rsidR="00AD311B" w:rsidRPr="00093601">
        <w:rPr>
          <w:rFonts w:ascii="Times New Roman" w:hAnsi="Times New Roman" w:cs="Times New Roman"/>
          <w:b/>
          <w:lang w:eastAsia="en-US"/>
        </w:rPr>
        <w:t>geologiczno</w:t>
      </w:r>
      <w:proofErr w:type="spellEnd"/>
      <w:r w:rsidR="009A2A31" w:rsidRPr="00093601">
        <w:rPr>
          <w:rFonts w:ascii="Times New Roman" w:hAnsi="Times New Roman" w:cs="Times New Roman"/>
          <w:b/>
          <w:lang w:eastAsia="en-US"/>
        </w:rPr>
        <w:t xml:space="preserve"> </w:t>
      </w:r>
      <w:r w:rsidR="00AD311B" w:rsidRPr="00093601">
        <w:rPr>
          <w:rFonts w:ascii="Times New Roman" w:hAnsi="Times New Roman" w:cs="Times New Roman"/>
          <w:b/>
          <w:lang w:eastAsia="en-US"/>
        </w:rPr>
        <w:t>-</w:t>
      </w:r>
      <w:r w:rsidR="009A2A31" w:rsidRPr="00093601">
        <w:rPr>
          <w:rFonts w:ascii="Times New Roman" w:hAnsi="Times New Roman" w:cs="Times New Roman"/>
          <w:b/>
          <w:lang w:eastAsia="en-US"/>
        </w:rPr>
        <w:t xml:space="preserve"> </w:t>
      </w:r>
      <w:r w:rsidR="00AD311B" w:rsidRPr="00093601">
        <w:rPr>
          <w:rFonts w:ascii="Times New Roman" w:hAnsi="Times New Roman" w:cs="Times New Roman"/>
          <w:b/>
          <w:lang w:eastAsia="en-US"/>
        </w:rPr>
        <w:t>górniczego dziedzictwa kulturowego</w:t>
      </w:r>
      <w:r w:rsidR="004514D3" w:rsidRPr="00093601">
        <w:rPr>
          <w:rFonts w:ascii="Times New Roman" w:hAnsi="Times New Roman" w:cs="Times New Roman"/>
          <w:b/>
          <w:lang w:eastAsia="en-US"/>
        </w:rPr>
        <w:t xml:space="preserve"> – zadanie </w:t>
      </w:r>
      <w:r w:rsidR="00D43F71" w:rsidRPr="00093601">
        <w:rPr>
          <w:rFonts w:ascii="Times New Roman" w:hAnsi="Times New Roman" w:cs="Times New Roman"/>
          <w:b/>
          <w:lang w:eastAsia="en-US"/>
        </w:rPr>
        <w:t xml:space="preserve">podjęte do realizacji </w:t>
      </w:r>
      <w:r w:rsidR="004514D3" w:rsidRPr="00093601">
        <w:rPr>
          <w:rFonts w:ascii="Times New Roman" w:hAnsi="Times New Roman" w:cs="Times New Roman"/>
          <w:b/>
          <w:lang w:eastAsia="en-US"/>
        </w:rPr>
        <w:t>nie powierzone</w:t>
      </w:r>
      <w:r w:rsidR="0009608B" w:rsidRPr="00093601">
        <w:rPr>
          <w:rFonts w:ascii="Times New Roman" w:hAnsi="Times New Roman" w:cs="Times New Roman"/>
          <w:b/>
          <w:lang w:eastAsia="en-US"/>
        </w:rPr>
        <w:t xml:space="preserve"> do dnia 18</w:t>
      </w:r>
      <w:r w:rsidR="00FC2E03" w:rsidRPr="00093601">
        <w:rPr>
          <w:rFonts w:ascii="Times New Roman" w:hAnsi="Times New Roman" w:cs="Times New Roman"/>
          <w:b/>
          <w:lang w:eastAsia="en-US"/>
        </w:rPr>
        <w:t xml:space="preserve"> stycznia </w:t>
      </w:r>
      <w:r w:rsidR="0009608B" w:rsidRPr="00093601">
        <w:rPr>
          <w:rFonts w:ascii="Times New Roman" w:hAnsi="Times New Roman" w:cs="Times New Roman"/>
          <w:b/>
          <w:lang w:eastAsia="en-US"/>
        </w:rPr>
        <w:t>2019 r.</w:t>
      </w:r>
    </w:p>
    <w:p w14:paraId="24BE6A61" w14:textId="36973D41" w:rsidR="00934593" w:rsidRPr="00093601" w:rsidRDefault="00295C90" w:rsidP="00FE3609">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W projekcie </w:t>
      </w:r>
      <w:r w:rsidR="003D2A3E">
        <w:rPr>
          <w:rFonts w:ascii="Times New Roman" w:hAnsi="Times New Roman" w:cs="Times New Roman"/>
        </w:rPr>
        <w:t>p</w:t>
      </w:r>
      <w:r w:rsidRPr="00093601">
        <w:rPr>
          <w:rFonts w:ascii="Times New Roman" w:hAnsi="Times New Roman" w:cs="Times New Roman"/>
        </w:rPr>
        <w:t>lanu prac PSG na 2017 r.</w:t>
      </w:r>
      <w:r w:rsidRPr="00093601">
        <w:rPr>
          <w:rFonts w:ascii="Times New Roman" w:hAnsi="Times New Roman" w:cs="Times New Roman"/>
          <w:vertAlign w:val="superscript"/>
        </w:rPr>
        <w:footnoteReference w:id="73"/>
      </w:r>
      <w:r w:rsidR="00F36262" w:rsidRPr="00093601">
        <w:rPr>
          <w:rFonts w:ascii="Times New Roman" w:hAnsi="Times New Roman" w:cs="Times New Roman"/>
        </w:rPr>
        <w:t xml:space="preserve"> </w:t>
      </w:r>
      <w:r w:rsidRPr="00093601">
        <w:rPr>
          <w:rFonts w:ascii="Times New Roman" w:hAnsi="Times New Roman" w:cs="Times New Roman"/>
        </w:rPr>
        <w:t>Instytut zaproponował m.in. realizację</w:t>
      </w:r>
      <w:r w:rsidR="001E11DE" w:rsidRPr="00093601">
        <w:rPr>
          <w:rFonts w:ascii="Times New Roman" w:hAnsi="Times New Roman" w:cs="Times New Roman"/>
        </w:rPr>
        <w:t xml:space="preserve"> </w:t>
      </w:r>
      <w:r w:rsidRPr="00093601">
        <w:rPr>
          <w:rFonts w:ascii="Times New Roman" w:hAnsi="Times New Roman" w:cs="Times New Roman"/>
        </w:rPr>
        <w:t>z</w:t>
      </w:r>
      <w:r w:rsidR="00FE3609" w:rsidRPr="00093601">
        <w:rPr>
          <w:rFonts w:ascii="Times New Roman" w:hAnsi="Times New Roman" w:cs="Times New Roman"/>
        </w:rPr>
        <w:t>adani</w:t>
      </w:r>
      <w:r w:rsidR="00E7218F" w:rsidRPr="00093601">
        <w:rPr>
          <w:rFonts w:ascii="Times New Roman" w:hAnsi="Times New Roman" w:cs="Times New Roman"/>
        </w:rPr>
        <w:t>a</w:t>
      </w:r>
      <w:r w:rsidR="00FE3609" w:rsidRPr="00093601">
        <w:rPr>
          <w:rFonts w:ascii="Times New Roman" w:hAnsi="Times New Roman" w:cs="Times New Roman"/>
        </w:rPr>
        <w:t xml:space="preserve"> </w:t>
      </w:r>
      <w:r w:rsidRPr="00093601">
        <w:rPr>
          <w:rFonts w:ascii="Times New Roman" w:hAnsi="Times New Roman" w:cs="Times New Roman"/>
        </w:rPr>
        <w:t xml:space="preserve">pn. Opracowanie narodowego programu ochrony dziedzictwa geologicznego w zakresie funkcjonowania geoparków w Polsce </w:t>
      </w:r>
      <w:r w:rsidR="00FE3609" w:rsidRPr="00093601">
        <w:rPr>
          <w:rFonts w:ascii="Times New Roman" w:hAnsi="Times New Roman" w:cs="Times New Roman"/>
        </w:rPr>
        <w:t xml:space="preserve">jako zadanie służby, o którym mowa w art. 162 ust. 1 pkt. </w:t>
      </w:r>
      <w:r w:rsidRPr="00093601">
        <w:rPr>
          <w:rFonts w:ascii="Times New Roman" w:hAnsi="Times New Roman" w:cs="Times New Roman"/>
        </w:rPr>
        <w:t>9</w:t>
      </w:r>
      <w:r w:rsidR="00FE3609" w:rsidRPr="00093601">
        <w:rPr>
          <w:rFonts w:ascii="Times New Roman" w:hAnsi="Times New Roman" w:cs="Times New Roman"/>
        </w:rPr>
        <w:t xml:space="preserve"> ustawy pgg</w:t>
      </w:r>
      <w:r w:rsidR="00FE3609" w:rsidRPr="00093601">
        <w:rPr>
          <w:rStyle w:val="Odwoanieprzypisudolnego"/>
          <w:rFonts w:ascii="Times New Roman" w:hAnsi="Times New Roman"/>
        </w:rPr>
        <w:footnoteReference w:id="74"/>
      </w:r>
      <w:r w:rsidR="001077EE" w:rsidRPr="00093601">
        <w:rPr>
          <w:rFonts w:ascii="Times New Roman" w:hAnsi="Times New Roman" w:cs="Times New Roman"/>
        </w:rPr>
        <w:t>.</w:t>
      </w:r>
      <w:r w:rsidR="00F36262" w:rsidRPr="00093601">
        <w:rPr>
          <w:rFonts w:ascii="Times New Roman" w:hAnsi="Times New Roman" w:cs="Times New Roman"/>
        </w:rPr>
        <w:t xml:space="preserve"> </w:t>
      </w:r>
      <w:r w:rsidR="001077EE" w:rsidRPr="00093601">
        <w:rPr>
          <w:rFonts w:ascii="Times New Roman" w:hAnsi="Times New Roman" w:cs="Times New Roman"/>
        </w:rPr>
        <w:br/>
        <w:t>Celem przedsięwzięcia miał</w:t>
      </w:r>
      <w:r w:rsidR="009A2A31" w:rsidRPr="00093601">
        <w:rPr>
          <w:rFonts w:ascii="Times New Roman" w:hAnsi="Times New Roman" w:cs="Times New Roman"/>
        </w:rPr>
        <w:t>a</w:t>
      </w:r>
      <w:r w:rsidR="001077EE" w:rsidRPr="00093601">
        <w:rPr>
          <w:rFonts w:ascii="Times New Roman" w:hAnsi="Times New Roman" w:cs="Times New Roman"/>
        </w:rPr>
        <w:t xml:space="preserve"> być budowa i organizacja centrum ds. rozwoju i certyfikacji geoparków w Polsce wraz z opracowaniem wieloletniego narodowego programu ochrony dziedzictwa geologicznego. </w:t>
      </w:r>
    </w:p>
    <w:p w14:paraId="03EAD7DB" w14:textId="540C393E" w:rsidR="00E8320F" w:rsidRPr="00093601" w:rsidRDefault="00F36262" w:rsidP="00FE3609">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O</w:t>
      </w:r>
      <w:r w:rsidR="00FE3609" w:rsidRPr="00093601">
        <w:rPr>
          <w:rFonts w:ascii="Times New Roman" w:hAnsi="Times New Roman" w:cs="Times New Roman"/>
        </w:rPr>
        <w:t xml:space="preserve">statecznie </w:t>
      </w:r>
      <w:r w:rsidRPr="00093601">
        <w:rPr>
          <w:rFonts w:ascii="Times New Roman" w:hAnsi="Times New Roman" w:cs="Times New Roman"/>
        </w:rPr>
        <w:t xml:space="preserve">w </w:t>
      </w:r>
      <w:r w:rsidR="003D2A3E">
        <w:rPr>
          <w:rFonts w:ascii="Times New Roman" w:hAnsi="Times New Roman" w:cs="Times New Roman"/>
        </w:rPr>
        <w:t>p</w:t>
      </w:r>
      <w:r w:rsidRPr="00093601">
        <w:rPr>
          <w:rFonts w:ascii="Times New Roman" w:hAnsi="Times New Roman" w:cs="Times New Roman"/>
        </w:rPr>
        <w:t>lanie prac PSG na rok 201</w:t>
      </w:r>
      <w:r w:rsidR="00934593" w:rsidRPr="00093601">
        <w:rPr>
          <w:rFonts w:ascii="Times New Roman" w:hAnsi="Times New Roman" w:cs="Times New Roman"/>
        </w:rPr>
        <w:t>7</w:t>
      </w:r>
      <w:r w:rsidRPr="00093601">
        <w:rPr>
          <w:rFonts w:ascii="Times New Roman" w:hAnsi="Times New Roman" w:cs="Times New Roman"/>
        </w:rPr>
        <w:t xml:space="preserve"> zatwierdzonym </w:t>
      </w:r>
      <w:r w:rsidR="00934593" w:rsidRPr="00093601">
        <w:rPr>
          <w:rFonts w:ascii="Times New Roman" w:hAnsi="Times New Roman" w:cs="Times New Roman"/>
        </w:rPr>
        <w:t>30</w:t>
      </w:r>
      <w:r w:rsidR="005B4BCE" w:rsidRPr="00093601">
        <w:rPr>
          <w:rFonts w:ascii="Times New Roman" w:hAnsi="Times New Roman" w:cs="Times New Roman"/>
        </w:rPr>
        <w:t xml:space="preserve"> grudnia </w:t>
      </w:r>
      <w:r w:rsidRPr="00093601">
        <w:rPr>
          <w:rFonts w:ascii="Times New Roman" w:hAnsi="Times New Roman" w:cs="Times New Roman"/>
        </w:rPr>
        <w:t xml:space="preserve">2016 r. </w:t>
      </w:r>
      <w:r w:rsidR="001077EE" w:rsidRPr="00093601">
        <w:rPr>
          <w:rFonts w:ascii="Times New Roman" w:hAnsi="Times New Roman" w:cs="Times New Roman"/>
        </w:rPr>
        <w:t xml:space="preserve">ograniczono cel zadania do opracowania wieloletniego </w:t>
      </w:r>
      <w:r w:rsidR="005F345B" w:rsidRPr="00093601">
        <w:rPr>
          <w:rFonts w:ascii="Times New Roman" w:hAnsi="Times New Roman" w:cs="Times New Roman"/>
        </w:rPr>
        <w:t>narodowego programu ochrony dziedzictwa geologicznego, który z kolei miał poprzedzać ewentualną budowę i organizację centrum ds. rozwoju i certyfikacji geoparków</w:t>
      </w:r>
      <w:r w:rsidR="00E7218F" w:rsidRPr="00093601">
        <w:rPr>
          <w:rFonts w:ascii="Times New Roman" w:hAnsi="Times New Roman" w:cs="Times New Roman"/>
        </w:rPr>
        <w:br/>
      </w:r>
      <w:r w:rsidR="005F345B" w:rsidRPr="00093601">
        <w:rPr>
          <w:rFonts w:ascii="Times New Roman" w:hAnsi="Times New Roman" w:cs="Times New Roman"/>
        </w:rPr>
        <w:t xml:space="preserve">w Polsce. </w:t>
      </w:r>
      <w:r w:rsidR="00934593" w:rsidRPr="00093601">
        <w:rPr>
          <w:rFonts w:ascii="Times New Roman" w:hAnsi="Times New Roman" w:cs="Times New Roman"/>
        </w:rPr>
        <w:t>Doprecyzowano, w karcie przedsięwzięcia, że celem zadania ma być przedłożenie do dalszych konsultacji, założeń wieloletniego narodowego programu ochrony dziedzictwa geologicznego kraju, kierunku rozwoju, budowy sieci geoparków o zróżnicowanej randze. Umowa na przedmiotowe zadanie została podpisana w grudniu 2017 r.</w:t>
      </w:r>
      <w:r w:rsidR="00934593" w:rsidRPr="00093601">
        <w:rPr>
          <w:rStyle w:val="Odwoanieprzypisudolnego"/>
          <w:rFonts w:ascii="Times New Roman" w:hAnsi="Times New Roman"/>
        </w:rPr>
        <w:footnoteReference w:id="75"/>
      </w:r>
      <w:r w:rsidR="00E7218F" w:rsidRPr="00093601">
        <w:rPr>
          <w:rFonts w:ascii="Times New Roman" w:hAnsi="Times New Roman" w:cs="Times New Roman"/>
        </w:rPr>
        <w:t>,</w:t>
      </w:r>
      <w:r w:rsidR="00934593" w:rsidRPr="00093601">
        <w:rPr>
          <w:rFonts w:ascii="Times New Roman" w:hAnsi="Times New Roman" w:cs="Times New Roman"/>
        </w:rPr>
        <w:t xml:space="preserve"> a zadanie </w:t>
      </w:r>
      <w:r w:rsidR="00D00654" w:rsidRPr="00093601">
        <w:rPr>
          <w:rFonts w:ascii="Times New Roman" w:hAnsi="Times New Roman" w:cs="Times New Roman"/>
        </w:rPr>
        <w:t>było</w:t>
      </w:r>
      <w:r w:rsidR="00934593" w:rsidRPr="00093601">
        <w:rPr>
          <w:rFonts w:ascii="Times New Roman" w:hAnsi="Times New Roman" w:cs="Times New Roman"/>
        </w:rPr>
        <w:t xml:space="preserve"> realizowane  w latach 2017-2018.</w:t>
      </w:r>
    </w:p>
    <w:p w14:paraId="36F12DA6" w14:textId="7FD09472" w:rsidR="00E8320F" w:rsidRPr="00093601" w:rsidRDefault="00E8320F" w:rsidP="00E8320F">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Kontrola wykazała, że do września 2017 r. nie zrealizowano celu zadania pn. opracowani</w:t>
      </w:r>
      <w:r w:rsidR="009A2A31" w:rsidRPr="00093601">
        <w:rPr>
          <w:rFonts w:ascii="Times New Roman" w:hAnsi="Times New Roman" w:cs="Times New Roman"/>
        </w:rPr>
        <w:t>e</w:t>
      </w:r>
      <w:r w:rsidRPr="00093601">
        <w:rPr>
          <w:rFonts w:ascii="Times New Roman" w:hAnsi="Times New Roman" w:cs="Times New Roman"/>
        </w:rPr>
        <w:t xml:space="preserve"> wieloletniego narodowego programu ochrony dziedzictwa geologicznego. Pomimo tego we wrześniu </w:t>
      </w:r>
      <w:r w:rsidRPr="00093601">
        <w:rPr>
          <w:rFonts w:ascii="Times New Roman" w:hAnsi="Times New Roman" w:cs="Times New Roman"/>
          <w:lang w:eastAsia="en-US"/>
        </w:rPr>
        <w:t>2017 r.</w:t>
      </w:r>
      <w:r w:rsidRPr="00093601">
        <w:rPr>
          <w:rFonts w:ascii="Times New Roman" w:hAnsi="Times New Roman" w:cs="Times New Roman"/>
        </w:rPr>
        <w:t xml:space="preserve"> GGK zwrócił się do Instytutu o przeanalizowanie i wytypowanie nieruchomości, które mogą zostać potencjalnie przeznaczone pod siedzibę Centrum Dziedzictwa Geologiczno-Górniczego i Ochrony </w:t>
      </w:r>
      <w:proofErr w:type="spellStart"/>
      <w:r w:rsidRPr="00093601">
        <w:rPr>
          <w:rFonts w:ascii="Times New Roman" w:hAnsi="Times New Roman" w:cs="Times New Roman"/>
        </w:rPr>
        <w:t>Georóżnorodności</w:t>
      </w:r>
      <w:proofErr w:type="spellEnd"/>
      <w:r w:rsidRPr="00093601">
        <w:rPr>
          <w:rFonts w:ascii="Times New Roman" w:hAnsi="Times New Roman" w:cs="Times New Roman"/>
        </w:rPr>
        <w:t xml:space="preserve"> wraz z Sekretariatem Krajowego Komitetu ds. Geoparków</w:t>
      </w:r>
      <w:r w:rsidRPr="00093601">
        <w:rPr>
          <w:rStyle w:val="Odwoanieprzypisudolnego"/>
          <w:rFonts w:ascii="Times New Roman" w:hAnsi="Times New Roman"/>
        </w:rPr>
        <w:footnoteReference w:id="76"/>
      </w:r>
      <w:r w:rsidRPr="00093601">
        <w:rPr>
          <w:rFonts w:ascii="Times New Roman" w:hAnsi="Times New Roman" w:cs="Times New Roman"/>
        </w:rPr>
        <w:t xml:space="preserve">. </w:t>
      </w:r>
    </w:p>
    <w:p w14:paraId="33CD39CE" w14:textId="12848B8B" w:rsidR="00E8320F" w:rsidRPr="00093601" w:rsidRDefault="00E8320F" w:rsidP="00745368">
      <w:pPr>
        <w:autoSpaceDE w:val="0"/>
        <w:autoSpaceDN w:val="0"/>
        <w:adjustRightInd w:val="0"/>
        <w:spacing w:after="120"/>
        <w:contextualSpacing/>
        <w:jc w:val="both"/>
        <w:rPr>
          <w:rFonts w:ascii="Times New Roman" w:hAnsi="Times New Roman" w:cs="Times New Roman"/>
          <w:lang w:eastAsia="en-US"/>
        </w:rPr>
      </w:pPr>
      <w:r w:rsidRPr="00093601">
        <w:rPr>
          <w:rFonts w:ascii="Times New Roman" w:hAnsi="Times New Roman" w:cs="Times New Roman"/>
          <w:lang w:eastAsia="en-US"/>
        </w:rPr>
        <w:t>PIG-PIB wydatkował na ww. "przeanalizowanie i wytypowanie nieruchomości" 74</w:t>
      </w:r>
      <w:r w:rsidR="00046C29" w:rsidRPr="00093601">
        <w:rPr>
          <w:rFonts w:ascii="Times New Roman" w:hAnsi="Times New Roman" w:cs="Times New Roman"/>
          <w:lang w:eastAsia="en-US"/>
        </w:rPr>
        <w:t>,0</w:t>
      </w:r>
      <w:r w:rsidRPr="00093601">
        <w:rPr>
          <w:rFonts w:ascii="Times New Roman" w:hAnsi="Times New Roman" w:cs="Times New Roman"/>
          <w:lang w:eastAsia="en-US"/>
        </w:rPr>
        <w:t xml:space="preserve"> tys. zł w latach 2017-2018, a następnie zwrócił się do GG</w:t>
      </w:r>
      <w:r w:rsidR="0036626A" w:rsidRPr="00093601">
        <w:rPr>
          <w:rFonts w:ascii="Times New Roman" w:hAnsi="Times New Roman" w:cs="Times New Roman"/>
          <w:lang w:eastAsia="en-US"/>
        </w:rPr>
        <w:t>K</w:t>
      </w:r>
      <w:r w:rsidRPr="00093601">
        <w:rPr>
          <w:rFonts w:ascii="Times New Roman" w:hAnsi="Times New Roman" w:cs="Times New Roman"/>
          <w:lang w:eastAsia="en-US"/>
        </w:rPr>
        <w:t xml:space="preserve"> o powierzenie zadania </w:t>
      </w:r>
      <w:r w:rsidR="00E7218F" w:rsidRPr="00093601">
        <w:rPr>
          <w:rFonts w:ascii="Times New Roman" w:hAnsi="Times New Roman" w:cs="Times New Roman"/>
          <w:lang w:eastAsia="en-US"/>
        </w:rPr>
        <w:t xml:space="preserve">pn. Wsparcie działań Głównego Geologa Kraju w zakresie stworzenia i rozwoju krajowego programu na rzecz ochrony </w:t>
      </w:r>
      <w:proofErr w:type="spellStart"/>
      <w:r w:rsidR="00E7218F" w:rsidRPr="00093601">
        <w:rPr>
          <w:rFonts w:ascii="Times New Roman" w:hAnsi="Times New Roman" w:cs="Times New Roman"/>
          <w:lang w:eastAsia="en-US"/>
        </w:rPr>
        <w:t>georóżnorodności</w:t>
      </w:r>
      <w:proofErr w:type="spellEnd"/>
      <w:r w:rsidR="00E7218F" w:rsidRPr="00093601">
        <w:rPr>
          <w:rFonts w:ascii="Times New Roman" w:hAnsi="Times New Roman" w:cs="Times New Roman"/>
          <w:lang w:eastAsia="en-US"/>
        </w:rPr>
        <w:t xml:space="preserve">, geoedukacji i </w:t>
      </w:r>
      <w:proofErr w:type="spellStart"/>
      <w:r w:rsidR="00E7218F" w:rsidRPr="00093601">
        <w:rPr>
          <w:rFonts w:ascii="Times New Roman" w:hAnsi="Times New Roman" w:cs="Times New Roman"/>
          <w:lang w:eastAsia="en-US"/>
        </w:rPr>
        <w:t>geoturystyki</w:t>
      </w:r>
      <w:proofErr w:type="spellEnd"/>
      <w:r w:rsidR="00E7218F" w:rsidRPr="00093601">
        <w:rPr>
          <w:rFonts w:ascii="Times New Roman" w:hAnsi="Times New Roman" w:cs="Times New Roman"/>
          <w:lang w:eastAsia="en-US"/>
        </w:rPr>
        <w:t>: Ochrona geologiczno-górniczego dziedzictwa kulturowego (etap I)</w:t>
      </w:r>
      <w:r w:rsidR="00D00654" w:rsidRPr="00093601">
        <w:rPr>
          <w:rStyle w:val="Odwoanieprzypisudolnego"/>
          <w:rFonts w:ascii="Times New Roman" w:hAnsi="Times New Roman"/>
          <w:lang w:eastAsia="en-US"/>
        </w:rPr>
        <w:footnoteReference w:id="77"/>
      </w:r>
      <w:r w:rsidRPr="00093601">
        <w:rPr>
          <w:rFonts w:ascii="Times New Roman" w:hAnsi="Times New Roman" w:cs="Times New Roman"/>
          <w:lang w:eastAsia="en-US"/>
        </w:rPr>
        <w:t xml:space="preserve">. </w:t>
      </w:r>
    </w:p>
    <w:p w14:paraId="4824C7A3" w14:textId="719CE850" w:rsidR="00EB5FC6" w:rsidRPr="00093601" w:rsidRDefault="00EB5FC6"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3098-3103, </w:t>
      </w:r>
      <w:r w:rsidR="00207111" w:rsidRPr="00093601">
        <w:rPr>
          <w:rFonts w:ascii="Times New Roman" w:hAnsi="Times New Roman" w:cs="Times New Roman"/>
        </w:rPr>
        <w:t>3608-3614, 3633-3648</w:t>
      </w:r>
      <w:r w:rsidRPr="00093601">
        <w:rPr>
          <w:rFonts w:ascii="Times New Roman" w:hAnsi="Times New Roman" w:cs="Times New Roman"/>
        </w:rPr>
        <w:t>]</w:t>
      </w:r>
    </w:p>
    <w:p w14:paraId="5C49835A" w14:textId="241E43B5" w:rsidR="000E5D44" w:rsidRPr="00093601" w:rsidRDefault="009A2A31" w:rsidP="00AD4645">
      <w:pPr>
        <w:spacing w:after="0"/>
        <w:jc w:val="both"/>
        <w:rPr>
          <w:rFonts w:ascii="Times New Roman" w:hAnsi="Times New Roman" w:cs="Times New Roman"/>
          <w:b/>
          <w:bCs/>
        </w:rPr>
      </w:pPr>
      <w:r w:rsidRPr="00093601">
        <w:rPr>
          <w:rFonts w:ascii="Times New Roman" w:hAnsi="Times New Roman" w:cs="Times New Roman"/>
          <w:lang w:eastAsia="en-US"/>
        </w:rPr>
        <w:t xml:space="preserve">Była </w:t>
      </w:r>
      <w:r w:rsidR="000E5D44" w:rsidRPr="00093601">
        <w:rPr>
          <w:rFonts w:ascii="Times New Roman" w:hAnsi="Times New Roman" w:cs="Times New Roman"/>
          <w:lang w:eastAsia="en-US"/>
        </w:rPr>
        <w:t xml:space="preserve">Dyrektor PIG-PIB </w:t>
      </w:r>
      <w:r w:rsidR="009A7EE7" w:rsidRPr="00093601">
        <w:rPr>
          <w:rFonts w:ascii="Times New Roman" w:hAnsi="Times New Roman" w:cs="Times New Roman"/>
          <w:lang w:eastAsia="en-US"/>
        </w:rPr>
        <w:t>potwierdził</w:t>
      </w:r>
      <w:r w:rsidRPr="00093601">
        <w:rPr>
          <w:rFonts w:ascii="Times New Roman" w:hAnsi="Times New Roman" w:cs="Times New Roman"/>
          <w:lang w:eastAsia="en-US"/>
        </w:rPr>
        <w:t>a</w:t>
      </w:r>
      <w:r w:rsidR="009A7EE7" w:rsidRPr="00093601">
        <w:rPr>
          <w:rFonts w:ascii="Times New Roman" w:hAnsi="Times New Roman" w:cs="Times New Roman"/>
          <w:lang w:eastAsia="en-US"/>
        </w:rPr>
        <w:t xml:space="preserve"> wydatkowanie środków na zadanie nie powierzone w kwocie </w:t>
      </w:r>
      <w:r w:rsidRPr="00093601">
        <w:rPr>
          <w:rFonts w:ascii="Times New Roman" w:hAnsi="Times New Roman" w:cs="Times New Roman"/>
          <w:lang w:eastAsia="en-US"/>
        </w:rPr>
        <w:br/>
      </w:r>
      <w:r w:rsidR="009A7EE7" w:rsidRPr="00093601">
        <w:rPr>
          <w:rFonts w:ascii="Times New Roman" w:hAnsi="Times New Roman" w:cs="Times New Roman"/>
          <w:lang w:eastAsia="en-US"/>
        </w:rPr>
        <w:t xml:space="preserve">74,0 tys. zł i </w:t>
      </w:r>
      <w:r w:rsidR="000E5D44" w:rsidRPr="00093601">
        <w:rPr>
          <w:rFonts w:ascii="Times New Roman" w:hAnsi="Times New Roman" w:cs="Times New Roman"/>
          <w:lang w:eastAsia="en-US"/>
        </w:rPr>
        <w:t>wyjaśnił</w:t>
      </w:r>
      <w:r w:rsidRPr="00093601">
        <w:rPr>
          <w:rFonts w:ascii="Times New Roman" w:hAnsi="Times New Roman" w:cs="Times New Roman"/>
          <w:lang w:eastAsia="en-US"/>
        </w:rPr>
        <w:t>a</w:t>
      </w:r>
      <w:r w:rsidR="000E5D44" w:rsidRPr="00093601">
        <w:rPr>
          <w:rFonts w:ascii="Times New Roman" w:hAnsi="Times New Roman" w:cs="Times New Roman"/>
          <w:lang w:eastAsia="en-US"/>
        </w:rPr>
        <w:t xml:space="preserve">, że uzgodniona lista zadań PSP była wystarczającym uzasadnieniem do rozpoczęcia realizacji działań przygotowawczych. Zadania te były realizowane przez pracowników </w:t>
      </w:r>
      <w:r w:rsidR="00C31378">
        <w:rPr>
          <w:rFonts w:ascii="Times New Roman" w:hAnsi="Times New Roman" w:cs="Times New Roman"/>
          <w:lang w:eastAsia="en-US"/>
        </w:rPr>
        <w:t>S</w:t>
      </w:r>
      <w:r w:rsidR="000E5D44" w:rsidRPr="00093601">
        <w:rPr>
          <w:rFonts w:ascii="Times New Roman" w:hAnsi="Times New Roman" w:cs="Times New Roman"/>
          <w:lang w:eastAsia="en-US"/>
        </w:rPr>
        <w:t xml:space="preserve">łużby jako zadania </w:t>
      </w:r>
      <w:r w:rsidR="00C31378">
        <w:rPr>
          <w:rFonts w:ascii="Times New Roman" w:hAnsi="Times New Roman" w:cs="Times New Roman"/>
          <w:lang w:eastAsia="en-US"/>
        </w:rPr>
        <w:t>PSG</w:t>
      </w:r>
      <w:r w:rsidR="000E5D44" w:rsidRPr="00093601">
        <w:rPr>
          <w:rFonts w:ascii="Times New Roman" w:hAnsi="Times New Roman" w:cs="Times New Roman"/>
          <w:lang w:eastAsia="en-US"/>
        </w:rPr>
        <w:t>. Uruchomienie zada</w:t>
      </w:r>
      <w:r w:rsidR="009A7EE7" w:rsidRPr="00093601">
        <w:rPr>
          <w:rFonts w:ascii="Times New Roman" w:hAnsi="Times New Roman" w:cs="Times New Roman"/>
          <w:lang w:eastAsia="en-US"/>
        </w:rPr>
        <w:t>nia</w:t>
      </w:r>
      <w:r w:rsidR="000E5D44" w:rsidRPr="00093601">
        <w:rPr>
          <w:rFonts w:ascii="Times New Roman" w:hAnsi="Times New Roman" w:cs="Times New Roman"/>
          <w:lang w:eastAsia="en-US"/>
        </w:rPr>
        <w:t xml:space="preserve"> wynikało ze zgłoszonej potrzeby ich realizacji</w:t>
      </w:r>
      <w:r w:rsidR="009A7EE7" w:rsidRPr="00093601">
        <w:rPr>
          <w:rFonts w:ascii="Times New Roman" w:hAnsi="Times New Roman" w:cs="Times New Roman"/>
          <w:lang w:eastAsia="en-US"/>
        </w:rPr>
        <w:t>.</w:t>
      </w:r>
      <w:r w:rsidR="000E5D44" w:rsidRPr="00093601">
        <w:rPr>
          <w:rFonts w:ascii="Times New Roman" w:hAnsi="Times New Roman" w:cs="Times New Roman"/>
          <w:vertAlign w:val="superscript"/>
          <w:lang w:eastAsia="en-US"/>
        </w:rPr>
        <w:footnoteReference w:id="78"/>
      </w:r>
    </w:p>
    <w:p w14:paraId="0B40F601" w14:textId="77777777" w:rsidR="000E5D44" w:rsidRPr="00093601" w:rsidRDefault="000E5D44" w:rsidP="00093601">
      <w:pPr>
        <w:spacing w:before="120" w:after="120"/>
        <w:jc w:val="right"/>
        <w:rPr>
          <w:rFonts w:ascii="Times New Roman" w:hAnsi="Times New Roman" w:cs="Times New Roman"/>
        </w:rPr>
      </w:pPr>
      <w:r w:rsidRPr="00093601">
        <w:rPr>
          <w:rFonts w:ascii="Times New Roman" w:hAnsi="Times New Roman" w:cs="Times New Roman"/>
        </w:rPr>
        <w:t>[Dowód: akta kontroli str. 3033-3038]</w:t>
      </w:r>
    </w:p>
    <w:p w14:paraId="279CE086" w14:textId="1677D8F2" w:rsidR="008514AB" w:rsidRPr="00093601" w:rsidRDefault="008514AB" w:rsidP="008514AB">
      <w:pPr>
        <w:autoSpaceDE w:val="0"/>
        <w:autoSpaceDN w:val="0"/>
        <w:adjustRightInd w:val="0"/>
        <w:spacing w:after="0"/>
        <w:contextualSpacing/>
        <w:jc w:val="both"/>
        <w:rPr>
          <w:rFonts w:ascii="Times New Roman" w:hAnsi="Times New Roman" w:cs="Times New Roman"/>
          <w:color w:val="FF0000"/>
          <w:lang w:eastAsia="en-US"/>
        </w:rPr>
      </w:pPr>
      <w:bookmarkStart w:id="22" w:name="_Hlk21354362"/>
      <w:bookmarkStart w:id="23" w:name="_Hlk21001321"/>
      <w:r w:rsidRPr="00093601">
        <w:rPr>
          <w:rFonts w:ascii="Times New Roman" w:hAnsi="Times New Roman" w:cs="Times New Roman"/>
          <w:lang w:eastAsia="en-US"/>
        </w:rPr>
        <w:t xml:space="preserve">Zespół kontrolny, nie podziela stanowiska </w:t>
      </w:r>
      <w:r w:rsidR="006574F2">
        <w:rPr>
          <w:rFonts w:ascii="Times New Roman" w:hAnsi="Times New Roman" w:cs="Times New Roman"/>
          <w:lang w:eastAsia="en-US"/>
        </w:rPr>
        <w:t xml:space="preserve">byłej </w:t>
      </w:r>
      <w:r w:rsidRPr="00093601">
        <w:rPr>
          <w:rFonts w:ascii="Times New Roman" w:hAnsi="Times New Roman" w:cs="Times New Roman"/>
          <w:lang w:eastAsia="en-US"/>
        </w:rPr>
        <w:t>Dyrektor PIG-PIB co do podstaw realizacji zadań PSG na podstawie uzgodnionej listy zadań PSP.</w:t>
      </w:r>
      <w:r w:rsidR="00046C1E" w:rsidRPr="00093601">
        <w:rPr>
          <w:rFonts w:ascii="Times New Roman" w:hAnsi="Times New Roman" w:cs="Times New Roman"/>
          <w:lang w:eastAsia="en-US"/>
        </w:rPr>
        <w:t xml:space="preserve"> Jak ustaliła kontrola zadanie ostatecznie nie zostało powierzone. </w:t>
      </w:r>
    </w:p>
    <w:bookmarkEnd w:id="22"/>
    <w:p w14:paraId="60D06FA8" w14:textId="490B7559" w:rsidR="000E5D44" w:rsidRPr="00093601" w:rsidRDefault="000E5D44" w:rsidP="000E5D44">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Zespół kontrolujący zwraca uwagę, że zadanie pn. Opracowanie narodowego programu ochrony dziedzictwa geologicznego w zakresie funkcjonowania geoparków w Polsce jest zadaniem Służby wynikającym z art. 162 ust. 1 pkt. 9 ustawy pgg i jako takie powinno być w opinii zespołu </w:t>
      </w:r>
      <w:r w:rsidR="004C59E2">
        <w:rPr>
          <w:rFonts w:ascii="Times New Roman" w:hAnsi="Times New Roman" w:cs="Times New Roman"/>
        </w:rPr>
        <w:t>k</w:t>
      </w:r>
      <w:r w:rsidRPr="00093601">
        <w:rPr>
          <w:rFonts w:ascii="Times New Roman" w:hAnsi="Times New Roman" w:cs="Times New Roman"/>
        </w:rPr>
        <w:t xml:space="preserve">ontrolującego realizowane na podstawie </w:t>
      </w:r>
      <w:r w:rsidR="003D2A3E">
        <w:rPr>
          <w:rFonts w:ascii="Times New Roman" w:hAnsi="Times New Roman" w:cs="Times New Roman"/>
        </w:rPr>
        <w:t>p</w:t>
      </w:r>
      <w:r w:rsidRPr="00093601">
        <w:rPr>
          <w:rFonts w:ascii="Times New Roman" w:hAnsi="Times New Roman" w:cs="Times New Roman"/>
        </w:rPr>
        <w:t>lanu prac PSG,</w:t>
      </w:r>
      <w:r w:rsidR="009C768F" w:rsidRPr="00093601">
        <w:rPr>
          <w:rFonts w:ascii="Times New Roman" w:hAnsi="Times New Roman" w:cs="Times New Roman"/>
        </w:rPr>
        <w:t xml:space="preserve"> </w:t>
      </w:r>
      <w:r w:rsidRPr="00093601">
        <w:rPr>
          <w:rFonts w:ascii="Times New Roman" w:hAnsi="Times New Roman" w:cs="Times New Roman"/>
        </w:rPr>
        <w:t xml:space="preserve">a nie powierzone w trybie art. 162 ust. 2 ustawy pgg. </w:t>
      </w:r>
    </w:p>
    <w:p w14:paraId="4E1D6E71" w14:textId="77777777" w:rsidR="00046C1E" w:rsidRPr="00093601" w:rsidRDefault="00046C1E" w:rsidP="000E5D44">
      <w:pPr>
        <w:autoSpaceDE w:val="0"/>
        <w:autoSpaceDN w:val="0"/>
        <w:adjustRightInd w:val="0"/>
        <w:spacing w:after="0"/>
        <w:contextualSpacing/>
        <w:jc w:val="both"/>
        <w:rPr>
          <w:rFonts w:ascii="Times New Roman" w:hAnsi="Times New Roman" w:cs="Times New Roman"/>
        </w:rPr>
      </w:pPr>
    </w:p>
    <w:bookmarkEnd w:id="23"/>
    <w:p w14:paraId="78FEE9C3" w14:textId="3FC9D339" w:rsidR="00077D87" w:rsidRPr="00093601" w:rsidRDefault="00046C1E" w:rsidP="00070B12">
      <w:pPr>
        <w:autoSpaceDE w:val="0"/>
        <w:autoSpaceDN w:val="0"/>
        <w:adjustRightInd w:val="0"/>
        <w:spacing w:after="120"/>
        <w:jc w:val="both"/>
        <w:rPr>
          <w:rFonts w:ascii="Times New Roman" w:hAnsi="Times New Roman" w:cs="Times New Roman"/>
          <w:b/>
          <w:bCs/>
        </w:rPr>
      </w:pPr>
      <w:r w:rsidRPr="00093601">
        <w:rPr>
          <w:rFonts w:ascii="Times New Roman" w:hAnsi="Times New Roman" w:cs="Times New Roman"/>
          <w:b/>
          <w:bCs/>
        </w:rPr>
        <w:t>2.</w:t>
      </w:r>
      <w:r w:rsidR="00973824" w:rsidRPr="00093601">
        <w:rPr>
          <w:rFonts w:ascii="Times New Roman" w:hAnsi="Times New Roman" w:cs="Times New Roman"/>
          <w:b/>
          <w:bCs/>
        </w:rPr>
        <w:t xml:space="preserve">6 </w:t>
      </w:r>
      <w:r w:rsidR="00077D87" w:rsidRPr="00093601">
        <w:rPr>
          <w:rFonts w:ascii="Times New Roman" w:hAnsi="Times New Roman" w:cs="Times New Roman"/>
          <w:b/>
          <w:bCs/>
        </w:rPr>
        <w:t>Wsparcie zadań państwowej służby geologicznej w zakresie centralizacji archiwów rdzeni wiertnicznych Państwowego Instytutu Geologicznego – Państwowego Instytutu Geologicznego</w:t>
      </w:r>
      <w:r w:rsidR="000D67FC" w:rsidRPr="00093601">
        <w:rPr>
          <w:rFonts w:ascii="Times New Roman" w:hAnsi="Times New Roman" w:cs="Times New Roman"/>
          <w:b/>
          <w:bCs/>
        </w:rPr>
        <w:t xml:space="preserve"> </w:t>
      </w:r>
      <w:bookmarkStart w:id="24" w:name="_GoBack"/>
      <w:r w:rsidR="000D67FC" w:rsidRPr="00093601">
        <w:rPr>
          <w:rFonts w:ascii="Times New Roman" w:hAnsi="Times New Roman" w:cs="Times New Roman"/>
          <w:b/>
          <w:bCs/>
        </w:rPr>
        <w:t xml:space="preserve">zadanie z </w:t>
      </w:r>
      <w:r w:rsidR="00A97403">
        <w:rPr>
          <w:rFonts w:ascii="Times New Roman" w:hAnsi="Times New Roman" w:cs="Times New Roman"/>
          <w:b/>
          <w:bCs/>
        </w:rPr>
        <w:t>p</w:t>
      </w:r>
      <w:r w:rsidR="000D67FC" w:rsidRPr="00093601">
        <w:rPr>
          <w:rFonts w:ascii="Times New Roman" w:hAnsi="Times New Roman" w:cs="Times New Roman"/>
          <w:b/>
          <w:bCs/>
        </w:rPr>
        <w:t xml:space="preserve">lanu </w:t>
      </w:r>
      <w:r w:rsidR="00530F6B">
        <w:rPr>
          <w:rFonts w:ascii="Times New Roman" w:hAnsi="Times New Roman" w:cs="Times New Roman"/>
          <w:b/>
          <w:bCs/>
        </w:rPr>
        <w:t>p</w:t>
      </w:r>
      <w:r w:rsidR="000D67FC" w:rsidRPr="00093601">
        <w:rPr>
          <w:rFonts w:ascii="Times New Roman" w:hAnsi="Times New Roman" w:cs="Times New Roman"/>
          <w:b/>
          <w:bCs/>
        </w:rPr>
        <w:t xml:space="preserve">rac </w:t>
      </w:r>
      <w:r w:rsidR="00D24CCD" w:rsidRPr="00093601">
        <w:rPr>
          <w:rFonts w:ascii="Times New Roman" w:hAnsi="Times New Roman" w:cs="Times New Roman"/>
          <w:b/>
          <w:bCs/>
        </w:rPr>
        <w:t>PSG</w:t>
      </w:r>
      <w:r w:rsidR="00077D87" w:rsidRPr="00093601">
        <w:rPr>
          <w:rFonts w:ascii="Times New Roman" w:hAnsi="Times New Roman" w:cs="Times New Roman"/>
          <w:b/>
          <w:bCs/>
        </w:rPr>
        <w:t>.</w:t>
      </w:r>
    </w:p>
    <w:bookmarkEnd w:id="24"/>
    <w:p w14:paraId="46306750" w14:textId="1D87AD86" w:rsidR="00077D87" w:rsidRPr="00093601" w:rsidRDefault="00077D87" w:rsidP="00D24CCD">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bCs/>
        </w:rPr>
        <w:t>Przedsięwzięcie pn. Wsparcie zadań państwowej służby geologicznej w zakresie centralizacji archiwów rdzeni wiertnicznych Państwowego Instytutu Geologicznego – Państwowego Instytutu Badawczego</w:t>
      </w:r>
      <w:r w:rsidRPr="00093601">
        <w:rPr>
          <w:rFonts w:ascii="Times New Roman" w:hAnsi="Times New Roman" w:cs="Times New Roman"/>
        </w:rPr>
        <w:t xml:space="preserve"> zostało ujęte w planie prac </w:t>
      </w:r>
      <w:r w:rsidR="00D24CCD" w:rsidRPr="00093601">
        <w:rPr>
          <w:rFonts w:ascii="Times New Roman" w:hAnsi="Times New Roman" w:cs="Times New Roman"/>
        </w:rPr>
        <w:t>PSG</w:t>
      </w:r>
      <w:r w:rsidRPr="00093601">
        <w:rPr>
          <w:rFonts w:ascii="Times New Roman" w:hAnsi="Times New Roman" w:cs="Times New Roman"/>
        </w:rPr>
        <w:t xml:space="preserve"> na 2013 r.</w:t>
      </w:r>
      <w:r w:rsidRPr="00093601">
        <w:rPr>
          <w:rStyle w:val="Odwoanieprzypisudolnego"/>
          <w:rFonts w:ascii="Times New Roman" w:hAnsi="Times New Roman"/>
        </w:rPr>
        <w:footnoteReference w:id="79"/>
      </w:r>
      <w:r w:rsidRPr="00093601">
        <w:rPr>
          <w:rFonts w:ascii="Times New Roman" w:hAnsi="Times New Roman" w:cs="Times New Roman"/>
        </w:rPr>
        <w:t xml:space="preserve">. </w:t>
      </w:r>
    </w:p>
    <w:p w14:paraId="49F84679" w14:textId="4A46513C" w:rsidR="00077D87" w:rsidRPr="00093601" w:rsidRDefault="00077D87" w:rsidP="00D24CCD">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Efektem rzeczowym ww</w:t>
      </w:r>
      <w:r w:rsidR="00734FB7" w:rsidRPr="00093601">
        <w:rPr>
          <w:rFonts w:ascii="Times New Roman" w:hAnsi="Times New Roman" w:cs="Times New Roman"/>
        </w:rPr>
        <w:t>.</w:t>
      </w:r>
      <w:r w:rsidRPr="00093601">
        <w:rPr>
          <w:rFonts w:ascii="Times New Roman" w:hAnsi="Times New Roman" w:cs="Times New Roman"/>
        </w:rPr>
        <w:t xml:space="preserve"> przedsięwzięcia miał być magazyn wysokiego składowania w Leszczach</w:t>
      </w:r>
      <w:r w:rsidR="00990A53">
        <w:rPr>
          <w:rFonts w:ascii="Times New Roman" w:hAnsi="Times New Roman" w:cs="Times New Roman"/>
        </w:rPr>
        <w:br/>
      </w:r>
      <w:r w:rsidRPr="00093601">
        <w:rPr>
          <w:rFonts w:ascii="Times New Roman" w:hAnsi="Times New Roman" w:cs="Times New Roman"/>
        </w:rPr>
        <w:t>o łącznej powierzchni nie mniejszej niż 7500 m</w:t>
      </w:r>
      <w:r w:rsidRPr="00093601">
        <w:rPr>
          <w:rFonts w:ascii="Times New Roman" w:hAnsi="Times New Roman" w:cs="Times New Roman"/>
          <w:vertAlign w:val="superscript"/>
        </w:rPr>
        <w:t xml:space="preserve">2 </w:t>
      </w:r>
      <w:r w:rsidRPr="00093601">
        <w:rPr>
          <w:rFonts w:ascii="Times New Roman" w:hAnsi="Times New Roman" w:cs="Times New Roman"/>
        </w:rPr>
        <w:t>i kubaturze nie mniejszej niż 72</w:t>
      </w:r>
      <w:r w:rsidR="001D784E" w:rsidRPr="00093601">
        <w:rPr>
          <w:rFonts w:ascii="Times New Roman" w:hAnsi="Times New Roman" w:cs="Times New Roman"/>
        </w:rPr>
        <w:t xml:space="preserve"> </w:t>
      </w:r>
      <w:r w:rsidRPr="00093601">
        <w:rPr>
          <w:rFonts w:ascii="Times New Roman" w:hAnsi="Times New Roman" w:cs="Times New Roman"/>
        </w:rPr>
        <w:t>000 m</w:t>
      </w:r>
      <w:r w:rsidRPr="00093601">
        <w:rPr>
          <w:rFonts w:ascii="Times New Roman" w:hAnsi="Times New Roman" w:cs="Times New Roman"/>
          <w:vertAlign w:val="superscript"/>
        </w:rPr>
        <w:t xml:space="preserve">3 </w:t>
      </w:r>
      <w:r w:rsidRPr="00093601">
        <w:rPr>
          <w:rFonts w:ascii="Times New Roman" w:hAnsi="Times New Roman" w:cs="Times New Roman"/>
        </w:rPr>
        <w:t>wraz</w:t>
      </w:r>
      <w:r w:rsidR="00990A53">
        <w:rPr>
          <w:rFonts w:ascii="Times New Roman" w:hAnsi="Times New Roman" w:cs="Times New Roman"/>
        </w:rPr>
        <w:br/>
      </w:r>
      <w:r w:rsidRPr="00093601">
        <w:rPr>
          <w:rFonts w:ascii="Times New Roman" w:hAnsi="Times New Roman" w:cs="Times New Roman"/>
        </w:rPr>
        <w:t xml:space="preserve">z budynkiem </w:t>
      </w:r>
      <w:proofErr w:type="spellStart"/>
      <w:r w:rsidRPr="00093601">
        <w:rPr>
          <w:rFonts w:ascii="Times New Roman" w:hAnsi="Times New Roman" w:cs="Times New Roman"/>
        </w:rPr>
        <w:t>profilatorni</w:t>
      </w:r>
      <w:proofErr w:type="spellEnd"/>
      <w:r w:rsidRPr="00093601">
        <w:rPr>
          <w:rFonts w:ascii="Times New Roman" w:hAnsi="Times New Roman" w:cs="Times New Roman"/>
        </w:rPr>
        <w:t xml:space="preserve"> i przetwarzania informacji geologicznej, </w:t>
      </w:r>
      <w:r w:rsidR="000C78FE" w:rsidRPr="00093601">
        <w:rPr>
          <w:rFonts w:ascii="Times New Roman" w:hAnsi="Times New Roman" w:cs="Times New Roman"/>
        </w:rPr>
        <w:t>gdzie miały być składowane</w:t>
      </w:r>
      <w:r w:rsidRPr="00093601">
        <w:rPr>
          <w:rFonts w:ascii="Times New Roman" w:hAnsi="Times New Roman" w:cs="Times New Roman"/>
        </w:rPr>
        <w:t xml:space="preserve"> dotychczasowe rdzenie wiertnicze</w:t>
      </w:r>
      <w:r w:rsidR="000C78FE" w:rsidRPr="00093601">
        <w:rPr>
          <w:rStyle w:val="Odwoanieprzypisudolnego"/>
          <w:rFonts w:ascii="Times New Roman" w:hAnsi="Times New Roman"/>
        </w:rPr>
        <w:footnoteReference w:id="80"/>
      </w:r>
      <w:r w:rsidRPr="00093601">
        <w:rPr>
          <w:rFonts w:ascii="Times New Roman" w:hAnsi="Times New Roman" w:cs="Times New Roman"/>
        </w:rPr>
        <w:t xml:space="preserve"> </w:t>
      </w:r>
      <w:r w:rsidR="00661C26" w:rsidRPr="00093601">
        <w:rPr>
          <w:rFonts w:ascii="Times New Roman" w:hAnsi="Times New Roman" w:cs="Times New Roman"/>
        </w:rPr>
        <w:t xml:space="preserve">i który miał zapewnić możliwość </w:t>
      </w:r>
      <w:r w:rsidRPr="00093601">
        <w:rPr>
          <w:rFonts w:ascii="Times New Roman" w:hAnsi="Times New Roman" w:cs="Times New Roman"/>
        </w:rPr>
        <w:t>gromadz</w:t>
      </w:r>
      <w:r w:rsidR="00661C26" w:rsidRPr="00093601">
        <w:rPr>
          <w:rFonts w:ascii="Times New Roman" w:hAnsi="Times New Roman" w:cs="Times New Roman"/>
        </w:rPr>
        <w:t>enia</w:t>
      </w:r>
      <w:r w:rsidRPr="00093601">
        <w:rPr>
          <w:rFonts w:ascii="Times New Roman" w:hAnsi="Times New Roman" w:cs="Times New Roman"/>
        </w:rPr>
        <w:t>, magazynowan</w:t>
      </w:r>
      <w:r w:rsidR="00661C26" w:rsidRPr="00093601">
        <w:rPr>
          <w:rFonts w:ascii="Times New Roman" w:hAnsi="Times New Roman" w:cs="Times New Roman"/>
        </w:rPr>
        <w:t>ia</w:t>
      </w:r>
      <w:r w:rsidR="00990A53">
        <w:rPr>
          <w:rFonts w:ascii="Times New Roman" w:hAnsi="Times New Roman" w:cs="Times New Roman"/>
        </w:rPr>
        <w:br/>
      </w:r>
      <w:r w:rsidRPr="00093601">
        <w:rPr>
          <w:rFonts w:ascii="Times New Roman" w:hAnsi="Times New Roman" w:cs="Times New Roman"/>
        </w:rPr>
        <w:t xml:space="preserve">i </w:t>
      </w:r>
      <w:r w:rsidR="00661C26" w:rsidRPr="00093601">
        <w:rPr>
          <w:rFonts w:ascii="Times New Roman" w:hAnsi="Times New Roman" w:cs="Times New Roman"/>
        </w:rPr>
        <w:t>o</w:t>
      </w:r>
      <w:r w:rsidRPr="00093601">
        <w:rPr>
          <w:rFonts w:ascii="Times New Roman" w:hAnsi="Times New Roman" w:cs="Times New Roman"/>
        </w:rPr>
        <w:t>chronę rdzeni z wierceń planowanych do 2025 r. Termin realizacji przedsięwzięcia planowany był na lata 2013-2015</w:t>
      </w:r>
      <w:r w:rsidR="009329B4" w:rsidRPr="00093601">
        <w:rPr>
          <w:rFonts w:ascii="Times New Roman" w:hAnsi="Times New Roman" w:cs="Times New Roman"/>
        </w:rPr>
        <w:t>,</w:t>
      </w:r>
      <w:r w:rsidRPr="00093601">
        <w:rPr>
          <w:rFonts w:ascii="Times New Roman" w:hAnsi="Times New Roman" w:cs="Times New Roman"/>
        </w:rPr>
        <w:t xml:space="preserve"> a łączny koszt określono na poziomie 27</w:t>
      </w:r>
      <w:r w:rsidR="00734FB7" w:rsidRPr="00093601">
        <w:rPr>
          <w:rFonts w:ascii="Times New Roman" w:hAnsi="Times New Roman" w:cs="Times New Roman"/>
        </w:rPr>
        <w:t xml:space="preserve"> </w:t>
      </w:r>
      <w:r w:rsidRPr="00093601">
        <w:rPr>
          <w:rFonts w:ascii="Times New Roman" w:hAnsi="Times New Roman" w:cs="Times New Roman"/>
        </w:rPr>
        <w:t>827</w:t>
      </w:r>
      <w:r w:rsidR="00734FB7" w:rsidRPr="00093601">
        <w:rPr>
          <w:rFonts w:ascii="Times New Roman" w:hAnsi="Times New Roman" w:cs="Times New Roman"/>
        </w:rPr>
        <w:t xml:space="preserve"> </w:t>
      </w:r>
      <w:r w:rsidRPr="00093601">
        <w:rPr>
          <w:rFonts w:ascii="Times New Roman" w:hAnsi="Times New Roman" w:cs="Times New Roman"/>
        </w:rPr>
        <w:t>600</w:t>
      </w:r>
      <w:r w:rsidR="00734FB7" w:rsidRPr="00093601">
        <w:rPr>
          <w:rFonts w:ascii="Times New Roman" w:hAnsi="Times New Roman" w:cs="Times New Roman"/>
        </w:rPr>
        <w:t>,00</w:t>
      </w:r>
      <w:r w:rsidRPr="00093601">
        <w:rPr>
          <w:rFonts w:ascii="Times New Roman" w:hAnsi="Times New Roman" w:cs="Times New Roman"/>
        </w:rPr>
        <w:t xml:space="preserve"> zł. </w:t>
      </w:r>
    </w:p>
    <w:p w14:paraId="5ECBB322" w14:textId="5D25050D" w:rsidR="006051F3" w:rsidRPr="00093601" w:rsidRDefault="006051F3"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F15D8B" w:rsidRPr="00093601">
        <w:rPr>
          <w:rFonts w:ascii="Times New Roman" w:hAnsi="Times New Roman" w:cs="Times New Roman"/>
        </w:rPr>
        <w:t>1008-1009</w:t>
      </w:r>
      <w:r w:rsidRPr="00093601">
        <w:rPr>
          <w:rFonts w:ascii="Times New Roman" w:hAnsi="Times New Roman" w:cs="Times New Roman"/>
        </w:rPr>
        <w:t>, 1034</w:t>
      </w:r>
      <w:r w:rsidR="00364FD0" w:rsidRPr="00093601">
        <w:rPr>
          <w:rFonts w:ascii="Times New Roman" w:hAnsi="Times New Roman" w:cs="Times New Roman"/>
        </w:rPr>
        <w:t>-1036</w:t>
      </w:r>
      <w:r w:rsidRPr="00093601">
        <w:rPr>
          <w:rFonts w:ascii="Times New Roman" w:hAnsi="Times New Roman" w:cs="Times New Roman"/>
        </w:rPr>
        <w:t>]</w:t>
      </w:r>
    </w:p>
    <w:p w14:paraId="2A17197B" w14:textId="7335B4D5" w:rsidR="00077D87" w:rsidRPr="00093601" w:rsidRDefault="00077D87" w:rsidP="005A5097">
      <w:pPr>
        <w:tabs>
          <w:tab w:val="left" w:pos="4253"/>
        </w:tabs>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Przedsięwzięcie w całości miało być finansowane ze środków NFOŚiGW. Na realizację </w:t>
      </w:r>
      <w:r w:rsidR="00010B6A" w:rsidRPr="00093601">
        <w:rPr>
          <w:rFonts w:ascii="Times New Roman" w:hAnsi="Times New Roman" w:cs="Times New Roman"/>
        </w:rPr>
        <w:t>zadania</w:t>
      </w:r>
      <w:r w:rsidRPr="00093601">
        <w:rPr>
          <w:rFonts w:ascii="Times New Roman" w:hAnsi="Times New Roman" w:cs="Times New Roman"/>
        </w:rPr>
        <w:t xml:space="preserve"> Instytut otrzymał dofinansowanie w wysokości 27</w:t>
      </w:r>
      <w:r w:rsidR="00734FB7" w:rsidRPr="00093601">
        <w:rPr>
          <w:rFonts w:ascii="Times New Roman" w:hAnsi="Times New Roman" w:cs="Times New Roman"/>
        </w:rPr>
        <w:t xml:space="preserve"> </w:t>
      </w:r>
      <w:r w:rsidRPr="00093601">
        <w:rPr>
          <w:rFonts w:ascii="Times New Roman" w:hAnsi="Times New Roman" w:cs="Times New Roman"/>
        </w:rPr>
        <w:t>827</w:t>
      </w:r>
      <w:r w:rsidR="00734FB7" w:rsidRPr="00093601">
        <w:rPr>
          <w:rFonts w:ascii="Times New Roman" w:hAnsi="Times New Roman" w:cs="Times New Roman"/>
        </w:rPr>
        <w:t xml:space="preserve"> </w:t>
      </w:r>
      <w:r w:rsidRPr="00093601">
        <w:rPr>
          <w:rFonts w:ascii="Times New Roman" w:hAnsi="Times New Roman" w:cs="Times New Roman"/>
        </w:rPr>
        <w:t>600</w:t>
      </w:r>
      <w:r w:rsidR="00734FB7" w:rsidRPr="00093601">
        <w:rPr>
          <w:rFonts w:ascii="Times New Roman" w:hAnsi="Times New Roman" w:cs="Times New Roman"/>
        </w:rPr>
        <w:t>,0</w:t>
      </w:r>
      <w:r w:rsidRPr="00093601">
        <w:rPr>
          <w:rFonts w:ascii="Times New Roman" w:hAnsi="Times New Roman" w:cs="Times New Roman"/>
        </w:rPr>
        <w:t xml:space="preserve"> zł, z terminem zakończenia realizacji</w:t>
      </w:r>
      <w:r w:rsidR="001C37C6" w:rsidRPr="00093601">
        <w:rPr>
          <w:rFonts w:ascii="Times New Roman" w:hAnsi="Times New Roman" w:cs="Times New Roman"/>
        </w:rPr>
        <w:t xml:space="preserve"> </w:t>
      </w:r>
      <w:r w:rsidRPr="00093601">
        <w:rPr>
          <w:rFonts w:ascii="Times New Roman" w:hAnsi="Times New Roman" w:cs="Times New Roman"/>
        </w:rPr>
        <w:t>przedsięwzięcia do 31 grudnia 2016 r.</w:t>
      </w:r>
      <w:r w:rsidRPr="00093601">
        <w:rPr>
          <w:rStyle w:val="Odwoanieprzypisudolnego"/>
          <w:rFonts w:ascii="Times New Roman" w:hAnsi="Times New Roman"/>
        </w:rPr>
        <w:footnoteReference w:id="81"/>
      </w:r>
      <w:r w:rsidRPr="00093601">
        <w:rPr>
          <w:rFonts w:ascii="Times New Roman" w:hAnsi="Times New Roman" w:cs="Times New Roman"/>
        </w:rPr>
        <w:t xml:space="preserve"> Umowa o dofinansowanie została podpisana </w:t>
      </w:r>
      <w:r w:rsidR="00DB5C20" w:rsidRPr="00093601">
        <w:rPr>
          <w:rFonts w:ascii="Times New Roman" w:hAnsi="Times New Roman" w:cs="Times New Roman"/>
        </w:rPr>
        <w:t>w</w:t>
      </w:r>
      <w:r w:rsidRPr="00093601">
        <w:rPr>
          <w:rFonts w:ascii="Times New Roman" w:hAnsi="Times New Roman" w:cs="Times New Roman"/>
        </w:rPr>
        <w:t xml:space="preserve"> lipc</w:t>
      </w:r>
      <w:r w:rsidR="00DB5C20" w:rsidRPr="00093601">
        <w:rPr>
          <w:rFonts w:ascii="Times New Roman" w:hAnsi="Times New Roman" w:cs="Times New Roman"/>
        </w:rPr>
        <w:t>u</w:t>
      </w:r>
      <w:r w:rsidRPr="00093601">
        <w:rPr>
          <w:rFonts w:ascii="Times New Roman" w:hAnsi="Times New Roman" w:cs="Times New Roman"/>
        </w:rPr>
        <w:t xml:space="preserve"> 2014 r. po uprzednim pozytywnym zaopiniowaniu </w:t>
      </w:r>
      <w:r w:rsidR="00010B6A" w:rsidRPr="00093601">
        <w:rPr>
          <w:rFonts w:ascii="Times New Roman" w:hAnsi="Times New Roman" w:cs="Times New Roman"/>
        </w:rPr>
        <w:t xml:space="preserve">wniosku o dofinansowanie </w:t>
      </w:r>
      <w:r w:rsidRPr="00093601">
        <w:rPr>
          <w:rFonts w:ascii="Times New Roman" w:hAnsi="Times New Roman" w:cs="Times New Roman"/>
        </w:rPr>
        <w:t>przez GGK</w:t>
      </w:r>
      <w:r w:rsidRPr="00093601">
        <w:rPr>
          <w:rStyle w:val="Odwoanieprzypisudolnego"/>
          <w:rFonts w:ascii="Times New Roman" w:hAnsi="Times New Roman"/>
        </w:rPr>
        <w:footnoteReference w:id="82"/>
      </w:r>
      <w:r w:rsidRPr="00093601">
        <w:rPr>
          <w:rFonts w:ascii="Times New Roman" w:hAnsi="Times New Roman" w:cs="Times New Roman"/>
        </w:rPr>
        <w:t>. Aneksem nr 1/205</w:t>
      </w:r>
      <w:r w:rsidRPr="00093601">
        <w:rPr>
          <w:rStyle w:val="Odwoanieprzypisudolnego"/>
          <w:rFonts w:ascii="Times New Roman" w:hAnsi="Times New Roman"/>
        </w:rPr>
        <w:footnoteReference w:id="83"/>
      </w:r>
      <w:r w:rsidR="00734FB7" w:rsidRPr="00093601">
        <w:rPr>
          <w:rFonts w:ascii="Times New Roman" w:hAnsi="Times New Roman" w:cs="Times New Roman"/>
        </w:rPr>
        <w:t xml:space="preserve"> z lipca 2015 r., do ww. umowy</w:t>
      </w:r>
      <w:r w:rsidRPr="00093601">
        <w:rPr>
          <w:rFonts w:ascii="Times New Roman" w:hAnsi="Times New Roman" w:cs="Times New Roman"/>
        </w:rPr>
        <w:t xml:space="preserve"> zwiększono koszty przedsięwzięcia o 73</w:t>
      </w:r>
      <w:r w:rsidR="00734FB7" w:rsidRPr="00093601">
        <w:rPr>
          <w:rFonts w:ascii="Times New Roman" w:hAnsi="Times New Roman" w:cs="Times New Roman"/>
        </w:rPr>
        <w:t xml:space="preserve"> </w:t>
      </w:r>
      <w:r w:rsidRPr="00093601">
        <w:rPr>
          <w:rFonts w:ascii="Times New Roman" w:hAnsi="Times New Roman" w:cs="Times New Roman"/>
        </w:rPr>
        <w:t>800</w:t>
      </w:r>
      <w:r w:rsidR="00734FB7" w:rsidRPr="00093601">
        <w:rPr>
          <w:rFonts w:ascii="Times New Roman" w:hAnsi="Times New Roman" w:cs="Times New Roman"/>
        </w:rPr>
        <w:t>,0</w:t>
      </w:r>
      <w:r w:rsidRPr="00093601">
        <w:rPr>
          <w:rFonts w:ascii="Times New Roman" w:hAnsi="Times New Roman" w:cs="Times New Roman"/>
        </w:rPr>
        <w:t xml:space="preserve"> zł (koszty niekwalifikowalne) i </w:t>
      </w:r>
      <w:r w:rsidR="00734FB7" w:rsidRPr="00093601">
        <w:rPr>
          <w:rFonts w:ascii="Times New Roman" w:hAnsi="Times New Roman" w:cs="Times New Roman"/>
        </w:rPr>
        <w:t xml:space="preserve">określono nowy </w:t>
      </w:r>
      <w:r w:rsidRPr="00093601">
        <w:rPr>
          <w:rFonts w:ascii="Times New Roman" w:hAnsi="Times New Roman" w:cs="Times New Roman"/>
        </w:rPr>
        <w:t xml:space="preserve">termin zakończenia inwestycji do 31 grudnia 2017 r. Kolejnymi aneksami do umowy o dofinansowanie aktualizowano terminy zakończenia realizacji, przy zachowaniu dotychczasowego zakresu rzeczowego i kosztu inwestycji. Ostatnim aneksem </w:t>
      </w:r>
      <w:r w:rsidR="004E3EBB" w:rsidRPr="00093601">
        <w:rPr>
          <w:rFonts w:ascii="Times New Roman" w:hAnsi="Times New Roman" w:cs="Times New Roman"/>
        </w:rPr>
        <w:t xml:space="preserve"> (nr 4/646</w:t>
      </w:r>
      <w:r w:rsidR="004E3EBB" w:rsidRPr="00093601">
        <w:rPr>
          <w:rStyle w:val="Odwoanieprzypisudolnego"/>
          <w:rFonts w:ascii="Times New Roman" w:hAnsi="Times New Roman"/>
        </w:rPr>
        <w:footnoteReference w:id="84"/>
      </w:r>
      <w:r w:rsidR="004E3EBB" w:rsidRPr="00093601">
        <w:rPr>
          <w:rFonts w:ascii="Times New Roman" w:hAnsi="Times New Roman" w:cs="Times New Roman"/>
        </w:rPr>
        <w:t xml:space="preserve">) z grudnia 2018 r. </w:t>
      </w:r>
      <w:r w:rsidRPr="00093601">
        <w:rPr>
          <w:rFonts w:ascii="Times New Roman" w:hAnsi="Times New Roman" w:cs="Times New Roman"/>
        </w:rPr>
        <w:t xml:space="preserve">zmieniono termin zakończenia realizacji przedsięwzięcia z 2021 r. na 2020 r. </w:t>
      </w:r>
    </w:p>
    <w:p w14:paraId="1C7E9352" w14:textId="163CCB64" w:rsidR="007A64B6" w:rsidRPr="00093601" w:rsidRDefault="00D24CCD"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1010</w:t>
      </w:r>
      <w:r w:rsidR="00364FD0" w:rsidRPr="00093601">
        <w:rPr>
          <w:rFonts w:ascii="Times New Roman" w:hAnsi="Times New Roman" w:cs="Times New Roman"/>
        </w:rPr>
        <w:t>-1036, 1053-1054</w:t>
      </w:r>
      <w:r w:rsidRPr="00093601">
        <w:rPr>
          <w:rFonts w:ascii="Times New Roman" w:hAnsi="Times New Roman" w:cs="Times New Roman"/>
        </w:rPr>
        <w:t>, 1060]</w:t>
      </w:r>
    </w:p>
    <w:p w14:paraId="23216EC3" w14:textId="7B249CFE" w:rsidR="00D24CCD" w:rsidRPr="00093601" w:rsidRDefault="004E3EBB" w:rsidP="0035367B">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PIG-PIB w kwietniu </w:t>
      </w:r>
      <w:r w:rsidR="008372F6" w:rsidRPr="00093601">
        <w:rPr>
          <w:rFonts w:ascii="Times New Roman" w:hAnsi="Times New Roman" w:cs="Times New Roman"/>
        </w:rPr>
        <w:t xml:space="preserve">2016 r. </w:t>
      </w:r>
      <w:r w:rsidR="008372F6" w:rsidRPr="00093601">
        <w:rPr>
          <w:rStyle w:val="Odwoanieprzypisudolnego"/>
          <w:rFonts w:ascii="Times New Roman" w:hAnsi="Times New Roman"/>
        </w:rPr>
        <w:footnoteReference w:id="85"/>
      </w:r>
      <w:r w:rsidR="008372F6" w:rsidRPr="00093601">
        <w:rPr>
          <w:rFonts w:ascii="Times New Roman" w:hAnsi="Times New Roman" w:cs="Times New Roman"/>
        </w:rPr>
        <w:t xml:space="preserve"> przekazał do GGK Sprawozdanie roczne z realizacji przedsięwzięcia</w:t>
      </w:r>
      <w:r w:rsidR="00990A53">
        <w:rPr>
          <w:rFonts w:ascii="Times New Roman" w:hAnsi="Times New Roman" w:cs="Times New Roman"/>
        </w:rPr>
        <w:br/>
      </w:r>
      <w:r w:rsidR="008372F6" w:rsidRPr="00093601">
        <w:rPr>
          <w:rFonts w:ascii="Times New Roman" w:hAnsi="Times New Roman" w:cs="Times New Roman"/>
        </w:rPr>
        <w:t>z zakresu państwowej służby geologicznej za okres styczeń -</w:t>
      </w:r>
      <w:r w:rsidR="00736D62" w:rsidRPr="00093601">
        <w:rPr>
          <w:rFonts w:ascii="Times New Roman" w:hAnsi="Times New Roman" w:cs="Times New Roman"/>
        </w:rPr>
        <w:t xml:space="preserve"> </w:t>
      </w:r>
      <w:r w:rsidR="008372F6" w:rsidRPr="00093601">
        <w:rPr>
          <w:rFonts w:ascii="Times New Roman" w:hAnsi="Times New Roman" w:cs="Times New Roman"/>
        </w:rPr>
        <w:t>grudzień 2015 r. zgodnie z ust. 21 pkt. 3 Warunków szczegółowych umowy</w:t>
      </w:r>
      <w:r w:rsidR="00104EB1" w:rsidRPr="00093601">
        <w:rPr>
          <w:rStyle w:val="Odwoanieprzypisudolnego"/>
          <w:rFonts w:ascii="Times New Roman" w:hAnsi="Times New Roman"/>
        </w:rPr>
        <w:footnoteReference w:id="86"/>
      </w:r>
      <w:r w:rsidR="008372F6" w:rsidRPr="00093601">
        <w:rPr>
          <w:rFonts w:ascii="Times New Roman" w:hAnsi="Times New Roman" w:cs="Times New Roman"/>
        </w:rPr>
        <w:t xml:space="preserve">. </w:t>
      </w:r>
      <w:r w:rsidR="00364FD0" w:rsidRPr="00093601">
        <w:rPr>
          <w:rFonts w:ascii="Times New Roman" w:hAnsi="Times New Roman" w:cs="Times New Roman"/>
        </w:rPr>
        <w:t xml:space="preserve">Dyrektor DGK </w:t>
      </w:r>
      <w:r w:rsidR="00736D62" w:rsidRPr="00093601">
        <w:rPr>
          <w:rFonts w:ascii="Times New Roman" w:hAnsi="Times New Roman" w:cs="Times New Roman"/>
        </w:rPr>
        <w:t xml:space="preserve">działając z upoważnienia MŚ nie zgłosił zastrzeżeń do przedmiotowego sprawozdania. W czerwcu </w:t>
      </w:r>
      <w:r w:rsidR="00736D62" w:rsidRPr="00093601">
        <w:rPr>
          <w:rFonts w:ascii="Times New Roman" w:eastAsia="Times New Roman" w:hAnsi="Times New Roman" w:cs="Times New Roman"/>
          <w:lang w:eastAsia="pl-PL"/>
        </w:rPr>
        <w:t xml:space="preserve">2016 r. GGK wystąpił do Prezesa </w:t>
      </w:r>
      <w:r w:rsidR="00736D62" w:rsidRPr="00093601">
        <w:rPr>
          <w:rFonts w:ascii="Times New Roman" w:hAnsi="Times New Roman" w:cs="Times New Roman"/>
        </w:rPr>
        <w:t>NFOŚiGW</w:t>
      </w:r>
      <w:r w:rsidR="00736D62" w:rsidRPr="00093601">
        <w:rPr>
          <w:rStyle w:val="Odwoanieprzypisudolnego"/>
          <w:rFonts w:ascii="Times New Roman" w:hAnsi="Times New Roman"/>
        </w:rPr>
        <w:footnoteReference w:id="87"/>
      </w:r>
      <w:r w:rsidR="00736D62" w:rsidRPr="00093601">
        <w:rPr>
          <w:rFonts w:ascii="Times New Roman" w:hAnsi="Times New Roman" w:cs="Times New Roman"/>
          <w:i/>
        </w:rPr>
        <w:t xml:space="preserve"> </w:t>
      </w:r>
      <w:r w:rsidR="00736D62" w:rsidRPr="00093601">
        <w:rPr>
          <w:rFonts w:ascii="Times New Roman" w:hAnsi="Times New Roman" w:cs="Times New Roman"/>
        </w:rPr>
        <w:t>o wstrzymanie finansowania kosztów związanych z przedsięwzięciem w związku</w:t>
      </w:r>
      <w:r w:rsidR="00990A53">
        <w:rPr>
          <w:rFonts w:ascii="Times New Roman" w:hAnsi="Times New Roman" w:cs="Times New Roman"/>
        </w:rPr>
        <w:br/>
      </w:r>
      <w:r w:rsidR="00736D62" w:rsidRPr="00093601">
        <w:rPr>
          <w:rFonts w:ascii="Times New Roman" w:hAnsi="Times New Roman" w:cs="Times New Roman"/>
        </w:rPr>
        <w:t xml:space="preserve">z planowaną zmianą lokalizacji archiwum rdzeni wiertniczych PIG-PIB oraz o przegląd stanu realizacji ww. przedsięwzięcia i rozliczenie PIG-PIB z dotychczas wykorzystanych środków. </w:t>
      </w:r>
    </w:p>
    <w:p w14:paraId="55D49509" w14:textId="504F7456" w:rsidR="0035367B" w:rsidRPr="00093601" w:rsidRDefault="00A13DC6" w:rsidP="0035367B">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wyniku decyzji GGK o wstrzymaniu dofinansowania przedsięwzięcia w Leszczach, PIG-PIB</w:t>
      </w:r>
      <w:r w:rsidR="0038338D" w:rsidRPr="00093601">
        <w:rPr>
          <w:rFonts w:ascii="Times New Roman" w:hAnsi="Times New Roman" w:cs="Times New Roman"/>
        </w:rPr>
        <w:t xml:space="preserve"> informował</w:t>
      </w:r>
      <w:r w:rsidR="00F15D8B" w:rsidRPr="00093601">
        <w:rPr>
          <w:rFonts w:ascii="Times New Roman" w:hAnsi="Times New Roman" w:cs="Times New Roman"/>
        </w:rPr>
        <w:t xml:space="preserve"> NFOŚiGW</w:t>
      </w:r>
      <w:r w:rsidR="0038338D" w:rsidRPr="00093601">
        <w:rPr>
          <w:rFonts w:ascii="Times New Roman" w:hAnsi="Times New Roman" w:cs="Times New Roman"/>
        </w:rPr>
        <w:t>, że na realizację przedsięwzięcia wydatkowano 944 848,57 zł</w:t>
      </w:r>
      <w:r w:rsidR="00E34E44" w:rsidRPr="00093601">
        <w:rPr>
          <w:rFonts w:ascii="Times New Roman" w:hAnsi="Times New Roman" w:cs="Times New Roman"/>
        </w:rPr>
        <w:t>,</w:t>
      </w:r>
      <w:r w:rsidR="0038338D" w:rsidRPr="00093601">
        <w:rPr>
          <w:rFonts w:ascii="Times New Roman" w:hAnsi="Times New Roman" w:cs="Times New Roman"/>
        </w:rPr>
        <w:t xml:space="preserve"> przedstawiając zakres zrealizowanych prac oraz </w:t>
      </w:r>
      <w:r w:rsidRPr="00093601">
        <w:rPr>
          <w:rFonts w:ascii="Times New Roman" w:hAnsi="Times New Roman" w:cs="Times New Roman"/>
        </w:rPr>
        <w:t>dokonał 13 lipca 2016 r. zwrotu niewykorzystanej kwoty zaliczki</w:t>
      </w:r>
      <w:r w:rsidR="00990A53">
        <w:rPr>
          <w:rFonts w:ascii="Times New Roman" w:hAnsi="Times New Roman" w:cs="Times New Roman"/>
        </w:rPr>
        <w:br/>
      </w:r>
      <w:r w:rsidRPr="00093601">
        <w:rPr>
          <w:rFonts w:ascii="Times New Roman" w:hAnsi="Times New Roman" w:cs="Times New Roman"/>
        </w:rPr>
        <w:t>w wysokości 12 898 231,08 zł.</w:t>
      </w:r>
      <w:r w:rsidRPr="00093601">
        <w:rPr>
          <w:rStyle w:val="Odwoanieprzypisudolnego"/>
          <w:rFonts w:ascii="Times New Roman" w:hAnsi="Times New Roman"/>
        </w:rPr>
        <w:footnoteReference w:id="88"/>
      </w:r>
      <w:r w:rsidRPr="00093601">
        <w:rPr>
          <w:rFonts w:ascii="Times New Roman" w:hAnsi="Times New Roman" w:cs="Times New Roman"/>
        </w:rPr>
        <w:t xml:space="preserve"> </w:t>
      </w:r>
      <w:r w:rsidR="0035367B" w:rsidRPr="00093601">
        <w:rPr>
          <w:rFonts w:ascii="Times New Roman" w:hAnsi="Times New Roman" w:cs="Times New Roman"/>
        </w:rPr>
        <w:t>Dyrektor PIG-PIB</w:t>
      </w:r>
      <w:r w:rsidR="0038338D" w:rsidRPr="00093601">
        <w:rPr>
          <w:rFonts w:ascii="Times New Roman" w:hAnsi="Times New Roman" w:cs="Times New Roman"/>
        </w:rPr>
        <w:t xml:space="preserve"> </w:t>
      </w:r>
      <w:r w:rsidR="0035367B" w:rsidRPr="00093601">
        <w:rPr>
          <w:rFonts w:ascii="Times New Roman" w:hAnsi="Times New Roman" w:cs="Times New Roman"/>
        </w:rPr>
        <w:t>informował</w:t>
      </w:r>
      <w:r w:rsidR="0038338D" w:rsidRPr="00093601">
        <w:rPr>
          <w:rFonts w:ascii="Times New Roman" w:hAnsi="Times New Roman" w:cs="Times New Roman"/>
        </w:rPr>
        <w:t xml:space="preserve"> ponadto</w:t>
      </w:r>
      <w:r w:rsidR="0035367B" w:rsidRPr="00093601">
        <w:rPr>
          <w:rFonts w:ascii="Times New Roman" w:hAnsi="Times New Roman" w:cs="Times New Roman"/>
        </w:rPr>
        <w:t xml:space="preserve"> NFOŚiGW (do wiadomości MŚ), </w:t>
      </w:r>
      <w:r w:rsidR="0038338D" w:rsidRPr="00093601">
        <w:rPr>
          <w:rFonts w:ascii="Times New Roman" w:hAnsi="Times New Roman" w:cs="Times New Roman"/>
        </w:rPr>
        <w:t>że</w:t>
      </w:r>
      <w:r w:rsidR="0035367B" w:rsidRPr="00093601">
        <w:rPr>
          <w:rFonts w:ascii="Times New Roman" w:hAnsi="Times New Roman" w:cs="Times New Roman"/>
        </w:rPr>
        <w:t xml:space="preserve"> decyzja o wstrzymaniu finansowania przedsięwzięcia jest decyzją zewnętrzną, która spowoduje szereg konsekwencji finansowych w stosunku do Instytutu</w:t>
      </w:r>
      <w:r w:rsidR="00EF4009" w:rsidRPr="00093601">
        <w:rPr>
          <w:rFonts w:ascii="Times New Roman" w:hAnsi="Times New Roman" w:cs="Times New Roman"/>
        </w:rPr>
        <w:t xml:space="preserve">. </w:t>
      </w:r>
      <w:r w:rsidR="001C6F11" w:rsidRPr="00093601">
        <w:rPr>
          <w:rFonts w:ascii="Times New Roman" w:hAnsi="Times New Roman" w:cs="Times New Roman"/>
        </w:rPr>
        <w:t>Podniósł, że p</w:t>
      </w:r>
      <w:r w:rsidR="0035367B" w:rsidRPr="00093601">
        <w:rPr>
          <w:rFonts w:ascii="Times New Roman" w:hAnsi="Times New Roman" w:cs="Times New Roman"/>
        </w:rPr>
        <w:t>oniesione koszty (koszt zakupu nieruchomości, koszty służebności, wynagrodzenie projektanta itp.) mogą zwiększyć się</w:t>
      </w:r>
      <w:r w:rsidR="00990A53">
        <w:rPr>
          <w:rFonts w:ascii="Times New Roman" w:hAnsi="Times New Roman" w:cs="Times New Roman"/>
        </w:rPr>
        <w:br/>
      </w:r>
      <w:r w:rsidR="0035367B" w:rsidRPr="00093601">
        <w:rPr>
          <w:rFonts w:ascii="Times New Roman" w:hAnsi="Times New Roman" w:cs="Times New Roman"/>
        </w:rPr>
        <w:t xml:space="preserve">o ewentualne odszkodowanie dla firmy, z którą PIG-PIB zawarł umowę m.in. na sprawowanie nadzoru budowlanego, jak również koszty ew. rozwiązania umowy o przyłączenie do sieci oraz budowę przyłącza, czy też </w:t>
      </w:r>
      <w:r w:rsidR="007C567B">
        <w:rPr>
          <w:rFonts w:ascii="Times New Roman" w:hAnsi="Times New Roman" w:cs="Times New Roman"/>
        </w:rPr>
        <w:t>–</w:t>
      </w:r>
      <w:r w:rsidR="0035367B" w:rsidRPr="00093601">
        <w:rPr>
          <w:rFonts w:ascii="Times New Roman" w:hAnsi="Times New Roman" w:cs="Times New Roman"/>
        </w:rPr>
        <w:t xml:space="preserve"> w przypadku unieważnienia postępowania o udzielenie zamówienia z przyczyn leżących po stronie zamawiającego – o koszty poniesione przez uczestników postępowania</w:t>
      </w:r>
      <w:r w:rsidR="00F15D8B" w:rsidRPr="00093601">
        <w:rPr>
          <w:rStyle w:val="Odwoanieprzypisudolnego"/>
          <w:rFonts w:ascii="Times New Roman" w:hAnsi="Times New Roman"/>
        </w:rPr>
        <w:t xml:space="preserve"> </w:t>
      </w:r>
      <w:r w:rsidR="00F15D8B" w:rsidRPr="00093601">
        <w:rPr>
          <w:rStyle w:val="Odwoanieprzypisudolnego"/>
          <w:rFonts w:ascii="Times New Roman" w:hAnsi="Times New Roman"/>
        </w:rPr>
        <w:footnoteReference w:id="89"/>
      </w:r>
      <w:r w:rsidR="00BC2EC8" w:rsidRPr="00093601">
        <w:rPr>
          <w:rStyle w:val="Odwoanieprzypisudolnego"/>
          <w:rFonts w:ascii="Times New Roman" w:hAnsi="Times New Roman"/>
        </w:rPr>
        <w:t>.</w:t>
      </w:r>
      <w:r w:rsidR="0035367B" w:rsidRPr="00093601">
        <w:rPr>
          <w:rFonts w:ascii="Times New Roman" w:hAnsi="Times New Roman" w:cs="Times New Roman"/>
        </w:rPr>
        <w:t xml:space="preserve">    </w:t>
      </w:r>
    </w:p>
    <w:p w14:paraId="451D8B49" w14:textId="68CB5A9F" w:rsidR="00D24CCD" w:rsidRPr="00093601" w:rsidRDefault="00D24CCD"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104EB1" w:rsidRPr="00093601">
        <w:rPr>
          <w:rFonts w:ascii="Times New Roman" w:hAnsi="Times New Roman" w:cs="Times New Roman"/>
        </w:rPr>
        <w:t xml:space="preserve"> 1090-1091, 1096, </w:t>
      </w:r>
      <w:r w:rsidRPr="00093601">
        <w:rPr>
          <w:rFonts w:ascii="Times New Roman" w:hAnsi="Times New Roman" w:cs="Times New Roman"/>
        </w:rPr>
        <w:t>1133-1135]</w:t>
      </w:r>
    </w:p>
    <w:p w14:paraId="7FFF1E54" w14:textId="10BC163A" w:rsidR="00D24CCD" w:rsidRPr="00093601" w:rsidRDefault="0035367B" w:rsidP="00B91F3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Zastępca Prezesa Zarządu NFOŚiGW zwrócił się</w:t>
      </w:r>
      <w:r w:rsidR="00793B4F" w:rsidRPr="00093601">
        <w:rPr>
          <w:rFonts w:ascii="Times New Roman" w:hAnsi="Times New Roman" w:cs="Times New Roman"/>
        </w:rPr>
        <w:t xml:space="preserve"> w lipcu</w:t>
      </w:r>
      <w:r w:rsidRPr="00093601">
        <w:rPr>
          <w:rFonts w:ascii="Times New Roman" w:hAnsi="Times New Roman" w:cs="Times New Roman"/>
        </w:rPr>
        <w:t xml:space="preserve"> </w:t>
      </w:r>
      <w:r w:rsidR="00793B4F" w:rsidRPr="00093601">
        <w:rPr>
          <w:rFonts w:ascii="Times New Roman" w:hAnsi="Times New Roman" w:cs="Times New Roman"/>
        </w:rPr>
        <w:t>2016 r.</w:t>
      </w:r>
      <w:r w:rsidR="00F15D8B" w:rsidRPr="00093601">
        <w:rPr>
          <w:rFonts w:ascii="Times New Roman" w:hAnsi="Times New Roman" w:cs="Times New Roman"/>
        </w:rPr>
        <w:t xml:space="preserve"> </w:t>
      </w:r>
      <w:r w:rsidRPr="00093601">
        <w:rPr>
          <w:rFonts w:ascii="Times New Roman" w:hAnsi="Times New Roman" w:cs="Times New Roman"/>
        </w:rPr>
        <w:t xml:space="preserve">do GGK o powtórną analizę decyzji </w:t>
      </w:r>
      <w:r w:rsidR="00131BAB" w:rsidRPr="00093601">
        <w:rPr>
          <w:rFonts w:ascii="Times New Roman" w:hAnsi="Times New Roman" w:cs="Times New Roman"/>
        </w:rPr>
        <w:br/>
      </w:r>
      <w:r w:rsidRPr="00093601">
        <w:rPr>
          <w:rFonts w:ascii="Times New Roman" w:hAnsi="Times New Roman" w:cs="Times New Roman"/>
        </w:rPr>
        <w:t xml:space="preserve">o wstrzymaniu finansowania przedsięwzięcia </w:t>
      </w:r>
      <w:r w:rsidRPr="00093601">
        <w:rPr>
          <w:rFonts w:ascii="Times New Roman" w:hAnsi="Times New Roman" w:cs="Times New Roman"/>
          <w:iCs/>
        </w:rPr>
        <w:t xml:space="preserve">w celu eliminacji lub zmniejszenia skutków ewentualnej straty finansowej </w:t>
      </w:r>
      <w:r w:rsidR="00131BAB" w:rsidRPr="00093601">
        <w:rPr>
          <w:rFonts w:ascii="Times New Roman" w:hAnsi="Times New Roman" w:cs="Times New Roman"/>
          <w:iCs/>
        </w:rPr>
        <w:t xml:space="preserve">w </w:t>
      </w:r>
      <w:r w:rsidRPr="00093601">
        <w:rPr>
          <w:rFonts w:ascii="Times New Roman" w:hAnsi="Times New Roman" w:cs="Times New Roman"/>
          <w:iCs/>
        </w:rPr>
        <w:t>związku z wydatkowaniem środków publicznych na inwestycję przerwaną w trakcie realizacji</w:t>
      </w:r>
      <w:r w:rsidRPr="00093601">
        <w:rPr>
          <w:rStyle w:val="Odwoanieprzypisudolnego"/>
          <w:rFonts w:ascii="Times New Roman" w:hAnsi="Times New Roman"/>
        </w:rPr>
        <w:footnoteReference w:id="90"/>
      </w:r>
      <w:r w:rsidR="00131BAB" w:rsidRPr="00093601">
        <w:rPr>
          <w:rFonts w:ascii="Times New Roman" w:hAnsi="Times New Roman" w:cs="Times New Roman"/>
          <w:iCs/>
        </w:rPr>
        <w:t>.</w:t>
      </w:r>
      <w:r w:rsidR="00B73227" w:rsidRPr="00093601">
        <w:rPr>
          <w:rFonts w:ascii="Times New Roman" w:hAnsi="Times New Roman" w:cs="Times New Roman"/>
        </w:rPr>
        <w:t xml:space="preserve"> </w:t>
      </w:r>
    </w:p>
    <w:p w14:paraId="74BF3399" w14:textId="65A88887" w:rsidR="00D24CCD" w:rsidRPr="00093601" w:rsidRDefault="00D24CCD" w:rsidP="00093601">
      <w:pPr>
        <w:spacing w:before="120" w:after="120"/>
        <w:jc w:val="right"/>
        <w:rPr>
          <w:rFonts w:ascii="Times New Roman" w:hAnsi="Times New Roman" w:cs="Times New Roman"/>
        </w:rPr>
      </w:pPr>
      <w:r w:rsidRPr="00093601">
        <w:rPr>
          <w:rFonts w:ascii="Times New Roman" w:hAnsi="Times New Roman" w:cs="Times New Roman"/>
        </w:rPr>
        <w:t>[Dowód: akta kontroli str.1136-1137]</w:t>
      </w:r>
    </w:p>
    <w:p w14:paraId="08D34C74" w14:textId="236274FE" w:rsidR="00B91F3C" w:rsidRPr="00093601" w:rsidRDefault="00B73227" w:rsidP="00AD464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listopadzie</w:t>
      </w:r>
      <w:r w:rsidR="00B91F3C" w:rsidRPr="00093601">
        <w:rPr>
          <w:rFonts w:ascii="Times New Roman" w:hAnsi="Times New Roman" w:cs="Times New Roman"/>
        </w:rPr>
        <w:t xml:space="preserve"> 2016 r.</w:t>
      </w:r>
      <w:r w:rsidRPr="00093601">
        <w:rPr>
          <w:rStyle w:val="Odwoanieprzypisudolnego"/>
          <w:rFonts w:ascii="Times New Roman" w:hAnsi="Times New Roman"/>
        </w:rPr>
        <w:footnoteReference w:id="91"/>
      </w:r>
      <w:r w:rsidR="00B91F3C" w:rsidRPr="00093601">
        <w:rPr>
          <w:rFonts w:ascii="Times New Roman" w:hAnsi="Times New Roman" w:cs="Times New Roman"/>
        </w:rPr>
        <w:t xml:space="preserve"> PIG-PIB </w:t>
      </w:r>
      <w:r w:rsidRPr="00093601">
        <w:rPr>
          <w:rFonts w:ascii="Times New Roman" w:hAnsi="Times New Roman" w:cs="Times New Roman"/>
        </w:rPr>
        <w:t xml:space="preserve">zwracał się do </w:t>
      </w:r>
      <w:r w:rsidR="00B91F3C" w:rsidRPr="00093601">
        <w:rPr>
          <w:rFonts w:ascii="Times New Roman" w:hAnsi="Times New Roman" w:cs="Times New Roman"/>
        </w:rPr>
        <w:t xml:space="preserve">DNG w MŚ o </w:t>
      </w:r>
      <w:r w:rsidRPr="00093601">
        <w:rPr>
          <w:rFonts w:ascii="Times New Roman" w:hAnsi="Times New Roman" w:cs="Times New Roman"/>
        </w:rPr>
        <w:t xml:space="preserve">akceptację refundacji kosztów </w:t>
      </w:r>
      <w:r w:rsidR="00F806F5" w:rsidRPr="00093601">
        <w:rPr>
          <w:rFonts w:ascii="Times New Roman" w:hAnsi="Times New Roman" w:cs="Times New Roman"/>
        </w:rPr>
        <w:t xml:space="preserve">w 2016 r. </w:t>
      </w:r>
      <w:r w:rsidRPr="00093601">
        <w:rPr>
          <w:rFonts w:ascii="Times New Roman" w:hAnsi="Times New Roman" w:cs="Times New Roman"/>
        </w:rPr>
        <w:t xml:space="preserve">związanych z przyjęciem I etapu prac umowy podwykonawczej </w:t>
      </w:r>
      <w:r w:rsidR="00B91F3C" w:rsidRPr="00093601">
        <w:rPr>
          <w:rFonts w:ascii="Times New Roman" w:hAnsi="Times New Roman" w:cs="Times New Roman"/>
        </w:rPr>
        <w:t>na kwotę 52 275</w:t>
      </w:r>
      <w:r w:rsidR="005C7237" w:rsidRPr="00093601">
        <w:rPr>
          <w:rFonts w:ascii="Times New Roman" w:hAnsi="Times New Roman" w:cs="Times New Roman"/>
        </w:rPr>
        <w:t>,0</w:t>
      </w:r>
      <w:r w:rsidR="00B91F3C" w:rsidRPr="00093601">
        <w:rPr>
          <w:rFonts w:ascii="Times New Roman" w:hAnsi="Times New Roman" w:cs="Times New Roman"/>
        </w:rPr>
        <w:t xml:space="preserve"> zł, wynikający</w:t>
      </w:r>
      <w:r w:rsidRPr="00093601">
        <w:rPr>
          <w:rFonts w:ascii="Times New Roman" w:hAnsi="Times New Roman" w:cs="Times New Roman"/>
        </w:rPr>
        <w:t>ch</w:t>
      </w:r>
      <w:r w:rsidR="00990A53">
        <w:rPr>
          <w:rFonts w:ascii="Times New Roman" w:hAnsi="Times New Roman" w:cs="Times New Roman"/>
        </w:rPr>
        <w:br/>
      </w:r>
      <w:r w:rsidR="00B91F3C" w:rsidRPr="00093601">
        <w:rPr>
          <w:rFonts w:ascii="Times New Roman" w:hAnsi="Times New Roman" w:cs="Times New Roman"/>
        </w:rPr>
        <w:t>z prac wykonanych na podstawie umowy zawartej z kontrahentem przed datą</w:t>
      </w:r>
      <w:r w:rsidR="00F806F5" w:rsidRPr="00093601">
        <w:rPr>
          <w:rFonts w:ascii="Times New Roman" w:hAnsi="Times New Roman" w:cs="Times New Roman"/>
        </w:rPr>
        <w:t xml:space="preserve"> </w:t>
      </w:r>
      <w:r w:rsidR="00B91F3C" w:rsidRPr="00093601">
        <w:rPr>
          <w:rFonts w:ascii="Times New Roman" w:hAnsi="Times New Roman" w:cs="Times New Roman"/>
        </w:rPr>
        <w:t>wstrzymania finansowania</w:t>
      </w:r>
      <w:r w:rsidRPr="00093601">
        <w:rPr>
          <w:rFonts w:ascii="Times New Roman" w:hAnsi="Times New Roman" w:cs="Times New Roman"/>
        </w:rPr>
        <w:t>.</w:t>
      </w:r>
      <w:r w:rsidR="00B91F3C" w:rsidRPr="00093601">
        <w:rPr>
          <w:rFonts w:ascii="Times New Roman" w:hAnsi="Times New Roman" w:cs="Times New Roman"/>
        </w:rPr>
        <w:t xml:space="preserve"> </w:t>
      </w:r>
      <w:r w:rsidRPr="00093601">
        <w:rPr>
          <w:rFonts w:ascii="Times New Roman" w:hAnsi="Times New Roman" w:cs="Times New Roman"/>
        </w:rPr>
        <w:t>W</w:t>
      </w:r>
      <w:r w:rsidR="00B91F3C" w:rsidRPr="00093601">
        <w:rPr>
          <w:rFonts w:ascii="Times New Roman" w:hAnsi="Times New Roman" w:cs="Times New Roman"/>
        </w:rPr>
        <w:t xml:space="preserve"> grudniu </w:t>
      </w:r>
      <w:r w:rsidRPr="00093601">
        <w:rPr>
          <w:rFonts w:ascii="Times New Roman" w:hAnsi="Times New Roman" w:cs="Times New Roman"/>
        </w:rPr>
        <w:t>2016 r.</w:t>
      </w:r>
      <w:r w:rsidRPr="00093601">
        <w:rPr>
          <w:rStyle w:val="Odwoanieprzypisudolnego"/>
          <w:rFonts w:ascii="Times New Roman" w:hAnsi="Times New Roman"/>
        </w:rPr>
        <w:footnoteReference w:id="92"/>
      </w:r>
      <w:r w:rsidRPr="00093601">
        <w:rPr>
          <w:rFonts w:ascii="Times New Roman" w:hAnsi="Times New Roman" w:cs="Times New Roman"/>
        </w:rPr>
        <w:t xml:space="preserve"> Instytut zwracał </w:t>
      </w:r>
      <w:r w:rsidR="00B91F3C" w:rsidRPr="00093601">
        <w:rPr>
          <w:rFonts w:ascii="Times New Roman" w:hAnsi="Times New Roman" w:cs="Times New Roman"/>
        </w:rPr>
        <w:t xml:space="preserve">się do GGK o </w:t>
      </w:r>
      <w:r w:rsidRPr="00093601">
        <w:rPr>
          <w:rFonts w:ascii="Times New Roman" w:hAnsi="Times New Roman" w:cs="Times New Roman"/>
        </w:rPr>
        <w:t xml:space="preserve">przedstawienie stanowiska dotyczącego dalszych losów umowy na dofinansowanie przedsięwzięcia </w:t>
      </w:r>
      <w:r w:rsidR="00FF0C33">
        <w:rPr>
          <w:rFonts w:ascii="Times New Roman" w:hAnsi="Times New Roman" w:cs="Times New Roman"/>
        </w:rPr>
        <w:t xml:space="preserve">pn. </w:t>
      </w:r>
      <w:r w:rsidR="00C31378">
        <w:rPr>
          <w:rFonts w:ascii="Times New Roman" w:hAnsi="Times New Roman" w:cs="Times New Roman"/>
        </w:rPr>
        <w:t>W</w:t>
      </w:r>
      <w:r w:rsidRPr="00093601">
        <w:rPr>
          <w:rFonts w:ascii="Times New Roman" w:hAnsi="Times New Roman" w:cs="Times New Roman"/>
        </w:rPr>
        <w:t>sparcie zadań państwowej służby geologicznej w zakresie centralizacji archiwów rdzeni wiertniczych PIG-PIB.</w:t>
      </w:r>
    </w:p>
    <w:p w14:paraId="6270AB04" w14:textId="4EBAB5E8" w:rsidR="004E3EBB" w:rsidRPr="00093601" w:rsidRDefault="00077D87" w:rsidP="00093601">
      <w:pPr>
        <w:spacing w:before="120" w:after="120"/>
        <w:jc w:val="right"/>
        <w:rPr>
          <w:rFonts w:ascii="Times New Roman" w:hAnsi="Times New Roman" w:cs="Times New Roman"/>
        </w:rPr>
      </w:pPr>
      <w:bookmarkStart w:id="25" w:name="_Hlk21011038"/>
      <w:r w:rsidRPr="00093601">
        <w:rPr>
          <w:rFonts w:ascii="Times New Roman" w:hAnsi="Times New Roman" w:cs="Times New Roman"/>
        </w:rPr>
        <w:t xml:space="preserve">[Dowód: akta kontroli str. </w:t>
      </w:r>
      <w:r w:rsidR="009F3EA2" w:rsidRPr="00093601">
        <w:rPr>
          <w:rFonts w:ascii="Times New Roman" w:hAnsi="Times New Roman" w:cs="Times New Roman"/>
        </w:rPr>
        <w:t>1146, 1275</w:t>
      </w:r>
      <w:r w:rsidRPr="00093601">
        <w:rPr>
          <w:rFonts w:ascii="Times New Roman" w:hAnsi="Times New Roman" w:cs="Times New Roman"/>
        </w:rPr>
        <w:t>]</w:t>
      </w:r>
    </w:p>
    <w:bookmarkEnd w:id="25"/>
    <w:p w14:paraId="5983FAF1" w14:textId="6D97EE0C" w:rsidR="00793B4F" w:rsidRPr="00093601" w:rsidRDefault="00077D87" w:rsidP="00BB1E9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NFOŚiGW </w:t>
      </w:r>
      <w:r w:rsidR="00793B4F" w:rsidRPr="00093601">
        <w:rPr>
          <w:rFonts w:ascii="Times New Roman" w:hAnsi="Times New Roman" w:cs="Times New Roman"/>
        </w:rPr>
        <w:t xml:space="preserve">pismem </w:t>
      </w:r>
      <w:r w:rsidRPr="00093601">
        <w:rPr>
          <w:rFonts w:ascii="Times New Roman" w:hAnsi="Times New Roman" w:cs="Times New Roman"/>
        </w:rPr>
        <w:t>z 28 lutego 2017 r.</w:t>
      </w:r>
      <w:r w:rsidRPr="00093601">
        <w:rPr>
          <w:rStyle w:val="Odwoanieprzypisudolnego"/>
          <w:rFonts w:ascii="Times New Roman" w:hAnsi="Times New Roman"/>
        </w:rPr>
        <w:footnoteReference w:id="93"/>
      </w:r>
      <w:r w:rsidRPr="00093601">
        <w:rPr>
          <w:rFonts w:ascii="Times New Roman" w:hAnsi="Times New Roman" w:cs="Times New Roman"/>
        </w:rPr>
        <w:t xml:space="preserve"> </w:t>
      </w:r>
      <w:r w:rsidR="00793B4F" w:rsidRPr="00093601">
        <w:rPr>
          <w:rFonts w:ascii="Times New Roman" w:hAnsi="Times New Roman" w:cs="Times New Roman"/>
        </w:rPr>
        <w:t xml:space="preserve">informował </w:t>
      </w:r>
      <w:r w:rsidR="003E4B07" w:rsidRPr="00093601">
        <w:rPr>
          <w:rFonts w:ascii="Times New Roman" w:hAnsi="Times New Roman" w:cs="Times New Roman"/>
        </w:rPr>
        <w:t xml:space="preserve">GGK oraz PIG-PIB o uznaniu ww. spornych kosztów zadania w kwocie 52 275,00 zł za kwalifikowalne. Uzależnił jednocześnie sfinansowanie ze środków NFOŚiGW poniesionego po terminie wstrzymania finansowania wydatku od decyzji Ministra Środowiska. </w:t>
      </w:r>
      <w:r w:rsidR="00F806F5" w:rsidRPr="00093601">
        <w:rPr>
          <w:rFonts w:ascii="Times New Roman" w:hAnsi="Times New Roman" w:cs="Times New Roman"/>
        </w:rPr>
        <w:t xml:space="preserve">Były </w:t>
      </w:r>
      <w:r w:rsidR="009F3EA2" w:rsidRPr="00093601">
        <w:rPr>
          <w:rFonts w:ascii="Times New Roman" w:hAnsi="Times New Roman" w:cs="Times New Roman"/>
        </w:rPr>
        <w:t xml:space="preserve">Dyrektor PIG-PIB </w:t>
      </w:r>
      <w:r w:rsidR="00F806F5" w:rsidRPr="00093601">
        <w:rPr>
          <w:rFonts w:ascii="Times New Roman" w:hAnsi="Times New Roman" w:cs="Times New Roman"/>
        </w:rPr>
        <w:t xml:space="preserve">informował, </w:t>
      </w:r>
      <w:r w:rsidR="009F3EA2" w:rsidRPr="00093601">
        <w:rPr>
          <w:rFonts w:ascii="Times New Roman" w:hAnsi="Times New Roman" w:cs="Times New Roman"/>
        </w:rPr>
        <w:t>że wydatek zostanie rozliczony w 2019 r.</w:t>
      </w:r>
      <w:r w:rsidR="009F3EA2" w:rsidRPr="00093601">
        <w:rPr>
          <w:rStyle w:val="Odwoanieprzypisudolnego"/>
          <w:rFonts w:ascii="Times New Roman" w:hAnsi="Times New Roman"/>
        </w:rPr>
        <w:footnoteReference w:id="94"/>
      </w:r>
    </w:p>
    <w:p w14:paraId="4F72A8ED" w14:textId="1322AA15" w:rsidR="00750D8F" w:rsidRPr="00093601" w:rsidRDefault="00E24B27" w:rsidP="00BB1E98">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9F3EA2" w:rsidRPr="00093601">
        <w:rPr>
          <w:rFonts w:ascii="Times New Roman" w:hAnsi="Times New Roman" w:cs="Times New Roman"/>
        </w:rPr>
        <w:t>1277-1278, 1266-1267, 1146, 1156</w:t>
      </w:r>
      <w:r w:rsidRPr="00093601">
        <w:rPr>
          <w:rFonts w:ascii="Times New Roman" w:hAnsi="Times New Roman" w:cs="Times New Roman"/>
        </w:rPr>
        <w:t>]</w:t>
      </w:r>
    </w:p>
    <w:p w14:paraId="37121B29" w14:textId="648B9202" w:rsidR="00920B01" w:rsidRPr="00093601" w:rsidRDefault="00900B42" w:rsidP="00BB1E9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związku z wstrzymaniem realizacji zadania </w:t>
      </w:r>
      <w:r w:rsidR="00387702" w:rsidRPr="00093601">
        <w:rPr>
          <w:rFonts w:ascii="Times New Roman" w:hAnsi="Times New Roman" w:cs="Times New Roman"/>
        </w:rPr>
        <w:t>Instytut</w:t>
      </w:r>
      <w:r w:rsidR="00077D87" w:rsidRPr="00093601">
        <w:rPr>
          <w:rFonts w:ascii="Times New Roman" w:hAnsi="Times New Roman" w:cs="Times New Roman"/>
        </w:rPr>
        <w:t xml:space="preserve"> </w:t>
      </w:r>
      <w:r w:rsidRPr="00093601">
        <w:rPr>
          <w:rFonts w:ascii="Times New Roman" w:hAnsi="Times New Roman" w:cs="Times New Roman"/>
        </w:rPr>
        <w:t>w sierpni</w:t>
      </w:r>
      <w:r w:rsidR="007C567B">
        <w:rPr>
          <w:rFonts w:ascii="Times New Roman" w:hAnsi="Times New Roman" w:cs="Times New Roman"/>
        </w:rPr>
        <w:t>u</w:t>
      </w:r>
      <w:r w:rsidRPr="00093601">
        <w:rPr>
          <w:rFonts w:ascii="Times New Roman" w:hAnsi="Times New Roman" w:cs="Times New Roman"/>
        </w:rPr>
        <w:t xml:space="preserve"> 2018 r. został obciążony </w:t>
      </w:r>
      <w:r w:rsidR="00077D87" w:rsidRPr="00093601">
        <w:rPr>
          <w:rFonts w:ascii="Times New Roman" w:hAnsi="Times New Roman" w:cs="Times New Roman"/>
        </w:rPr>
        <w:t>opłat</w:t>
      </w:r>
      <w:r w:rsidRPr="00093601">
        <w:rPr>
          <w:rFonts w:ascii="Times New Roman" w:hAnsi="Times New Roman" w:cs="Times New Roman"/>
        </w:rPr>
        <w:t>ą</w:t>
      </w:r>
      <w:r w:rsidR="00077D87" w:rsidRPr="00093601">
        <w:rPr>
          <w:rFonts w:ascii="Times New Roman" w:hAnsi="Times New Roman" w:cs="Times New Roman"/>
        </w:rPr>
        <w:t xml:space="preserve"> za odstąpienie od umowy o przyłączenie do sieci elektroenergetycznej w wysokości 22</w:t>
      </w:r>
      <w:r w:rsidR="00387702" w:rsidRPr="00093601">
        <w:rPr>
          <w:rFonts w:ascii="Times New Roman" w:hAnsi="Times New Roman" w:cs="Times New Roman"/>
        </w:rPr>
        <w:t xml:space="preserve"> </w:t>
      </w:r>
      <w:r w:rsidR="00077D87" w:rsidRPr="00093601">
        <w:rPr>
          <w:rFonts w:ascii="Times New Roman" w:hAnsi="Times New Roman" w:cs="Times New Roman"/>
        </w:rPr>
        <w:t>919,18 zł</w:t>
      </w:r>
      <w:r w:rsidR="00364FD0" w:rsidRPr="00093601">
        <w:rPr>
          <w:rStyle w:val="Odwoanieprzypisudolnego"/>
          <w:rFonts w:ascii="Times New Roman" w:hAnsi="Times New Roman"/>
        </w:rPr>
        <w:footnoteReference w:id="95"/>
      </w:r>
      <w:r w:rsidR="00077D87" w:rsidRPr="00093601">
        <w:rPr>
          <w:rFonts w:ascii="Times New Roman" w:hAnsi="Times New Roman" w:cs="Times New Roman"/>
        </w:rPr>
        <w:t>, z uwagi na nieprzedłożenie ENERGII-OPERATOR S.A. projektu zagospodarowania działki lub terenu, na której miał być przyłączony obiekt</w:t>
      </w:r>
      <w:r w:rsidR="00077D87" w:rsidRPr="00093601">
        <w:rPr>
          <w:rStyle w:val="Odwoanieprzypisudolnego"/>
          <w:rFonts w:ascii="Times New Roman" w:hAnsi="Times New Roman"/>
        </w:rPr>
        <w:footnoteReference w:id="96"/>
      </w:r>
      <w:r w:rsidR="00077D87" w:rsidRPr="00093601">
        <w:rPr>
          <w:rFonts w:ascii="Times New Roman" w:hAnsi="Times New Roman" w:cs="Times New Roman"/>
        </w:rPr>
        <w:t>.</w:t>
      </w:r>
      <w:r w:rsidR="0055511B" w:rsidRPr="00093601">
        <w:rPr>
          <w:rFonts w:ascii="Times New Roman" w:hAnsi="Times New Roman" w:cs="Times New Roman"/>
        </w:rPr>
        <w:t xml:space="preserve"> Była </w:t>
      </w:r>
      <w:r w:rsidR="00920B01" w:rsidRPr="00093601">
        <w:rPr>
          <w:rFonts w:ascii="Times New Roman" w:hAnsi="Times New Roman" w:cs="Times New Roman"/>
        </w:rPr>
        <w:t>Dyrektor PIG-PIB wyjaśnił</w:t>
      </w:r>
      <w:r w:rsidR="0055511B" w:rsidRPr="00093601">
        <w:rPr>
          <w:rFonts w:ascii="Times New Roman" w:hAnsi="Times New Roman" w:cs="Times New Roman"/>
        </w:rPr>
        <w:t>a</w:t>
      </w:r>
      <w:r w:rsidR="00920B01" w:rsidRPr="00093601">
        <w:rPr>
          <w:rStyle w:val="Odwoanieprzypisudolnego"/>
          <w:rFonts w:ascii="Times New Roman" w:hAnsi="Times New Roman"/>
        </w:rPr>
        <w:footnoteReference w:id="97"/>
      </w:r>
      <w:r w:rsidR="00920B01" w:rsidRPr="00093601">
        <w:rPr>
          <w:rFonts w:ascii="Times New Roman" w:hAnsi="Times New Roman" w:cs="Times New Roman"/>
        </w:rPr>
        <w:t>, że uiszczona kwota wyczerpuje roszczenia Energa Operator S.A. Jednocześnie PIG-PIB podejmie starania by, z uwagi na wznowienie inwestycji, kwotę zaliczyć na poczet kolejnej umowy przyłączeniowej.</w:t>
      </w:r>
    </w:p>
    <w:p w14:paraId="1F3C7571" w14:textId="1BB3DEEC" w:rsidR="00077D87" w:rsidRPr="00093601" w:rsidRDefault="00077D87"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55511B" w:rsidRPr="00093601">
        <w:rPr>
          <w:rFonts w:ascii="Times New Roman" w:hAnsi="Times New Roman" w:cs="Times New Roman"/>
        </w:rPr>
        <w:t xml:space="preserve">1157, 1162, </w:t>
      </w:r>
      <w:r w:rsidR="00364FD0" w:rsidRPr="00093601">
        <w:rPr>
          <w:rFonts w:ascii="Times New Roman" w:hAnsi="Times New Roman" w:cs="Times New Roman"/>
        </w:rPr>
        <w:t>3788</w:t>
      </w:r>
      <w:r w:rsidRPr="00093601">
        <w:rPr>
          <w:rFonts w:ascii="Times New Roman" w:hAnsi="Times New Roman" w:cs="Times New Roman"/>
        </w:rPr>
        <w:t>]</w:t>
      </w:r>
    </w:p>
    <w:p w14:paraId="744325A2" w14:textId="00E418F2" w:rsidR="00E2187E" w:rsidRPr="00093601" w:rsidRDefault="00E2187E" w:rsidP="00900B42">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PIG-PIB pismem z 4 października 2018 r.</w:t>
      </w:r>
      <w:r w:rsidRPr="00093601">
        <w:rPr>
          <w:rStyle w:val="Odwoanieprzypisudolnego"/>
          <w:rFonts w:ascii="Times New Roman" w:hAnsi="Times New Roman"/>
        </w:rPr>
        <w:footnoteReference w:id="98"/>
      </w:r>
      <w:r w:rsidRPr="00093601">
        <w:rPr>
          <w:rFonts w:ascii="Times New Roman" w:hAnsi="Times New Roman" w:cs="Times New Roman"/>
        </w:rPr>
        <w:t xml:space="preserve"> zwrócił się do GGK z </w:t>
      </w:r>
      <w:r w:rsidR="00DB3001" w:rsidRPr="00093601">
        <w:rPr>
          <w:rFonts w:ascii="Times New Roman" w:hAnsi="Times New Roman" w:cs="Times New Roman"/>
        </w:rPr>
        <w:t xml:space="preserve">prośbą o wyrażenie zgody na kontynuację przygotowań do budowy nowego magazynu próbek geologicznych w miejscowości Leszcze zgodnie z obowiązującym pozwoleniem na budowę. </w:t>
      </w:r>
    </w:p>
    <w:p w14:paraId="4E2B787C" w14:textId="596D4758" w:rsidR="00473D90" w:rsidRPr="00093601" w:rsidRDefault="00DB3001" w:rsidP="00900B42">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GGK</w:t>
      </w:r>
      <w:r w:rsidR="00900B42" w:rsidRPr="00093601">
        <w:rPr>
          <w:rFonts w:ascii="Times New Roman" w:hAnsi="Times New Roman" w:cs="Times New Roman"/>
        </w:rPr>
        <w:t xml:space="preserve"> </w:t>
      </w:r>
      <w:r w:rsidR="00B81B99" w:rsidRPr="00093601">
        <w:rPr>
          <w:rFonts w:ascii="Times New Roman" w:hAnsi="Times New Roman" w:cs="Times New Roman"/>
        </w:rPr>
        <w:t xml:space="preserve">w </w:t>
      </w:r>
      <w:r w:rsidR="00900B42" w:rsidRPr="00093601">
        <w:rPr>
          <w:rFonts w:ascii="Times New Roman" w:hAnsi="Times New Roman" w:cs="Times New Roman"/>
        </w:rPr>
        <w:t>październik</w:t>
      </w:r>
      <w:r w:rsidR="00B81B99" w:rsidRPr="00093601">
        <w:rPr>
          <w:rFonts w:ascii="Times New Roman" w:hAnsi="Times New Roman" w:cs="Times New Roman"/>
        </w:rPr>
        <w:t>u</w:t>
      </w:r>
      <w:r w:rsidR="00900B42" w:rsidRPr="00093601">
        <w:rPr>
          <w:rFonts w:ascii="Times New Roman" w:hAnsi="Times New Roman" w:cs="Times New Roman"/>
        </w:rPr>
        <w:t xml:space="preserve"> 2018 r. </w:t>
      </w:r>
      <w:r w:rsidR="002272D9" w:rsidRPr="00093601">
        <w:rPr>
          <w:rFonts w:ascii="Times New Roman" w:hAnsi="Times New Roman" w:cs="Times New Roman"/>
        </w:rPr>
        <w:t xml:space="preserve">poinformował </w:t>
      </w:r>
      <w:r w:rsidR="00364FD0" w:rsidRPr="00093601">
        <w:rPr>
          <w:rFonts w:ascii="Times New Roman" w:hAnsi="Times New Roman" w:cs="Times New Roman"/>
        </w:rPr>
        <w:t xml:space="preserve">PIG-PIB (do wiadomości </w:t>
      </w:r>
      <w:r w:rsidR="002272D9" w:rsidRPr="00093601">
        <w:rPr>
          <w:rFonts w:ascii="Times New Roman" w:hAnsi="Times New Roman" w:cs="Times New Roman"/>
        </w:rPr>
        <w:t>NFOŚiGW</w:t>
      </w:r>
      <w:r w:rsidR="00364FD0" w:rsidRPr="00093601">
        <w:rPr>
          <w:rFonts w:ascii="Times New Roman" w:hAnsi="Times New Roman" w:cs="Times New Roman"/>
        </w:rPr>
        <w:t>)</w:t>
      </w:r>
      <w:r w:rsidR="00A740D9" w:rsidRPr="00093601">
        <w:rPr>
          <w:rStyle w:val="Odwoanieprzypisudolnego"/>
          <w:rFonts w:ascii="Times New Roman" w:hAnsi="Times New Roman"/>
        </w:rPr>
        <w:footnoteReference w:id="99"/>
      </w:r>
      <w:r w:rsidR="002272D9" w:rsidRPr="00093601">
        <w:rPr>
          <w:rFonts w:ascii="Times New Roman" w:hAnsi="Times New Roman" w:cs="Times New Roman"/>
        </w:rPr>
        <w:t xml:space="preserve"> o wycofaniu decyzji o tymczasowym wstrzymaniu finansowania przedsięwzięcia</w:t>
      </w:r>
      <w:r w:rsidR="00A740D9" w:rsidRPr="00093601">
        <w:rPr>
          <w:rFonts w:ascii="Times New Roman" w:hAnsi="Times New Roman" w:cs="Times New Roman"/>
        </w:rPr>
        <w:t xml:space="preserve"> pn. Wsparcie zadań państwowej służby geologicznej w zakresie centralizacji archiwów rdzeni wiertniczych PIG-PIB</w:t>
      </w:r>
      <w:r w:rsidR="00CB4980" w:rsidRPr="00093601">
        <w:rPr>
          <w:rFonts w:ascii="Times New Roman" w:hAnsi="Times New Roman" w:cs="Times New Roman"/>
        </w:rPr>
        <w:t>,</w:t>
      </w:r>
      <w:r w:rsidR="00A740D9" w:rsidRPr="00093601">
        <w:rPr>
          <w:rFonts w:ascii="Times New Roman" w:hAnsi="Times New Roman" w:cs="Times New Roman"/>
        </w:rPr>
        <w:t xml:space="preserve"> </w:t>
      </w:r>
      <w:r w:rsidR="00900B42" w:rsidRPr="00093601">
        <w:rPr>
          <w:rFonts w:ascii="Times New Roman" w:hAnsi="Times New Roman" w:cs="Times New Roman"/>
        </w:rPr>
        <w:t xml:space="preserve">argumentując </w:t>
      </w:r>
      <w:r w:rsidRPr="00093601">
        <w:rPr>
          <w:rFonts w:ascii="Times New Roman" w:hAnsi="Times New Roman" w:cs="Times New Roman"/>
        </w:rPr>
        <w:t xml:space="preserve">powyższe brakiem wskazania przez </w:t>
      </w:r>
      <w:r w:rsidR="00364FD0" w:rsidRPr="00093601">
        <w:rPr>
          <w:rFonts w:ascii="Times New Roman" w:hAnsi="Times New Roman" w:cs="Times New Roman"/>
        </w:rPr>
        <w:t xml:space="preserve">Instytut </w:t>
      </w:r>
      <w:r w:rsidRPr="00093601">
        <w:rPr>
          <w:rFonts w:ascii="Times New Roman" w:hAnsi="Times New Roman" w:cs="Times New Roman"/>
        </w:rPr>
        <w:t>alternatywnej</w:t>
      </w:r>
      <w:r w:rsidR="009D39FE" w:rsidRPr="00093601">
        <w:rPr>
          <w:rFonts w:ascii="Times New Roman" w:hAnsi="Times New Roman" w:cs="Times New Roman"/>
        </w:rPr>
        <w:t xml:space="preserve"> d</w:t>
      </w:r>
      <w:r w:rsidR="00B81B99" w:rsidRPr="00093601">
        <w:rPr>
          <w:rFonts w:ascii="Times New Roman" w:hAnsi="Times New Roman" w:cs="Times New Roman"/>
        </w:rPr>
        <w:t>la</w:t>
      </w:r>
      <w:r w:rsidR="009D39FE" w:rsidRPr="00093601">
        <w:rPr>
          <w:rFonts w:ascii="Times New Roman" w:hAnsi="Times New Roman" w:cs="Times New Roman"/>
        </w:rPr>
        <w:t xml:space="preserve"> miejscowości Leszcze akceptowalnej</w:t>
      </w:r>
      <w:r w:rsidRPr="00093601">
        <w:rPr>
          <w:rFonts w:ascii="Times New Roman" w:hAnsi="Times New Roman" w:cs="Times New Roman"/>
        </w:rPr>
        <w:t xml:space="preserve"> lokalizacji</w:t>
      </w:r>
      <w:r w:rsidR="00364FD0" w:rsidRPr="00093601">
        <w:rPr>
          <w:rFonts w:ascii="Times New Roman" w:hAnsi="Times New Roman" w:cs="Times New Roman"/>
        </w:rPr>
        <w:t xml:space="preserve"> </w:t>
      </w:r>
      <w:r w:rsidRPr="00093601">
        <w:rPr>
          <w:rFonts w:ascii="Times New Roman" w:hAnsi="Times New Roman" w:cs="Times New Roman"/>
        </w:rPr>
        <w:t xml:space="preserve">pod ww. inwestycję. </w:t>
      </w:r>
      <w:r w:rsidR="00F940F6" w:rsidRPr="00093601">
        <w:rPr>
          <w:rFonts w:ascii="Times New Roman" w:hAnsi="Times New Roman" w:cs="Times New Roman"/>
        </w:rPr>
        <w:t xml:space="preserve"> </w:t>
      </w:r>
      <w:r w:rsidR="00473D90" w:rsidRPr="00093601">
        <w:rPr>
          <w:rFonts w:ascii="Times New Roman" w:hAnsi="Times New Roman" w:cs="Times New Roman"/>
        </w:rPr>
        <w:t>Pismem z listopada 2018 r. PIG-PIB przesłał do NFOŚiGW wniosek</w:t>
      </w:r>
      <w:r w:rsidR="00990A53">
        <w:rPr>
          <w:rFonts w:ascii="Times New Roman" w:hAnsi="Times New Roman" w:cs="Times New Roman"/>
        </w:rPr>
        <w:br/>
      </w:r>
      <w:r w:rsidR="00473D90" w:rsidRPr="00093601">
        <w:rPr>
          <w:rFonts w:ascii="Times New Roman" w:hAnsi="Times New Roman" w:cs="Times New Roman"/>
        </w:rPr>
        <w:t>o wypłatę zaliczki na kwotę 1 315,2 tys. zł.</w:t>
      </w:r>
      <w:r w:rsidR="009F3EA2" w:rsidRPr="00093601">
        <w:rPr>
          <w:rStyle w:val="Odwoanieprzypisudolnego"/>
          <w:rFonts w:ascii="Times New Roman" w:hAnsi="Times New Roman"/>
        </w:rPr>
        <w:footnoteReference w:id="100"/>
      </w:r>
    </w:p>
    <w:p w14:paraId="283CFF41" w14:textId="656C65C2" w:rsidR="002272D9" w:rsidRPr="00093601" w:rsidRDefault="002272D9"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9F3EA2" w:rsidRPr="00093601">
        <w:rPr>
          <w:rFonts w:ascii="Times New Roman" w:hAnsi="Times New Roman" w:cs="Times New Roman"/>
        </w:rPr>
        <w:t xml:space="preserve"> 1359</w:t>
      </w:r>
      <w:r w:rsidR="00364FD0" w:rsidRPr="00093601">
        <w:rPr>
          <w:rFonts w:ascii="Times New Roman" w:hAnsi="Times New Roman" w:cs="Times New Roman"/>
        </w:rPr>
        <w:t>/4, 1360-</w:t>
      </w:r>
      <w:r w:rsidR="009F3EA2" w:rsidRPr="00093601">
        <w:rPr>
          <w:rFonts w:ascii="Times New Roman" w:hAnsi="Times New Roman" w:cs="Times New Roman"/>
        </w:rPr>
        <w:t>1360/1</w:t>
      </w:r>
      <w:r w:rsidR="006265D3" w:rsidRPr="00093601">
        <w:rPr>
          <w:rFonts w:ascii="Times New Roman" w:hAnsi="Times New Roman" w:cs="Times New Roman"/>
        </w:rPr>
        <w:t>]</w:t>
      </w:r>
    </w:p>
    <w:p w14:paraId="51EEE88D" w14:textId="2E377A7C" w:rsidR="00E873C6" w:rsidRPr="00093601" w:rsidRDefault="00714FD4" w:rsidP="00E873C6">
      <w:pPr>
        <w:autoSpaceDE w:val="0"/>
        <w:autoSpaceDN w:val="0"/>
        <w:adjustRightInd w:val="0"/>
        <w:spacing w:after="0"/>
        <w:jc w:val="both"/>
        <w:rPr>
          <w:rFonts w:ascii="Times New Roman" w:eastAsia="Times New Roman" w:hAnsi="Times New Roman" w:cs="Times New Roman"/>
          <w:lang w:eastAsia="pl-PL"/>
        </w:rPr>
      </w:pPr>
      <w:r w:rsidRPr="00093601">
        <w:rPr>
          <w:rFonts w:ascii="Times New Roman" w:hAnsi="Times New Roman" w:cs="Times New Roman"/>
        </w:rPr>
        <w:t>W październiku 2016 r. Minister Środowiska przeprowadził w PIG-PIB kontrol</w:t>
      </w:r>
      <w:r w:rsidR="007C567B">
        <w:rPr>
          <w:rFonts w:ascii="Times New Roman" w:hAnsi="Times New Roman" w:cs="Times New Roman"/>
        </w:rPr>
        <w:t>ę</w:t>
      </w:r>
      <w:r w:rsidRPr="00093601">
        <w:rPr>
          <w:rFonts w:ascii="Times New Roman" w:hAnsi="Times New Roman" w:cs="Times New Roman"/>
        </w:rPr>
        <w:t xml:space="preserve"> doraźną w zakresie "Wybranych zagadnień związanych z realizacją centralnego magazynu Narodowego</w:t>
      </w:r>
      <w:r w:rsidR="00EA38BB" w:rsidRPr="00093601">
        <w:rPr>
          <w:rFonts w:ascii="Times New Roman" w:hAnsi="Times New Roman" w:cs="Times New Roman"/>
        </w:rPr>
        <w:t xml:space="preserve"> </w:t>
      </w:r>
      <w:r w:rsidRPr="00093601">
        <w:rPr>
          <w:rFonts w:ascii="Times New Roman" w:hAnsi="Times New Roman" w:cs="Times New Roman"/>
        </w:rPr>
        <w:t>Archiwum Geologicznego w Leszczach</w:t>
      </w:r>
      <w:r w:rsidR="00CD6B7F" w:rsidRPr="00093601">
        <w:rPr>
          <w:rFonts w:ascii="Times New Roman" w:hAnsi="Times New Roman" w:cs="Times New Roman"/>
        </w:rPr>
        <w:t>"</w:t>
      </w:r>
      <w:r w:rsidRPr="00093601">
        <w:rPr>
          <w:rFonts w:ascii="Times New Roman" w:hAnsi="Times New Roman" w:cs="Times New Roman"/>
        </w:rPr>
        <w:t xml:space="preserve">. </w:t>
      </w:r>
      <w:r w:rsidR="00CD6B7F" w:rsidRPr="00093601">
        <w:rPr>
          <w:rFonts w:ascii="Times New Roman" w:hAnsi="Times New Roman" w:cs="Times New Roman"/>
        </w:rPr>
        <w:t xml:space="preserve">W wyniku kontroli </w:t>
      </w:r>
      <w:r w:rsidR="00CD6B7F" w:rsidRPr="00093601">
        <w:rPr>
          <w:rFonts w:ascii="Times New Roman" w:eastAsia="Times New Roman" w:hAnsi="Times New Roman" w:cs="Times New Roman"/>
          <w:lang w:eastAsia="pl-PL"/>
        </w:rPr>
        <w:t xml:space="preserve">GGK, </w:t>
      </w:r>
      <w:r w:rsidR="00531D3B" w:rsidRPr="00093601">
        <w:rPr>
          <w:rFonts w:ascii="Times New Roman" w:eastAsia="Times New Roman" w:hAnsi="Times New Roman" w:cs="Times New Roman"/>
          <w:lang w:eastAsia="pl-PL"/>
        </w:rPr>
        <w:t xml:space="preserve">w </w:t>
      </w:r>
      <w:r w:rsidR="00CD6B7F" w:rsidRPr="00093601">
        <w:rPr>
          <w:rFonts w:ascii="Times New Roman" w:eastAsia="Times New Roman" w:hAnsi="Times New Roman" w:cs="Times New Roman"/>
          <w:lang w:eastAsia="pl-PL"/>
        </w:rPr>
        <w:t>lut</w:t>
      </w:r>
      <w:r w:rsidR="00531D3B" w:rsidRPr="00093601">
        <w:rPr>
          <w:rFonts w:ascii="Times New Roman" w:eastAsia="Times New Roman" w:hAnsi="Times New Roman" w:cs="Times New Roman"/>
          <w:lang w:eastAsia="pl-PL"/>
        </w:rPr>
        <w:t>ym</w:t>
      </w:r>
      <w:r w:rsidR="00CD6B7F" w:rsidRPr="00093601">
        <w:rPr>
          <w:rFonts w:ascii="Times New Roman" w:eastAsia="Times New Roman" w:hAnsi="Times New Roman" w:cs="Times New Roman"/>
          <w:lang w:eastAsia="pl-PL"/>
        </w:rPr>
        <w:t xml:space="preserve"> 2017 r.</w:t>
      </w:r>
      <w:r w:rsidR="00CD6B7F" w:rsidRPr="00093601">
        <w:rPr>
          <w:rFonts w:ascii="Times New Roman" w:eastAsia="Times New Roman" w:hAnsi="Times New Roman" w:cs="Times New Roman"/>
          <w:vertAlign w:val="superscript"/>
          <w:lang w:eastAsia="pl-PL"/>
        </w:rPr>
        <w:footnoteReference w:id="101"/>
      </w:r>
      <w:r w:rsidR="00CD6B7F" w:rsidRPr="00093601">
        <w:rPr>
          <w:rFonts w:ascii="Times New Roman" w:eastAsia="Times New Roman" w:hAnsi="Times New Roman" w:cs="Times New Roman"/>
          <w:lang w:eastAsia="pl-PL"/>
        </w:rPr>
        <w:t xml:space="preserve"> </w:t>
      </w:r>
      <w:r w:rsidR="00CD6B7F" w:rsidRPr="00093601">
        <w:rPr>
          <w:rFonts w:ascii="Times New Roman" w:hAnsi="Times New Roman" w:cs="Times New Roman"/>
        </w:rPr>
        <w:t xml:space="preserve">wniósł o przedstawienie </w:t>
      </w:r>
      <w:r w:rsidR="00696539" w:rsidRPr="00093601">
        <w:rPr>
          <w:rFonts w:ascii="Times New Roman" w:hAnsi="Times New Roman" w:cs="Times New Roman"/>
        </w:rPr>
        <w:t xml:space="preserve">zmodyfikowanej </w:t>
      </w:r>
      <w:r w:rsidR="00E955AB" w:rsidRPr="00093601">
        <w:rPr>
          <w:rFonts w:ascii="Times New Roman" w:hAnsi="Times New Roman" w:cs="Times New Roman"/>
        </w:rPr>
        <w:t>koncepcji budowy magazynu próbek geologicznych</w:t>
      </w:r>
      <w:r w:rsidR="00F85B01" w:rsidRPr="00093601">
        <w:rPr>
          <w:rFonts w:ascii="Times New Roman" w:hAnsi="Times New Roman" w:cs="Times New Roman"/>
        </w:rPr>
        <w:t xml:space="preserve"> </w:t>
      </w:r>
      <w:r w:rsidR="00584320" w:rsidRPr="00093601">
        <w:rPr>
          <w:rFonts w:ascii="Times New Roman" w:eastAsia="Times New Roman" w:hAnsi="Times New Roman" w:cs="Times New Roman"/>
          <w:lang w:eastAsia="pl-PL"/>
        </w:rPr>
        <w:t>w miejscowości Leszcze</w:t>
      </w:r>
      <w:r w:rsidR="00F85B01" w:rsidRPr="00093601">
        <w:rPr>
          <w:rFonts w:ascii="Times New Roman" w:eastAsia="Times New Roman" w:hAnsi="Times New Roman" w:cs="Times New Roman"/>
          <w:lang w:eastAsia="pl-PL"/>
        </w:rPr>
        <w:t xml:space="preserve"> </w:t>
      </w:r>
      <w:r w:rsidR="00077D87" w:rsidRPr="00093601">
        <w:rPr>
          <w:rFonts w:ascii="Times New Roman" w:eastAsia="Times New Roman" w:hAnsi="Times New Roman" w:cs="Times New Roman"/>
          <w:lang w:eastAsia="pl-PL"/>
        </w:rPr>
        <w:t xml:space="preserve">zakładającej ograniczenie powierzchni magazynowej w stosunku do pierwotnych założeń oraz znaczące obniżenie kosztów inwestycji. </w:t>
      </w:r>
    </w:p>
    <w:p w14:paraId="3B9EE7CF" w14:textId="2162B413" w:rsidR="009F3EA2" w:rsidRPr="00093601" w:rsidRDefault="00584320" w:rsidP="00E873C6">
      <w:pPr>
        <w:autoSpaceDE w:val="0"/>
        <w:autoSpaceDN w:val="0"/>
        <w:adjustRightInd w:val="0"/>
        <w:spacing w:after="0"/>
        <w:jc w:val="both"/>
        <w:rPr>
          <w:rFonts w:ascii="Times New Roman" w:eastAsia="Times New Roman" w:hAnsi="Times New Roman" w:cs="Times New Roman"/>
          <w:lang w:eastAsia="pl-PL"/>
        </w:rPr>
      </w:pPr>
      <w:r w:rsidRPr="00093601">
        <w:rPr>
          <w:rFonts w:ascii="Times New Roman" w:eastAsia="Times New Roman" w:hAnsi="Times New Roman" w:cs="Times New Roman"/>
          <w:lang w:eastAsia="pl-PL"/>
        </w:rPr>
        <w:t xml:space="preserve">W odpowiedzi, </w:t>
      </w:r>
      <w:r w:rsidR="000B1811" w:rsidRPr="00093601">
        <w:rPr>
          <w:rFonts w:ascii="Times New Roman" w:eastAsia="Times New Roman" w:hAnsi="Times New Roman" w:cs="Times New Roman"/>
          <w:lang w:eastAsia="pl-PL"/>
        </w:rPr>
        <w:t xml:space="preserve">w marcu 2017 r. </w:t>
      </w:r>
      <w:r w:rsidR="00077D87" w:rsidRPr="00093601">
        <w:rPr>
          <w:rFonts w:ascii="Times New Roman" w:hAnsi="Times New Roman" w:cs="Times New Roman"/>
        </w:rPr>
        <w:t xml:space="preserve">PIG-PIB przedstawił pięć wariantów dalszej realizacji budowy magazynu centralnego w Leszczach uwzględniających </w:t>
      </w:r>
      <w:r w:rsidR="00077D87" w:rsidRPr="00093601">
        <w:rPr>
          <w:rFonts w:ascii="Times New Roman" w:eastAsia="Times New Roman" w:hAnsi="Times New Roman" w:cs="Times New Roman"/>
          <w:lang w:eastAsia="pl-PL"/>
        </w:rPr>
        <w:t>ograniczenie powierzchni magazynowej</w:t>
      </w:r>
      <w:r w:rsidR="00990A53">
        <w:rPr>
          <w:rFonts w:ascii="Times New Roman" w:eastAsia="Times New Roman" w:hAnsi="Times New Roman" w:cs="Times New Roman"/>
          <w:lang w:eastAsia="pl-PL"/>
        </w:rPr>
        <w:br/>
      </w:r>
      <w:r w:rsidR="00077D87" w:rsidRPr="00093601">
        <w:rPr>
          <w:rFonts w:ascii="Times New Roman" w:eastAsia="Times New Roman" w:hAnsi="Times New Roman" w:cs="Times New Roman"/>
          <w:lang w:eastAsia="pl-PL"/>
        </w:rPr>
        <w:t xml:space="preserve">w stosunku do pierwotnych założeń </w:t>
      </w:r>
      <w:r w:rsidRPr="00093601">
        <w:rPr>
          <w:rFonts w:ascii="Times New Roman" w:eastAsia="Times New Roman" w:hAnsi="Times New Roman" w:cs="Times New Roman"/>
          <w:lang w:eastAsia="pl-PL"/>
        </w:rPr>
        <w:t>i</w:t>
      </w:r>
      <w:r w:rsidR="00077D87" w:rsidRPr="00093601">
        <w:rPr>
          <w:rFonts w:ascii="Times New Roman" w:eastAsia="Times New Roman" w:hAnsi="Times New Roman" w:cs="Times New Roman"/>
          <w:lang w:eastAsia="pl-PL"/>
        </w:rPr>
        <w:t xml:space="preserve"> obniżenie kosztów inwestycji</w:t>
      </w:r>
      <w:r w:rsidRPr="00093601">
        <w:rPr>
          <w:rFonts w:ascii="Times New Roman" w:eastAsia="Times New Roman" w:hAnsi="Times New Roman" w:cs="Times New Roman"/>
          <w:lang w:eastAsia="pl-PL"/>
        </w:rPr>
        <w:t xml:space="preserve"> oraz czasowe zawieszenie realizacji projektu i jego ponowne uruchomienie w roku 2018</w:t>
      </w:r>
      <w:r w:rsidRPr="00093601">
        <w:rPr>
          <w:rStyle w:val="Odwoanieprzypisudolnego"/>
          <w:rFonts w:ascii="Times New Roman" w:eastAsia="Times New Roman" w:hAnsi="Times New Roman"/>
          <w:lang w:eastAsia="pl-PL"/>
        </w:rPr>
        <w:footnoteReference w:id="102"/>
      </w:r>
      <w:r w:rsidRPr="00093601">
        <w:rPr>
          <w:rFonts w:ascii="Times New Roman" w:eastAsia="Times New Roman" w:hAnsi="Times New Roman" w:cs="Times New Roman"/>
          <w:lang w:eastAsia="pl-PL"/>
        </w:rPr>
        <w:t xml:space="preserve"> </w:t>
      </w:r>
      <w:r w:rsidR="00077D87" w:rsidRPr="00093601">
        <w:rPr>
          <w:rFonts w:ascii="Times New Roman" w:eastAsia="Times New Roman" w:hAnsi="Times New Roman" w:cs="Times New Roman"/>
          <w:lang w:eastAsia="pl-PL"/>
        </w:rPr>
        <w:t xml:space="preserve">z uwagi </w:t>
      </w:r>
      <w:r w:rsidRPr="00093601">
        <w:rPr>
          <w:rFonts w:ascii="Times New Roman" w:eastAsia="Times New Roman" w:hAnsi="Times New Roman" w:cs="Times New Roman"/>
          <w:lang w:eastAsia="pl-PL"/>
        </w:rPr>
        <w:t>na informacje</w:t>
      </w:r>
      <w:r w:rsidR="00077D87"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o ograniczeniu środków</w:t>
      </w:r>
      <w:r w:rsidR="00F85B01"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na finansowanie projektów w roku 2017</w:t>
      </w:r>
      <w:r w:rsidR="000B1811" w:rsidRPr="00093601">
        <w:rPr>
          <w:rFonts w:ascii="Times New Roman" w:eastAsia="Times New Roman" w:hAnsi="Times New Roman" w:cs="Times New Roman"/>
          <w:lang w:eastAsia="pl-PL"/>
        </w:rPr>
        <w:t xml:space="preserve"> </w:t>
      </w:r>
      <w:r w:rsidRPr="00093601">
        <w:rPr>
          <w:rFonts w:ascii="Times New Roman" w:eastAsia="Times New Roman" w:hAnsi="Times New Roman" w:cs="Times New Roman"/>
          <w:lang w:eastAsia="pl-PL"/>
        </w:rPr>
        <w:t xml:space="preserve">przekazywane </w:t>
      </w:r>
      <w:r w:rsidR="000B1811" w:rsidRPr="00093601">
        <w:rPr>
          <w:rFonts w:ascii="Times New Roman" w:eastAsia="Times New Roman" w:hAnsi="Times New Roman" w:cs="Times New Roman"/>
          <w:lang w:eastAsia="pl-PL"/>
        </w:rPr>
        <w:t>przez</w:t>
      </w:r>
      <w:r w:rsidR="00077D87" w:rsidRPr="00093601">
        <w:rPr>
          <w:rFonts w:ascii="Times New Roman" w:eastAsia="Times New Roman" w:hAnsi="Times New Roman" w:cs="Times New Roman"/>
          <w:lang w:eastAsia="pl-PL"/>
        </w:rPr>
        <w:t xml:space="preserve"> NFOŚiGW</w:t>
      </w:r>
      <w:r w:rsidR="000B1811" w:rsidRPr="00093601">
        <w:rPr>
          <w:rFonts w:ascii="Times New Roman" w:eastAsia="Times New Roman" w:hAnsi="Times New Roman" w:cs="Times New Roman"/>
          <w:lang w:eastAsia="pl-PL"/>
        </w:rPr>
        <w:t>.</w:t>
      </w:r>
      <w:r w:rsidR="00077D87" w:rsidRPr="00093601">
        <w:rPr>
          <w:rFonts w:ascii="Times New Roman" w:eastAsia="Times New Roman" w:hAnsi="Times New Roman" w:cs="Times New Roman"/>
          <w:lang w:eastAsia="pl-PL"/>
        </w:rPr>
        <w:t xml:space="preserve"> </w:t>
      </w:r>
      <w:r w:rsidR="004B5AD2" w:rsidRPr="00093601">
        <w:rPr>
          <w:rFonts w:ascii="Times New Roman" w:eastAsia="Times New Roman" w:hAnsi="Times New Roman" w:cs="Times New Roman"/>
          <w:lang w:eastAsia="pl-PL"/>
        </w:rPr>
        <w:t xml:space="preserve">Przedstawione </w:t>
      </w:r>
      <w:r w:rsidR="00AC6E3A" w:rsidRPr="00093601">
        <w:rPr>
          <w:rFonts w:ascii="Times New Roman" w:eastAsia="Times New Roman" w:hAnsi="Times New Roman" w:cs="Times New Roman"/>
          <w:lang w:eastAsia="pl-PL"/>
        </w:rPr>
        <w:t>propozycje</w:t>
      </w:r>
      <w:r w:rsidR="00F85B01" w:rsidRPr="00093601">
        <w:rPr>
          <w:rFonts w:ascii="Times New Roman" w:eastAsia="Times New Roman" w:hAnsi="Times New Roman" w:cs="Times New Roman"/>
          <w:lang w:eastAsia="pl-PL"/>
        </w:rPr>
        <w:t xml:space="preserve"> </w:t>
      </w:r>
      <w:r w:rsidR="00AC6E3A" w:rsidRPr="00093601">
        <w:rPr>
          <w:rFonts w:ascii="Times New Roman" w:eastAsia="Times New Roman" w:hAnsi="Times New Roman" w:cs="Times New Roman"/>
          <w:lang w:eastAsia="pl-PL"/>
        </w:rPr>
        <w:t>ograniczenia kosztów inwestycji w przypadku 3 wariantów zakładały rezygnację z 20% skrzynek</w:t>
      </w:r>
      <w:r w:rsidR="00995F73" w:rsidRPr="00093601">
        <w:rPr>
          <w:rFonts w:ascii="Times New Roman" w:eastAsia="Times New Roman" w:hAnsi="Times New Roman" w:cs="Times New Roman"/>
          <w:lang w:eastAsia="pl-PL"/>
        </w:rPr>
        <w:t>,</w:t>
      </w:r>
      <w:r w:rsidR="00990A53">
        <w:rPr>
          <w:rFonts w:ascii="Times New Roman" w:eastAsia="Times New Roman" w:hAnsi="Times New Roman" w:cs="Times New Roman"/>
          <w:lang w:eastAsia="pl-PL"/>
        </w:rPr>
        <w:br/>
      </w:r>
      <w:r w:rsidR="00995F73" w:rsidRPr="00093601">
        <w:rPr>
          <w:rFonts w:ascii="Times New Roman" w:eastAsia="Times New Roman" w:hAnsi="Times New Roman" w:cs="Times New Roman"/>
          <w:lang w:eastAsia="pl-PL"/>
        </w:rPr>
        <w:t>z rdzeniami wiertniczymi co doprowadziłoby do sytuacji, w której budowany magazyn z założenia nie pomieściłby przewidywanej ilości materiałów archiwalnych</w:t>
      </w:r>
      <w:r w:rsidR="007C567B">
        <w:rPr>
          <w:rFonts w:ascii="Times New Roman" w:eastAsia="Times New Roman" w:hAnsi="Times New Roman" w:cs="Times New Roman"/>
          <w:lang w:eastAsia="pl-PL"/>
        </w:rPr>
        <w:t>,</w:t>
      </w:r>
      <w:r w:rsidR="00995F73" w:rsidRPr="00093601">
        <w:rPr>
          <w:rFonts w:ascii="Times New Roman" w:eastAsia="Times New Roman" w:hAnsi="Times New Roman" w:cs="Times New Roman"/>
          <w:lang w:eastAsia="pl-PL"/>
        </w:rPr>
        <w:t xml:space="preserve"> a rezygnacja lub zmniejszenie powierzchni analityczno-technicznej doprowadziłoby z kolei do </w:t>
      </w:r>
      <w:proofErr w:type="spellStart"/>
      <w:r w:rsidR="00995F73" w:rsidRPr="00093601">
        <w:rPr>
          <w:rFonts w:ascii="Times New Roman" w:eastAsia="Times New Roman" w:hAnsi="Times New Roman" w:cs="Times New Roman"/>
          <w:lang w:eastAsia="pl-PL"/>
        </w:rPr>
        <w:t>zdysfunkcjonowania</w:t>
      </w:r>
      <w:proofErr w:type="spellEnd"/>
      <w:r w:rsidR="00995F73" w:rsidRPr="00093601">
        <w:rPr>
          <w:rFonts w:ascii="Times New Roman" w:eastAsia="Times New Roman" w:hAnsi="Times New Roman" w:cs="Times New Roman"/>
          <w:lang w:eastAsia="pl-PL"/>
        </w:rPr>
        <w:t xml:space="preserve"> przygotowanego projektu oraz pozbawiło możliwości należytego wykorzystania potencjału zgromadzonych w jednym miejscu próbek. Dyrektor Instytutu podnosił dodatkowo, że stan zaawansowania projektu oraz jego uwarunkowania finansowo-formalne ograniczają możliwości ingerencji w opracowany projekt inwestycji bez narażenia PIG-PIB na konsekwencje prawne i finansowe. Jako skutek zmian wskazywano konieczność pokrycia przez Instytut dotychczasowych kosztów realizacji przedsięwzięcia w wysokości ok. 1 mln ze środków własnych PIG-PIB oraz ryzyko wykluczenia na 3 lata Instytutu z możliwości ubiegania się o uzyskanie kolejnych dotacji w ramach środków będących w dyspozycji NFOŚiGW.</w:t>
      </w:r>
    </w:p>
    <w:p w14:paraId="5A9B4D68" w14:textId="674A8A4D" w:rsidR="009F3EA2" w:rsidRPr="00093601" w:rsidRDefault="009F3EA2"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AE29CE" w:rsidRPr="00093601">
        <w:rPr>
          <w:rFonts w:ascii="Times New Roman" w:hAnsi="Times New Roman" w:cs="Times New Roman"/>
        </w:rPr>
        <w:t xml:space="preserve">1248, </w:t>
      </w:r>
      <w:r w:rsidRPr="00093601">
        <w:rPr>
          <w:rFonts w:ascii="Times New Roman" w:hAnsi="Times New Roman" w:cs="Times New Roman"/>
        </w:rPr>
        <w:t>1312-315]</w:t>
      </w:r>
    </w:p>
    <w:p w14:paraId="2642A258" w14:textId="79680E27" w:rsidR="003A56AA" w:rsidRPr="00C2420B" w:rsidRDefault="00F43D0B" w:rsidP="00DE58C3">
      <w:pPr>
        <w:spacing w:after="120"/>
        <w:jc w:val="both"/>
        <w:rPr>
          <w:rFonts w:ascii="Times New Roman" w:hAnsi="Times New Roman" w:cs="Times New Roman"/>
        </w:rPr>
      </w:pPr>
      <w:r w:rsidRPr="00093601">
        <w:rPr>
          <w:rFonts w:ascii="Times New Roman" w:eastAsia="Times New Roman" w:hAnsi="Times New Roman" w:cs="Times New Roman"/>
          <w:lang w:eastAsia="pl-PL"/>
        </w:rPr>
        <w:t>W lipcu 2017 r. Dyrektor PIG-PIB</w:t>
      </w:r>
      <w:r w:rsidR="00F13772" w:rsidRPr="00093601">
        <w:rPr>
          <w:rStyle w:val="Odwoanieprzypisudolnego"/>
          <w:rFonts w:ascii="Times New Roman" w:eastAsia="Times New Roman" w:hAnsi="Times New Roman"/>
          <w:lang w:eastAsia="pl-PL"/>
        </w:rPr>
        <w:footnoteReference w:id="103"/>
      </w:r>
      <w:r w:rsidRPr="00093601">
        <w:rPr>
          <w:rFonts w:ascii="Times New Roman" w:eastAsia="Times New Roman" w:hAnsi="Times New Roman" w:cs="Times New Roman"/>
          <w:lang w:eastAsia="pl-PL"/>
        </w:rPr>
        <w:t xml:space="preserve"> podkreślał, że brak decyzji w sprawie budowy centralnego magazynu rdzeni może zagrażać prawidłowej realizacji zadań w zakresie gromadzenia, zabezpieczenia i udostępniania próbek geologicznych należnych Skarbowi Państwa, a w przypadku jej braku zaproponował budowę tymczasowego obiektu magazynowego na terenie archiwum </w:t>
      </w:r>
      <w:r w:rsidR="00E645A2" w:rsidRPr="00093601">
        <w:rPr>
          <w:rFonts w:ascii="Times New Roman" w:eastAsia="Times New Roman" w:hAnsi="Times New Roman" w:cs="Times New Roman"/>
          <w:lang w:eastAsia="pl-PL"/>
        </w:rPr>
        <w:t xml:space="preserve">w </w:t>
      </w:r>
      <w:proofErr w:type="spellStart"/>
      <w:r w:rsidRPr="00093601">
        <w:rPr>
          <w:rFonts w:ascii="Times New Roman" w:eastAsia="Times New Roman" w:hAnsi="Times New Roman" w:cs="Times New Roman"/>
          <w:lang w:eastAsia="pl-PL"/>
        </w:rPr>
        <w:t>Kielnikach</w:t>
      </w:r>
      <w:proofErr w:type="spellEnd"/>
      <w:r w:rsidRPr="00093601">
        <w:rPr>
          <w:rFonts w:ascii="Times New Roman" w:eastAsia="Times New Roman" w:hAnsi="Times New Roman" w:cs="Times New Roman"/>
          <w:lang w:eastAsia="pl-PL"/>
        </w:rPr>
        <w:t>, zapewniającego miejsce na bieżąco napływające próbki, do czasu podjęcia ostatecznej decyzji</w:t>
      </w:r>
      <w:r w:rsidR="00990A53">
        <w:rPr>
          <w:rFonts w:ascii="Times New Roman" w:eastAsia="Times New Roman" w:hAnsi="Times New Roman" w:cs="Times New Roman"/>
          <w:lang w:eastAsia="pl-PL"/>
        </w:rPr>
        <w:br/>
      </w:r>
      <w:r w:rsidRPr="00093601">
        <w:rPr>
          <w:rFonts w:ascii="Times New Roman" w:eastAsia="Times New Roman" w:hAnsi="Times New Roman" w:cs="Times New Roman"/>
          <w:lang w:eastAsia="pl-PL"/>
        </w:rPr>
        <w:t>o budowie centralnego magazynu próbek, jeżeli projekt w Leszczach nie byłby kontynuowany.</w:t>
      </w:r>
      <w:r w:rsidR="003305DC" w:rsidRPr="00093601">
        <w:rPr>
          <w:rFonts w:ascii="Times New Roman" w:hAnsi="Times New Roman" w:cs="Times New Roman"/>
        </w:rPr>
        <w:t xml:space="preserve"> GGK </w:t>
      </w:r>
      <w:r w:rsidR="00AE29CE" w:rsidRPr="00093601">
        <w:rPr>
          <w:rFonts w:ascii="Times New Roman" w:hAnsi="Times New Roman" w:cs="Times New Roman"/>
        </w:rPr>
        <w:br/>
        <w:t>w</w:t>
      </w:r>
      <w:r w:rsidR="003305DC" w:rsidRPr="00093601">
        <w:rPr>
          <w:rFonts w:ascii="Times New Roman" w:hAnsi="Times New Roman" w:cs="Times New Roman"/>
        </w:rPr>
        <w:t xml:space="preserve"> grudni</w:t>
      </w:r>
      <w:r w:rsidR="00AE29CE" w:rsidRPr="00093601">
        <w:rPr>
          <w:rFonts w:ascii="Times New Roman" w:hAnsi="Times New Roman" w:cs="Times New Roman"/>
        </w:rPr>
        <w:t>u</w:t>
      </w:r>
      <w:r w:rsidR="003305DC" w:rsidRPr="00093601">
        <w:rPr>
          <w:rFonts w:ascii="Times New Roman" w:hAnsi="Times New Roman" w:cs="Times New Roman"/>
        </w:rPr>
        <w:t xml:space="preserve"> 2017 r. powierzył PIG-PIB realizację przedsięwzięcia w </w:t>
      </w:r>
      <w:proofErr w:type="spellStart"/>
      <w:r w:rsidR="003305DC" w:rsidRPr="00093601">
        <w:rPr>
          <w:rFonts w:ascii="Times New Roman" w:hAnsi="Times New Roman" w:cs="Times New Roman"/>
        </w:rPr>
        <w:t>Kielni</w:t>
      </w:r>
      <w:r w:rsidR="00046C29" w:rsidRPr="00093601">
        <w:rPr>
          <w:rFonts w:ascii="Times New Roman" w:hAnsi="Times New Roman" w:cs="Times New Roman"/>
        </w:rPr>
        <w:t>k</w:t>
      </w:r>
      <w:r w:rsidR="003305DC" w:rsidRPr="00093601">
        <w:rPr>
          <w:rFonts w:ascii="Times New Roman" w:hAnsi="Times New Roman" w:cs="Times New Roman"/>
        </w:rPr>
        <w:t>ach</w:t>
      </w:r>
      <w:proofErr w:type="spellEnd"/>
      <w:r w:rsidR="003305DC" w:rsidRPr="00093601">
        <w:rPr>
          <w:rStyle w:val="Odwoanieprzypisudolnego"/>
          <w:rFonts w:ascii="Times New Roman" w:hAnsi="Times New Roman"/>
        </w:rPr>
        <w:footnoteReference w:id="104"/>
      </w:r>
      <w:r w:rsidR="003305DC" w:rsidRPr="00093601">
        <w:rPr>
          <w:rFonts w:ascii="Times New Roman" w:hAnsi="Times New Roman" w:cs="Times New Roman"/>
        </w:rPr>
        <w:t xml:space="preserve">, </w:t>
      </w:r>
      <w:r w:rsidR="00E645A2" w:rsidRPr="00093601">
        <w:rPr>
          <w:rFonts w:ascii="Times New Roman" w:hAnsi="Times New Roman" w:cs="Times New Roman"/>
        </w:rPr>
        <w:t>na wniosek PIG-PIB z września 2017 r.</w:t>
      </w:r>
      <w:r w:rsidR="00E645A2" w:rsidRPr="00093601">
        <w:rPr>
          <w:rStyle w:val="Odwoanieprzypisudolnego"/>
          <w:rFonts w:ascii="Times New Roman" w:hAnsi="Times New Roman"/>
        </w:rPr>
        <w:t xml:space="preserve"> </w:t>
      </w:r>
      <w:r w:rsidR="00E645A2" w:rsidRPr="00093601">
        <w:rPr>
          <w:rStyle w:val="Odwoanieprzypisudolnego"/>
          <w:rFonts w:ascii="Times New Roman" w:hAnsi="Times New Roman"/>
        </w:rPr>
        <w:footnoteReference w:id="105"/>
      </w:r>
      <w:r w:rsidR="00E645A2" w:rsidRPr="00093601">
        <w:rPr>
          <w:rFonts w:ascii="Times New Roman" w:hAnsi="Times New Roman" w:cs="Times New Roman"/>
        </w:rPr>
        <w:t xml:space="preserve"> </w:t>
      </w:r>
      <w:r w:rsidR="003305DC" w:rsidRPr="00093601">
        <w:rPr>
          <w:rFonts w:ascii="Times New Roman" w:hAnsi="Times New Roman" w:cs="Times New Roman"/>
        </w:rPr>
        <w:t>Projekt zakładał wybudowan</w:t>
      </w:r>
      <w:r w:rsidR="003A56AA" w:rsidRPr="00093601">
        <w:rPr>
          <w:rFonts w:ascii="Times New Roman" w:hAnsi="Times New Roman" w:cs="Times New Roman"/>
        </w:rPr>
        <w:t>i</w:t>
      </w:r>
      <w:r w:rsidR="003305DC" w:rsidRPr="00093601">
        <w:rPr>
          <w:rFonts w:ascii="Times New Roman" w:hAnsi="Times New Roman" w:cs="Times New Roman"/>
        </w:rPr>
        <w:t xml:space="preserve">e magazynu próbek geologicznych mogących </w:t>
      </w:r>
      <w:r w:rsidR="003305DC" w:rsidRPr="00C2420B">
        <w:rPr>
          <w:rFonts w:ascii="Times New Roman" w:hAnsi="Times New Roman" w:cs="Times New Roman"/>
        </w:rPr>
        <w:t>pomieścić nie mniej niż 100</w:t>
      </w:r>
      <w:r w:rsidR="009D32BA" w:rsidRPr="00C2420B">
        <w:rPr>
          <w:rFonts w:ascii="Times New Roman" w:hAnsi="Times New Roman" w:cs="Times New Roman"/>
        </w:rPr>
        <w:t xml:space="preserve"> </w:t>
      </w:r>
      <w:r w:rsidR="003305DC" w:rsidRPr="00C2420B">
        <w:rPr>
          <w:rFonts w:ascii="Times New Roman" w:hAnsi="Times New Roman" w:cs="Times New Roman"/>
        </w:rPr>
        <w:t xml:space="preserve">000 skrzynek wraz z </w:t>
      </w:r>
      <w:proofErr w:type="spellStart"/>
      <w:r w:rsidR="003305DC" w:rsidRPr="00C2420B">
        <w:rPr>
          <w:rFonts w:ascii="Times New Roman" w:hAnsi="Times New Roman" w:cs="Times New Roman"/>
        </w:rPr>
        <w:t>profilatornią</w:t>
      </w:r>
      <w:proofErr w:type="spellEnd"/>
      <w:r w:rsidR="00E645A2" w:rsidRPr="00C2420B">
        <w:rPr>
          <w:rFonts w:ascii="Times New Roman" w:hAnsi="Times New Roman" w:cs="Times New Roman"/>
        </w:rPr>
        <w:t xml:space="preserve"> i miał być finansowany ze środków NFOŚiGW</w:t>
      </w:r>
      <w:r w:rsidR="00653238" w:rsidRPr="00C2420B">
        <w:rPr>
          <w:rFonts w:ascii="Times New Roman" w:hAnsi="Times New Roman" w:cs="Times New Roman"/>
        </w:rPr>
        <w:t xml:space="preserve">, a jego całkowity koszt określono na 10 350,0 tys. zł. </w:t>
      </w:r>
    </w:p>
    <w:p w14:paraId="6AF8808E" w14:textId="77777777" w:rsidR="00C2420B" w:rsidRDefault="00DE5368" w:rsidP="00C2420B">
      <w:pPr>
        <w:spacing w:after="120"/>
        <w:jc w:val="both"/>
        <w:rPr>
          <w:rFonts w:ascii="Times New Roman" w:hAnsi="Times New Roman" w:cs="Times New Roman"/>
        </w:rPr>
      </w:pPr>
      <w:r w:rsidRPr="00C2420B">
        <w:rPr>
          <w:rFonts w:ascii="Times New Roman" w:hAnsi="Times New Roman" w:cs="Times New Roman"/>
        </w:rPr>
        <w:t xml:space="preserve">Informacja o powierzeniu ww. zadania budowy magazynu w </w:t>
      </w:r>
      <w:proofErr w:type="spellStart"/>
      <w:r w:rsidRPr="00C2420B">
        <w:rPr>
          <w:rFonts w:ascii="Times New Roman" w:hAnsi="Times New Roman" w:cs="Times New Roman"/>
        </w:rPr>
        <w:t>Kielnikach</w:t>
      </w:r>
      <w:proofErr w:type="spellEnd"/>
      <w:r w:rsidRPr="00C2420B">
        <w:rPr>
          <w:rFonts w:ascii="Times New Roman" w:hAnsi="Times New Roman" w:cs="Times New Roman"/>
        </w:rPr>
        <w:t xml:space="preserve"> została skierowana m.in. do wiadomości NFOŚiGW.</w:t>
      </w:r>
    </w:p>
    <w:p w14:paraId="45FF50FF" w14:textId="12A560FF" w:rsidR="00DE5368" w:rsidRPr="00C2420B" w:rsidRDefault="00DE5368" w:rsidP="00DE5368">
      <w:pPr>
        <w:spacing w:after="0"/>
        <w:jc w:val="both"/>
        <w:rPr>
          <w:rFonts w:ascii="Times New Roman" w:hAnsi="Times New Roman" w:cs="Times New Roman"/>
        </w:rPr>
      </w:pPr>
      <w:r w:rsidRPr="00C2420B">
        <w:rPr>
          <w:rFonts w:ascii="Times New Roman" w:hAnsi="Times New Roman" w:cs="Times New Roman"/>
        </w:rPr>
        <w:t xml:space="preserve">W nawiązaniu do pisma MŚ dotyczącego powierzenia PIG-PIB realizacji budowy magazynu próbek geologicznych w </w:t>
      </w:r>
      <w:proofErr w:type="spellStart"/>
      <w:r w:rsidRPr="00C2420B">
        <w:rPr>
          <w:rFonts w:ascii="Times New Roman" w:hAnsi="Times New Roman" w:cs="Times New Roman"/>
        </w:rPr>
        <w:t>Kielnikach</w:t>
      </w:r>
      <w:proofErr w:type="spellEnd"/>
      <w:r w:rsidRPr="00C2420B">
        <w:rPr>
          <w:rFonts w:ascii="Times New Roman" w:hAnsi="Times New Roman" w:cs="Times New Roman"/>
        </w:rPr>
        <w:t xml:space="preserve">, Zastępca Prezesa NFOŚiGW w styczniu 2018 r. zwrócił się do PIG-PIB z prośbą o informację, odnośnie dalszej realizacji umowy z 8 lipca 2014 r., której efektem rzeczowym miał być m.in. magazyn wysokiego składowania w Leszczach, wskazując przy tym, że "nie jest zrozumiałe budowanie magazynu w </w:t>
      </w:r>
      <w:proofErr w:type="spellStart"/>
      <w:r w:rsidRPr="00C2420B">
        <w:rPr>
          <w:rFonts w:ascii="Times New Roman" w:hAnsi="Times New Roman" w:cs="Times New Roman"/>
        </w:rPr>
        <w:t>Kielnikach</w:t>
      </w:r>
      <w:proofErr w:type="spellEnd"/>
      <w:r w:rsidRPr="00C2420B">
        <w:rPr>
          <w:rFonts w:ascii="Times New Roman" w:hAnsi="Times New Roman" w:cs="Times New Roman"/>
        </w:rPr>
        <w:t xml:space="preserve"> (pow. Częstochowski) w świetle zawartej, a nie zrealizowanej umowy dotyczącej budowy magazynu rdzeni w Leszczach"</w:t>
      </w:r>
      <w:r w:rsidRPr="00C2420B">
        <w:rPr>
          <w:rFonts w:ascii="Times New Roman" w:hAnsi="Times New Roman" w:cs="Times New Roman"/>
          <w:vertAlign w:val="superscript"/>
        </w:rPr>
        <w:footnoteReference w:id="106"/>
      </w:r>
      <w:r w:rsidRPr="00C2420B">
        <w:rPr>
          <w:rFonts w:ascii="Times New Roman" w:hAnsi="Times New Roman" w:cs="Times New Roman"/>
        </w:rPr>
        <w:t>. Ponadto wyraził stanowisko, że w przypadku dalszego wstrzymywania realizacji umowy na budowę magazynu  inwestycji w Leszczach, w świetle powierzenia budowy innego magazynu, zasadnym wydaje się rozwiązanie umowy i zwrot wypłaconej kwoty, w wysokości 944 848,57 zł wraz z odsetkami</w:t>
      </w:r>
      <w:r w:rsidR="00FF5AFA" w:rsidRPr="00C2420B">
        <w:rPr>
          <w:rFonts w:ascii="Times New Roman" w:hAnsi="Times New Roman" w:cs="Times New Roman"/>
        </w:rPr>
        <w:t>,</w:t>
      </w:r>
      <w:r w:rsidR="00C2420B">
        <w:rPr>
          <w:rFonts w:ascii="Times New Roman" w:hAnsi="Times New Roman" w:cs="Times New Roman"/>
        </w:rPr>
        <w:br/>
      </w:r>
      <w:r w:rsidRPr="00C2420B">
        <w:rPr>
          <w:rFonts w:ascii="Times New Roman" w:hAnsi="Times New Roman" w:cs="Times New Roman"/>
        </w:rPr>
        <w:t>a następnie złożenie wniosku o dofinansowanie powierzonego przedsięwzięcia. W jego ocenie nieuzasadnione było wstrzymanie realizacji czynnej umowy (na realizację inwestycji w Leszczach)</w:t>
      </w:r>
      <w:r w:rsidR="00C2420B">
        <w:rPr>
          <w:rFonts w:ascii="Times New Roman" w:hAnsi="Times New Roman" w:cs="Times New Roman"/>
        </w:rPr>
        <w:br/>
      </w:r>
      <w:r w:rsidRPr="00C2420B">
        <w:rPr>
          <w:rFonts w:ascii="Times New Roman" w:hAnsi="Times New Roman" w:cs="Times New Roman"/>
        </w:rPr>
        <w:t xml:space="preserve">w celu zawarcia nowej (na realizację przedsięwzięcia w </w:t>
      </w:r>
      <w:proofErr w:type="spellStart"/>
      <w:r w:rsidRPr="00C2420B">
        <w:rPr>
          <w:rFonts w:ascii="Times New Roman" w:hAnsi="Times New Roman" w:cs="Times New Roman"/>
        </w:rPr>
        <w:t>Kielnikach</w:t>
      </w:r>
      <w:proofErr w:type="spellEnd"/>
      <w:r w:rsidRPr="00C2420B">
        <w:rPr>
          <w:rFonts w:ascii="Times New Roman" w:hAnsi="Times New Roman" w:cs="Times New Roman"/>
        </w:rPr>
        <w:t xml:space="preserve">) na zadanie tożsame. Jednocześnie podkreślił, że powierzenie przedsięwzięcia do wykonania nie oznacza udzielenia dofinansowania. </w:t>
      </w:r>
    </w:p>
    <w:p w14:paraId="08B724B4" w14:textId="3FAE23B5" w:rsidR="009F3EA2" w:rsidRPr="00093601" w:rsidRDefault="009F3EA2" w:rsidP="00DE5368">
      <w:pPr>
        <w:spacing w:before="120" w:after="120"/>
        <w:jc w:val="right"/>
        <w:rPr>
          <w:rFonts w:ascii="Times New Roman" w:hAnsi="Times New Roman" w:cs="Times New Roman"/>
        </w:rPr>
      </w:pPr>
      <w:bookmarkStart w:id="26" w:name="_Hlk29990043"/>
      <w:bookmarkStart w:id="27" w:name="_Hlk29990293"/>
      <w:r w:rsidRPr="00093601">
        <w:rPr>
          <w:rFonts w:ascii="Times New Roman" w:hAnsi="Times New Roman" w:cs="Times New Roman"/>
        </w:rPr>
        <w:t>[Dowód: akta kontroli str. 1318-1319, 1339-13</w:t>
      </w:r>
      <w:r w:rsidR="00C2420B">
        <w:rPr>
          <w:rFonts w:ascii="Times New Roman" w:hAnsi="Times New Roman" w:cs="Times New Roman"/>
        </w:rPr>
        <w:t>51</w:t>
      </w:r>
      <w:r w:rsidRPr="00093601">
        <w:rPr>
          <w:rFonts w:ascii="Times New Roman" w:hAnsi="Times New Roman" w:cs="Times New Roman"/>
        </w:rPr>
        <w:t>]</w:t>
      </w:r>
      <w:bookmarkEnd w:id="27"/>
    </w:p>
    <w:bookmarkEnd w:id="26"/>
    <w:p w14:paraId="6A7CE86A" w14:textId="4F6D7873" w:rsidR="003A56AA" w:rsidRPr="00093601" w:rsidRDefault="00CE7F14" w:rsidP="00DE58C3">
      <w:pPr>
        <w:autoSpaceDE w:val="0"/>
        <w:autoSpaceDN w:val="0"/>
        <w:adjustRightInd w:val="0"/>
        <w:spacing w:before="120" w:after="0"/>
        <w:jc w:val="both"/>
        <w:rPr>
          <w:rFonts w:ascii="Times New Roman" w:hAnsi="Times New Roman" w:cs="Times New Roman"/>
        </w:rPr>
      </w:pPr>
      <w:r w:rsidRPr="00093601">
        <w:rPr>
          <w:rFonts w:ascii="Times New Roman" w:hAnsi="Times New Roman" w:cs="Times New Roman"/>
        </w:rPr>
        <w:t>W październiku 2018 r.</w:t>
      </w:r>
      <w:r w:rsidR="00717AA0" w:rsidRPr="00093601">
        <w:rPr>
          <w:rStyle w:val="Odwoanieprzypisudolnego"/>
          <w:rFonts w:ascii="Times New Roman" w:hAnsi="Times New Roman"/>
        </w:rPr>
        <w:footnoteReference w:id="107"/>
      </w:r>
      <w:r w:rsidRPr="00093601">
        <w:rPr>
          <w:rFonts w:ascii="Times New Roman" w:hAnsi="Times New Roman" w:cs="Times New Roman"/>
        </w:rPr>
        <w:t xml:space="preserve"> w związku z nierozwiązaną kwestią budowy magazynu rdzeni</w:t>
      </w:r>
      <w:r w:rsidR="003A56AA" w:rsidRPr="00093601">
        <w:rPr>
          <w:rFonts w:ascii="Times New Roman" w:hAnsi="Times New Roman" w:cs="Times New Roman"/>
        </w:rPr>
        <w:t xml:space="preserve"> w Leszczach</w:t>
      </w:r>
      <w:r w:rsidRPr="00093601">
        <w:rPr>
          <w:rFonts w:ascii="Times New Roman" w:hAnsi="Times New Roman" w:cs="Times New Roman"/>
        </w:rPr>
        <w:t>, Dyrektor PIG-</w:t>
      </w:r>
      <w:r w:rsidR="00A9047D" w:rsidRPr="00093601">
        <w:rPr>
          <w:rFonts w:ascii="Times New Roman" w:hAnsi="Times New Roman" w:cs="Times New Roman"/>
        </w:rPr>
        <w:t>PI</w:t>
      </w:r>
      <w:r w:rsidR="00D963C0" w:rsidRPr="00093601">
        <w:rPr>
          <w:rFonts w:ascii="Times New Roman" w:hAnsi="Times New Roman" w:cs="Times New Roman"/>
        </w:rPr>
        <w:t>B wn</w:t>
      </w:r>
      <w:r w:rsidR="003A56AA" w:rsidRPr="00093601">
        <w:rPr>
          <w:rFonts w:ascii="Times New Roman" w:hAnsi="Times New Roman" w:cs="Times New Roman"/>
        </w:rPr>
        <w:t>iósł</w:t>
      </w:r>
      <w:r w:rsidR="00D963C0" w:rsidRPr="00093601">
        <w:rPr>
          <w:rFonts w:ascii="Times New Roman" w:hAnsi="Times New Roman" w:cs="Times New Roman"/>
        </w:rPr>
        <w:t xml:space="preserve"> o wyrażenie zgody na </w:t>
      </w:r>
      <w:r w:rsidR="00992667" w:rsidRPr="00093601">
        <w:rPr>
          <w:rFonts w:ascii="Times New Roman" w:hAnsi="Times New Roman" w:cs="Times New Roman"/>
        </w:rPr>
        <w:t xml:space="preserve">kontynuację </w:t>
      </w:r>
      <w:r w:rsidR="003A56AA" w:rsidRPr="00093601">
        <w:rPr>
          <w:rFonts w:ascii="Times New Roman" w:hAnsi="Times New Roman" w:cs="Times New Roman"/>
        </w:rPr>
        <w:t>tego przedsięwzięcia. W piśmie wskazał również, że wybór</w:t>
      </w:r>
      <w:r w:rsidR="00992667" w:rsidRPr="00093601">
        <w:rPr>
          <w:rFonts w:ascii="Times New Roman" w:hAnsi="Times New Roman" w:cs="Times New Roman"/>
        </w:rPr>
        <w:t xml:space="preserve"> </w:t>
      </w:r>
      <w:r w:rsidR="003A56AA" w:rsidRPr="00093601">
        <w:rPr>
          <w:rFonts w:ascii="Times New Roman" w:hAnsi="Times New Roman" w:cs="Times New Roman"/>
        </w:rPr>
        <w:t>alternatywnej lokalizacji dla centralnego magazynu próbek geologicznych,</w:t>
      </w:r>
      <w:r w:rsidR="00990A53">
        <w:rPr>
          <w:rFonts w:ascii="Times New Roman" w:hAnsi="Times New Roman" w:cs="Times New Roman"/>
        </w:rPr>
        <w:br/>
      </w:r>
      <w:r w:rsidR="003A56AA" w:rsidRPr="00093601">
        <w:rPr>
          <w:rFonts w:ascii="Times New Roman" w:hAnsi="Times New Roman" w:cs="Times New Roman"/>
        </w:rPr>
        <w:t xml:space="preserve">w miejscowości Oleśnica, będzie skutkował kilkuletnim opóźnieniem </w:t>
      </w:r>
      <w:r w:rsidR="00806816" w:rsidRPr="00093601">
        <w:rPr>
          <w:rFonts w:ascii="Times New Roman" w:hAnsi="Times New Roman" w:cs="Times New Roman"/>
        </w:rPr>
        <w:t>w zwiększeniu powierzchni magazynowej i tym samy</w:t>
      </w:r>
      <w:r w:rsidR="00046C29" w:rsidRPr="00093601">
        <w:rPr>
          <w:rFonts w:ascii="Times New Roman" w:hAnsi="Times New Roman" w:cs="Times New Roman"/>
        </w:rPr>
        <w:t>m</w:t>
      </w:r>
      <w:r w:rsidR="00806816" w:rsidRPr="00093601">
        <w:rPr>
          <w:rFonts w:ascii="Times New Roman" w:hAnsi="Times New Roman" w:cs="Times New Roman"/>
        </w:rPr>
        <w:t xml:space="preserve"> spowodować może problemy w przechowywaniu rdzeni. </w:t>
      </w:r>
    </w:p>
    <w:p w14:paraId="7DB58A36" w14:textId="77777777" w:rsidR="009F3EA2" w:rsidRPr="00093601" w:rsidRDefault="009F3EA2"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1359-1359/4]</w:t>
      </w:r>
    </w:p>
    <w:p w14:paraId="1E5E9C72" w14:textId="26504ED1" w:rsidR="00077D87" w:rsidRPr="00093601" w:rsidRDefault="00AC48A5" w:rsidP="00AD464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Kwestia przejęcia budynków wraz z terenem przyległym w Oleśnicy podniesiona była przez Dyrektor</w:t>
      </w:r>
      <w:r w:rsidR="0028700E" w:rsidRPr="00093601">
        <w:rPr>
          <w:rFonts w:ascii="Times New Roman" w:hAnsi="Times New Roman" w:cs="Times New Roman"/>
        </w:rPr>
        <w:t>a</w:t>
      </w:r>
      <w:r w:rsidR="00806816" w:rsidRPr="00093601">
        <w:rPr>
          <w:rFonts w:ascii="Times New Roman" w:hAnsi="Times New Roman" w:cs="Times New Roman"/>
        </w:rPr>
        <w:t xml:space="preserve"> </w:t>
      </w:r>
      <w:r w:rsidRPr="00093601">
        <w:rPr>
          <w:rFonts w:ascii="Times New Roman" w:hAnsi="Times New Roman" w:cs="Times New Roman"/>
        </w:rPr>
        <w:t>PIG-PIB</w:t>
      </w:r>
      <w:r w:rsidRPr="00093601">
        <w:rPr>
          <w:rStyle w:val="Odwoanieprzypisudolnego"/>
          <w:rFonts w:ascii="Times New Roman" w:hAnsi="Times New Roman"/>
        </w:rPr>
        <w:footnoteReference w:id="108"/>
      </w:r>
      <w:r w:rsidRPr="00093601">
        <w:rPr>
          <w:rFonts w:ascii="Times New Roman" w:hAnsi="Times New Roman" w:cs="Times New Roman"/>
        </w:rPr>
        <w:t xml:space="preserve"> w piśmie z września 2017 r., w którym zwrócił się do GGK o opinię w sprawie możliwości powierzenia </w:t>
      </w:r>
      <w:r w:rsidR="009F3EA2" w:rsidRPr="00093601">
        <w:rPr>
          <w:rFonts w:ascii="Times New Roman" w:hAnsi="Times New Roman" w:cs="Times New Roman"/>
        </w:rPr>
        <w:t>PSG</w:t>
      </w:r>
      <w:r w:rsidRPr="00093601">
        <w:rPr>
          <w:rFonts w:ascii="Times New Roman" w:hAnsi="Times New Roman" w:cs="Times New Roman"/>
        </w:rPr>
        <w:t xml:space="preserve"> z</w:t>
      </w:r>
      <w:r w:rsidR="009F3EA2" w:rsidRPr="00093601">
        <w:rPr>
          <w:rFonts w:ascii="Times New Roman" w:hAnsi="Times New Roman" w:cs="Times New Roman"/>
        </w:rPr>
        <w:t>a</w:t>
      </w:r>
      <w:r w:rsidRPr="00093601">
        <w:rPr>
          <w:rFonts w:ascii="Times New Roman" w:hAnsi="Times New Roman" w:cs="Times New Roman"/>
        </w:rPr>
        <w:t xml:space="preserve">dania pn. Prowadzenie badań związanych z realizacją Programu Rozpoznawania Geologicznego Oceanów – </w:t>
      </w:r>
      <w:proofErr w:type="spellStart"/>
      <w:r w:rsidRPr="00093601">
        <w:rPr>
          <w:rFonts w:ascii="Times New Roman" w:hAnsi="Times New Roman" w:cs="Times New Roman"/>
        </w:rPr>
        <w:t>PRoGeO</w:t>
      </w:r>
      <w:proofErr w:type="spellEnd"/>
      <w:r w:rsidRPr="00093601">
        <w:rPr>
          <w:rFonts w:ascii="Times New Roman" w:hAnsi="Times New Roman" w:cs="Times New Roman"/>
        </w:rPr>
        <w:t xml:space="preserve"> oraz Polityki Surowcowej Państwa w zakresie przejęcia budynków wraz z terenem przyległym w Oleśnicy. Jednocześnie Dyrektor PIG-PIB </w:t>
      </w:r>
      <w:r w:rsidR="001D784E" w:rsidRPr="00093601">
        <w:rPr>
          <w:rFonts w:ascii="Times New Roman" w:hAnsi="Times New Roman" w:cs="Times New Roman"/>
        </w:rPr>
        <w:t>ww.</w:t>
      </w:r>
      <w:r w:rsidRPr="00093601">
        <w:rPr>
          <w:rFonts w:ascii="Times New Roman" w:hAnsi="Times New Roman" w:cs="Times New Roman"/>
        </w:rPr>
        <w:t xml:space="preserve"> piśmie podkreśl</w:t>
      </w:r>
      <w:r w:rsidR="00806816" w:rsidRPr="00093601">
        <w:rPr>
          <w:rFonts w:ascii="Times New Roman" w:hAnsi="Times New Roman" w:cs="Times New Roman"/>
        </w:rPr>
        <w:t>a</w:t>
      </w:r>
      <w:r w:rsidRPr="00093601">
        <w:rPr>
          <w:rFonts w:ascii="Times New Roman" w:hAnsi="Times New Roman" w:cs="Times New Roman"/>
        </w:rPr>
        <w:t>ł,</w:t>
      </w:r>
      <w:r w:rsidR="00990A53">
        <w:rPr>
          <w:rFonts w:ascii="Times New Roman" w:hAnsi="Times New Roman" w:cs="Times New Roman"/>
        </w:rPr>
        <w:br/>
      </w:r>
      <w:r w:rsidRPr="00093601">
        <w:rPr>
          <w:rFonts w:ascii="Times New Roman" w:hAnsi="Times New Roman" w:cs="Times New Roman"/>
        </w:rPr>
        <w:t xml:space="preserve">że proponowane do powierzenia zadanie jest odpowiedzią na zapotrzebowanie GGK na wsparcie przy realizacji Programu Rozpoznawania Geologicznego Oceanów – </w:t>
      </w:r>
      <w:proofErr w:type="spellStart"/>
      <w:r w:rsidRPr="00093601">
        <w:rPr>
          <w:rFonts w:ascii="Times New Roman" w:hAnsi="Times New Roman" w:cs="Times New Roman"/>
        </w:rPr>
        <w:t>PRoGeO</w:t>
      </w:r>
      <w:proofErr w:type="spellEnd"/>
      <w:r w:rsidRPr="00093601">
        <w:rPr>
          <w:rFonts w:ascii="Times New Roman" w:hAnsi="Times New Roman" w:cs="Times New Roman"/>
        </w:rPr>
        <w:t xml:space="preserve"> oraz Polityki Surowcowej Państwa, w szczególności za</w:t>
      </w:r>
      <w:r w:rsidR="00046C29" w:rsidRPr="00093601">
        <w:rPr>
          <w:rFonts w:ascii="Times New Roman" w:hAnsi="Times New Roman" w:cs="Times New Roman"/>
        </w:rPr>
        <w:t>p</w:t>
      </w:r>
      <w:r w:rsidRPr="00093601">
        <w:rPr>
          <w:rFonts w:ascii="Times New Roman" w:hAnsi="Times New Roman" w:cs="Times New Roman"/>
        </w:rPr>
        <w:t xml:space="preserve">lecza badawczo-rozwojowego i wdrożeniowego dla badań oceanicznych i technik eksploracyjnych i eksploatacyjnych. </w:t>
      </w:r>
      <w:r w:rsidR="00E017E2" w:rsidRPr="00093601">
        <w:rPr>
          <w:rFonts w:ascii="Times New Roman" w:hAnsi="Times New Roman" w:cs="Times New Roman"/>
        </w:rPr>
        <w:t xml:space="preserve">Zadanie nie zostało powierzone. </w:t>
      </w:r>
    </w:p>
    <w:p w14:paraId="38315EF6" w14:textId="1D78C020" w:rsidR="00E645A2" w:rsidRPr="00093601" w:rsidRDefault="00077D87"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AC48A5" w:rsidRPr="00093601">
        <w:rPr>
          <w:rFonts w:ascii="Times New Roman" w:hAnsi="Times New Roman" w:cs="Times New Roman"/>
        </w:rPr>
        <w:t>1357</w:t>
      </w:r>
      <w:r w:rsidRPr="00093601">
        <w:rPr>
          <w:rFonts w:ascii="Times New Roman" w:hAnsi="Times New Roman" w:cs="Times New Roman"/>
        </w:rPr>
        <w:t>]</w:t>
      </w:r>
      <w:r w:rsidR="00E645A2" w:rsidRPr="00093601" w:rsidDel="00E645A2">
        <w:rPr>
          <w:rFonts w:ascii="Times New Roman" w:hAnsi="Times New Roman" w:cs="Times New Roman"/>
        </w:rPr>
        <w:t xml:space="preserve"> </w:t>
      </w:r>
    </w:p>
    <w:p w14:paraId="526A887E" w14:textId="775DB4F9" w:rsidR="00077D87" w:rsidRDefault="004456EE" w:rsidP="00AD4645">
      <w:pPr>
        <w:spacing w:after="0"/>
        <w:jc w:val="both"/>
        <w:rPr>
          <w:rFonts w:ascii="Times New Roman" w:hAnsi="Times New Roman" w:cs="Times New Roman"/>
        </w:rPr>
      </w:pPr>
      <w:r w:rsidRPr="00093601">
        <w:rPr>
          <w:rFonts w:ascii="Times New Roman" w:hAnsi="Times New Roman" w:cs="Times New Roman"/>
        </w:rPr>
        <w:t xml:space="preserve">Były </w:t>
      </w:r>
      <w:r w:rsidR="00077D87" w:rsidRPr="00093601">
        <w:rPr>
          <w:rFonts w:ascii="Times New Roman" w:hAnsi="Times New Roman" w:cs="Times New Roman"/>
        </w:rPr>
        <w:t xml:space="preserve">Dyrektor PIG-PIB </w:t>
      </w:r>
      <w:r w:rsidR="00615B40" w:rsidRPr="00093601">
        <w:rPr>
          <w:rFonts w:ascii="Times New Roman" w:hAnsi="Times New Roman" w:cs="Times New Roman"/>
        </w:rPr>
        <w:t xml:space="preserve">w sprawie propozycji budowy magazynu rdzeni wiertniczych w </w:t>
      </w:r>
      <w:proofErr w:type="spellStart"/>
      <w:r w:rsidR="00615B40" w:rsidRPr="00093601">
        <w:rPr>
          <w:rFonts w:ascii="Times New Roman" w:hAnsi="Times New Roman" w:cs="Times New Roman"/>
        </w:rPr>
        <w:t>Kielnikach</w:t>
      </w:r>
      <w:proofErr w:type="spellEnd"/>
      <w:r w:rsidR="00615B40" w:rsidRPr="00093601">
        <w:rPr>
          <w:rFonts w:ascii="Times New Roman" w:hAnsi="Times New Roman" w:cs="Times New Roman"/>
        </w:rPr>
        <w:t xml:space="preserve"> </w:t>
      </w:r>
      <w:r w:rsidR="00077D87" w:rsidRPr="00093601">
        <w:rPr>
          <w:rFonts w:ascii="Times New Roman" w:hAnsi="Times New Roman" w:cs="Times New Roman"/>
        </w:rPr>
        <w:t>wyjaśnił</w:t>
      </w:r>
      <w:r w:rsidR="00077D87" w:rsidRPr="00093601">
        <w:rPr>
          <w:rStyle w:val="Odwoanieprzypisudolnego"/>
          <w:rFonts w:ascii="Times New Roman" w:hAnsi="Times New Roman"/>
        </w:rPr>
        <w:footnoteReference w:id="109"/>
      </w:r>
      <w:r w:rsidR="00077D87" w:rsidRPr="00093601">
        <w:rPr>
          <w:rFonts w:ascii="Times New Roman" w:hAnsi="Times New Roman" w:cs="Times New Roman"/>
        </w:rPr>
        <w:t xml:space="preserve">, że w związku z brakiem decyzji </w:t>
      </w:r>
      <w:r w:rsidR="00615B40" w:rsidRPr="00093601">
        <w:rPr>
          <w:rFonts w:ascii="Times New Roman" w:hAnsi="Times New Roman" w:cs="Times New Roman"/>
        </w:rPr>
        <w:t xml:space="preserve">co do </w:t>
      </w:r>
      <w:r w:rsidRPr="00093601">
        <w:rPr>
          <w:rFonts w:ascii="Times New Roman" w:hAnsi="Times New Roman" w:cs="Times New Roman"/>
        </w:rPr>
        <w:t xml:space="preserve">realizacji </w:t>
      </w:r>
      <w:r w:rsidR="00077D87" w:rsidRPr="00093601">
        <w:rPr>
          <w:rFonts w:ascii="Times New Roman" w:hAnsi="Times New Roman" w:cs="Times New Roman"/>
        </w:rPr>
        <w:t>umowy</w:t>
      </w:r>
      <w:r w:rsidRPr="00093601">
        <w:rPr>
          <w:rFonts w:ascii="Times New Roman" w:hAnsi="Times New Roman" w:cs="Times New Roman"/>
        </w:rPr>
        <w:t xml:space="preserve"> na budowę magazynu rdzeni wiertniczych w Leszczach</w:t>
      </w:r>
      <w:r w:rsidRPr="00093601">
        <w:rPr>
          <w:rStyle w:val="Odwoanieprzypisudolnego"/>
          <w:rFonts w:ascii="Times New Roman" w:hAnsi="Times New Roman"/>
        </w:rPr>
        <w:footnoteReference w:id="110"/>
      </w:r>
      <w:r w:rsidR="00E017E2" w:rsidRPr="00093601">
        <w:rPr>
          <w:rFonts w:ascii="Times New Roman" w:hAnsi="Times New Roman" w:cs="Times New Roman"/>
        </w:rPr>
        <w:t xml:space="preserve">, Instytut </w:t>
      </w:r>
      <w:r w:rsidR="00E645A2" w:rsidRPr="00093601">
        <w:rPr>
          <w:rFonts w:ascii="Times New Roman" w:hAnsi="Times New Roman" w:cs="Times New Roman"/>
        </w:rPr>
        <w:t xml:space="preserve">wystąpił </w:t>
      </w:r>
      <w:r w:rsidRPr="00093601">
        <w:rPr>
          <w:rFonts w:ascii="Times New Roman" w:hAnsi="Times New Roman" w:cs="Times New Roman"/>
        </w:rPr>
        <w:t>we</w:t>
      </w:r>
      <w:r w:rsidR="009F3EA2" w:rsidRPr="00093601">
        <w:rPr>
          <w:rFonts w:ascii="Times New Roman" w:hAnsi="Times New Roman" w:cs="Times New Roman"/>
        </w:rPr>
        <w:t xml:space="preserve"> wrześni</w:t>
      </w:r>
      <w:r w:rsidRPr="00093601">
        <w:rPr>
          <w:rFonts w:ascii="Times New Roman" w:hAnsi="Times New Roman" w:cs="Times New Roman"/>
        </w:rPr>
        <w:t>u</w:t>
      </w:r>
      <w:r w:rsidR="009F3EA2" w:rsidRPr="00093601">
        <w:rPr>
          <w:rFonts w:ascii="Times New Roman" w:hAnsi="Times New Roman" w:cs="Times New Roman"/>
        </w:rPr>
        <w:t xml:space="preserve"> 2</w:t>
      </w:r>
      <w:r w:rsidR="00077D87" w:rsidRPr="00093601">
        <w:rPr>
          <w:rFonts w:ascii="Times New Roman" w:hAnsi="Times New Roman" w:cs="Times New Roman"/>
        </w:rPr>
        <w:t>017</w:t>
      </w:r>
      <w:r w:rsidR="00564FA6" w:rsidRPr="00093601">
        <w:rPr>
          <w:rFonts w:ascii="Times New Roman" w:hAnsi="Times New Roman" w:cs="Times New Roman"/>
        </w:rPr>
        <w:t xml:space="preserve"> </w:t>
      </w:r>
      <w:r w:rsidR="009F3EA2" w:rsidRPr="00093601">
        <w:rPr>
          <w:rFonts w:ascii="Times New Roman" w:hAnsi="Times New Roman" w:cs="Times New Roman"/>
        </w:rPr>
        <w:t>r.</w:t>
      </w:r>
      <w:r w:rsidR="00077D87" w:rsidRPr="00093601">
        <w:rPr>
          <w:rFonts w:ascii="Times New Roman" w:hAnsi="Times New Roman" w:cs="Times New Roman"/>
        </w:rPr>
        <w:t xml:space="preserve"> do GGK </w:t>
      </w:r>
      <w:r w:rsidR="00E645A2" w:rsidRPr="00093601">
        <w:rPr>
          <w:rFonts w:ascii="Times New Roman" w:hAnsi="Times New Roman" w:cs="Times New Roman"/>
        </w:rPr>
        <w:t xml:space="preserve">z </w:t>
      </w:r>
      <w:r w:rsidR="00077D87" w:rsidRPr="00093601">
        <w:rPr>
          <w:rFonts w:ascii="Times New Roman" w:hAnsi="Times New Roman" w:cs="Times New Roman"/>
        </w:rPr>
        <w:t>kart</w:t>
      </w:r>
      <w:r w:rsidR="009F3EA2" w:rsidRPr="00093601">
        <w:rPr>
          <w:rFonts w:ascii="Times New Roman" w:hAnsi="Times New Roman" w:cs="Times New Roman"/>
        </w:rPr>
        <w:t>ą</w:t>
      </w:r>
      <w:r w:rsidR="00077D87" w:rsidRPr="00093601">
        <w:rPr>
          <w:rFonts w:ascii="Times New Roman" w:hAnsi="Times New Roman" w:cs="Times New Roman"/>
        </w:rPr>
        <w:t xml:space="preserve"> informacyjną oraz harmonogram</w:t>
      </w:r>
      <w:r w:rsidR="009F3EA2" w:rsidRPr="00093601">
        <w:rPr>
          <w:rFonts w:ascii="Times New Roman" w:hAnsi="Times New Roman" w:cs="Times New Roman"/>
        </w:rPr>
        <w:t>em</w:t>
      </w:r>
      <w:r w:rsidR="00077D87" w:rsidRPr="00093601">
        <w:rPr>
          <w:rFonts w:ascii="Times New Roman" w:hAnsi="Times New Roman" w:cs="Times New Roman"/>
        </w:rPr>
        <w:t xml:space="preserve"> rzeczowo-finansowy</w:t>
      </w:r>
      <w:r w:rsidR="009F3EA2" w:rsidRPr="00093601">
        <w:rPr>
          <w:rFonts w:ascii="Times New Roman" w:hAnsi="Times New Roman" w:cs="Times New Roman"/>
        </w:rPr>
        <w:t>m</w:t>
      </w:r>
      <w:r w:rsidR="00077D87" w:rsidRPr="00093601">
        <w:rPr>
          <w:rFonts w:ascii="Times New Roman" w:hAnsi="Times New Roman" w:cs="Times New Roman"/>
        </w:rPr>
        <w:t xml:space="preserve"> dla przedsięwzięcia: „Zwiększenie powierzchni magazynowej i centralizacji magazynów rdzeni wiertniczych"</w:t>
      </w:r>
      <w:r w:rsidR="00E645A2" w:rsidRPr="00093601">
        <w:rPr>
          <w:rFonts w:ascii="Times New Roman" w:hAnsi="Times New Roman" w:cs="Times New Roman"/>
        </w:rPr>
        <w:t>, którego przedmiotem była budowa magazynu próbek geologicznych</w:t>
      </w:r>
      <w:r w:rsidR="00E017E2" w:rsidRPr="00093601">
        <w:rPr>
          <w:rFonts w:ascii="Times New Roman" w:hAnsi="Times New Roman" w:cs="Times New Roman"/>
        </w:rPr>
        <w:t xml:space="preserve"> w </w:t>
      </w:r>
      <w:proofErr w:type="spellStart"/>
      <w:r w:rsidR="00E017E2" w:rsidRPr="00093601">
        <w:rPr>
          <w:rFonts w:ascii="Times New Roman" w:hAnsi="Times New Roman" w:cs="Times New Roman"/>
        </w:rPr>
        <w:t>Kielnikach</w:t>
      </w:r>
      <w:proofErr w:type="spellEnd"/>
      <w:r w:rsidR="00E645A2" w:rsidRPr="00093601">
        <w:rPr>
          <w:rFonts w:ascii="Times New Roman" w:hAnsi="Times New Roman" w:cs="Times New Roman"/>
        </w:rPr>
        <w:t xml:space="preserve">. </w:t>
      </w:r>
      <w:r w:rsidR="00615B40" w:rsidRPr="00093601">
        <w:rPr>
          <w:rFonts w:ascii="Times New Roman" w:hAnsi="Times New Roman" w:cs="Times New Roman"/>
        </w:rPr>
        <w:t>Proponowane zadanie miało być nowym projektem na mniejsza skalę</w:t>
      </w:r>
      <w:r w:rsidR="00990A53">
        <w:rPr>
          <w:rFonts w:ascii="Times New Roman" w:hAnsi="Times New Roman" w:cs="Times New Roman"/>
        </w:rPr>
        <w:br/>
      </w:r>
      <w:r w:rsidR="00615B40" w:rsidRPr="00093601">
        <w:rPr>
          <w:rFonts w:ascii="Times New Roman" w:hAnsi="Times New Roman" w:cs="Times New Roman"/>
        </w:rPr>
        <w:t xml:space="preserve">w porównaniu do projektu magazynu w Leszczach, nie wymagającym budowania magazynu wysokiego składowania. Zadanie zostało powierzone. </w:t>
      </w:r>
      <w:r w:rsidR="00077D87" w:rsidRPr="00093601">
        <w:rPr>
          <w:rFonts w:ascii="Times New Roman" w:hAnsi="Times New Roman" w:cs="Times New Roman"/>
        </w:rPr>
        <w:t xml:space="preserve">Z uwagi na przywrócenie finansowania inwestycji </w:t>
      </w:r>
      <w:r w:rsidR="00615B40" w:rsidRPr="00093601">
        <w:rPr>
          <w:rFonts w:ascii="Times New Roman" w:hAnsi="Times New Roman" w:cs="Times New Roman"/>
        </w:rPr>
        <w:br/>
      </w:r>
      <w:r w:rsidR="00077D87" w:rsidRPr="00093601">
        <w:rPr>
          <w:rFonts w:ascii="Times New Roman" w:hAnsi="Times New Roman" w:cs="Times New Roman"/>
        </w:rPr>
        <w:t xml:space="preserve">w </w:t>
      </w:r>
      <w:r w:rsidR="00564FA6" w:rsidRPr="00093601">
        <w:rPr>
          <w:rFonts w:ascii="Times New Roman" w:hAnsi="Times New Roman" w:cs="Times New Roman"/>
        </w:rPr>
        <w:t xml:space="preserve">Leszczach GGK </w:t>
      </w:r>
      <w:r w:rsidRPr="00093601">
        <w:rPr>
          <w:rFonts w:ascii="Times New Roman" w:hAnsi="Times New Roman" w:cs="Times New Roman"/>
        </w:rPr>
        <w:t>w</w:t>
      </w:r>
      <w:r w:rsidR="00564FA6" w:rsidRPr="00093601">
        <w:rPr>
          <w:rFonts w:ascii="Times New Roman" w:hAnsi="Times New Roman" w:cs="Times New Roman"/>
        </w:rPr>
        <w:t xml:space="preserve"> listopad</w:t>
      </w:r>
      <w:r w:rsidRPr="00093601">
        <w:rPr>
          <w:rFonts w:ascii="Times New Roman" w:hAnsi="Times New Roman" w:cs="Times New Roman"/>
        </w:rPr>
        <w:t>zie</w:t>
      </w:r>
      <w:r w:rsidR="00564FA6" w:rsidRPr="00093601">
        <w:rPr>
          <w:rFonts w:ascii="Times New Roman" w:hAnsi="Times New Roman" w:cs="Times New Roman"/>
        </w:rPr>
        <w:t xml:space="preserve"> 2018 </w:t>
      </w:r>
      <w:r w:rsidR="00077D87" w:rsidRPr="00093601">
        <w:rPr>
          <w:rFonts w:ascii="Times New Roman" w:hAnsi="Times New Roman" w:cs="Times New Roman"/>
        </w:rPr>
        <w:t>r.</w:t>
      </w:r>
      <w:r w:rsidR="00077D87" w:rsidRPr="00093601">
        <w:rPr>
          <w:rStyle w:val="Odwoanieprzypisudolnego"/>
          <w:rFonts w:ascii="Times New Roman" w:hAnsi="Times New Roman"/>
        </w:rPr>
        <w:footnoteReference w:id="111"/>
      </w:r>
      <w:r w:rsidR="00077D87" w:rsidRPr="00093601">
        <w:rPr>
          <w:rFonts w:ascii="Times New Roman" w:hAnsi="Times New Roman" w:cs="Times New Roman"/>
        </w:rPr>
        <w:t xml:space="preserve"> na wniosek PIG-PIB wyraził zgodę na rezygnację z realizacji przedsięwzięciach w </w:t>
      </w:r>
      <w:proofErr w:type="spellStart"/>
      <w:r w:rsidR="00077D87" w:rsidRPr="00093601">
        <w:rPr>
          <w:rFonts w:ascii="Times New Roman" w:hAnsi="Times New Roman" w:cs="Times New Roman"/>
        </w:rPr>
        <w:t>Kielnikach</w:t>
      </w:r>
      <w:proofErr w:type="spellEnd"/>
      <w:r w:rsidR="00077D87" w:rsidRPr="00093601">
        <w:rPr>
          <w:rFonts w:ascii="Times New Roman" w:hAnsi="Times New Roman" w:cs="Times New Roman"/>
        </w:rPr>
        <w:t>.</w:t>
      </w:r>
    </w:p>
    <w:p w14:paraId="0EF844FA" w14:textId="7FDBC4EF" w:rsidR="008D7D63" w:rsidRPr="00093601" w:rsidRDefault="00280950" w:rsidP="00093601">
      <w:pPr>
        <w:spacing w:before="120" w:after="120"/>
        <w:jc w:val="right"/>
        <w:rPr>
          <w:rFonts w:ascii="Times New Roman" w:hAnsi="Times New Roman" w:cs="Times New Roman"/>
        </w:rPr>
      </w:pPr>
      <w:r w:rsidRPr="00093601" w:rsidDel="00280950">
        <w:rPr>
          <w:rFonts w:ascii="Times New Roman" w:hAnsi="Times New Roman" w:cs="Times New Roman"/>
        </w:rPr>
        <w:t xml:space="preserve"> </w:t>
      </w:r>
      <w:r w:rsidR="00077D87" w:rsidRPr="00093601">
        <w:rPr>
          <w:rFonts w:ascii="Times New Roman" w:hAnsi="Times New Roman" w:cs="Times New Roman"/>
        </w:rPr>
        <w:t xml:space="preserve">[Dowód: akta kontroli str. </w:t>
      </w:r>
      <w:r w:rsidR="009F3EA2" w:rsidRPr="00093601">
        <w:rPr>
          <w:rFonts w:ascii="Times New Roman" w:hAnsi="Times New Roman" w:cs="Times New Roman"/>
        </w:rPr>
        <w:t>1159</w:t>
      </w:r>
      <w:r w:rsidR="008D7D63" w:rsidRPr="00093601">
        <w:rPr>
          <w:rFonts w:ascii="Times New Roman" w:hAnsi="Times New Roman" w:cs="Times New Roman"/>
        </w:rPr>
        <w:t xml:space="preserve">, </w:t>
      </w:r>
      <w:r w:rsidR="009F3EA2" w:rsidRPr="00093601">
        <w:rPr>
          <w:rFonts w:ascii="Times New Roman" w:hAnsi="Times New Roman" w:cs="Times New Roman"/>
        </w:rPr>
        <w:t>1353</w:t>
      </w:r>
      <w:r w:rsidR="00077D87" w:rsidRPr="00093601">
        <w:rPr>
          <w:rFonts w:ascii="Times New Roman" w:hAnsi="Times New Roman" w:cs="Times New Roman"/>
        </w:rPr>
        <w:t>]</w:t>
      </w:r>
    </w:p>
    <w:p w14:paraId="0426FF6C" w14:textId="0A528BE6" w:rsidR="00CC0B40" w:rsidRPr="00093601" w:rsidRDefault="008734B5" w:rsidP="008734B5">
      <w:pPr>
        <w:tabs>
          <w:tab w:val="left" w:pos="0"/>
          <w:tab w:val="left" w:pos="426"/>
        </w:tabs>
        <w:suppressAutoHyphens w:val="0"/>
        <w:autoSpaceDE w:val="0"/>
        <w:autoSpaceDN w:val="0"/>
        <w:adjustRightInd w:val="0"/>
        <w:spacing w:after="0"/>
        <w:jc w:val="both"/>
        <w:rPr>
          <w:rFonts w:ascii="Times New Roman" w:hAnsi="Times New Roman" w:cs="Times New Roman"/>
          <w:bCs/>
        </w:rPr>
      </w:pPr>
      <w:r w:rsidRPr="00093601">
        <w:rPr>
          <w:rFonts w:ascii="Times New Roman" w:hAnsi="Times New Roman" w:cs="Times New Roman"/>
          <w:b/>
        </w:rPr>
        <w:t>2.</w:t>
      </w:r>
      <w:r w:rsidR="00CC0B40" w:rsidRPr="00093601">
        <w:rPr>
          <w:rFonts w:ascii="Times New Roman" w:hAnsi="Times New Roman" w:cs="Times New Roman"/>
          <w:b/>
        </w:rPr>
        <w:t xml:space="preserve">7 </w:t>
      </w:r>
      <w:r w:rsidR="00CC0B40" w:rsidRPr="00093601">
        <w:rPr>
          <w:rFonts w:ascii="Times New Roman" w:hAnsi="Times New Roman" w:cs="Times New Roman"/>
          <w:b/>
        </w:rPr>
        <w:tab/>
      </w:r>
      <w:r w:rsidR="00CC0B40" w:rsidRPr="00093601">
        <w:rPr>
          <w:rFonts w:ascii="Times New Roman" w:hAnsi="Times New Roman" w:cs="Times New Roman"/>
          <w:b/>
          <w:iCs/>
          <w:color w:val="000000"/>
        </w:rPr>
        <w:t>Wsparcie działań Głównego Geologa Kraju w zakresie prowadzenia Polityki Surowcowej Państwa</w:t>
      </w:r>
      <w:r w:rsidR="00CA08F0" w:rsidRPr="00093601">
        <w:rPr>
          <w:rFonts w:ascii="Times New Roman" w:hAnsi="Times New Roman" w:cs="Times New Roman"/>
          <w:b/>
          <w:iCs/>
          <w:color w:val="000000"/>
        </w:rPr>
        <w:t xml:space="preserve"> </w:t>
      </w:r>
      <w:r w:rsidR="000D67FC" w:rsidRPr="00093601">
        <w:rPr>
          <w:rFonts w:ascii="Times New Roman" w:hAnsi="Times New Roman" w:cs="Times New Roman"/>
          <w:b/>
          <w:iCs/>
          <w:color w:val="000000"/>
        </w:rPr>
        <w:t>– zadanie powierzone</w:t>
      </w:r>
    </w:p>
    <w:p w14:paraId="672191EC" w14:textId="77777777" w:rsidR="00CC0B40" w:rsidRPr="00093601" w:rsidRDefault="00CC0B40" w:rsidP="00CC0B40">
      <w:pPr>
        <w:autoSpaceDE w:val="0"/>
        <w:autoSpaceDN w:val="0"/>
        <w:adjustRightInd w:val="0"/>
        <w:spacing w:after="0"/>
        <w:jc w:val="both"/>
        <w:rPr>
          <w:rFonts w:ascii="Times New Roman" w:hAnsi="Times New Roman" w:cs="Times New Roman"/>
          <w:b/>
          <w:color w:val="000000"/>
        </w:rPr>
      </w:pPr>
    </w:p>
    <w:p w14:paraId="1831C231" w14:textId="352304A2" w:rsidR="00792813" w:rsidRPr="00093601" w:rsidRDefault="00406C43" w:rsidP="00792813">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Z</w:t>
      </w:r>
      <w:r w:rsidR="00792813" w:rsidRPr="00093601">
        <w:rPr>
          <w:rFonts w:ascii="Times New Roman" w:hAnsi="Times New Roman" w:cs="Times New Roman"/>
        </w:rPr>
        <w:t xml:space="preserve">akres przedsięwzięcia obejmował zadanie </w:t>
      </w:r>
      <w:r w:rsidRPr="00093601">
        <w:rPr>
          <w:rFonts w:ascii="Times New Roman" w:hAnsi="Times New Roman" w:cs="Times New Roman"/>
        </w:rPr>
        <w:t xml:space="preserve">zaproponowane do realizacji przez PIG-PIB w projekcie </w:t>
      </w:r>
      <w:r w:rsidR="003D2A3E">
        <w:rPr>
          <w:rFonts w:ascii="Times New Roman" w:hAnsi="Times New Roman" w:cs="Times New Roman"/>
        </w:rPr>
        <w:t>p</w:t>
      </w:r>
      <w:r w:rsidRPr="00093601">
        <w:rPr>
          <w:rFonts w:ascii="Times New Roman" w:hAnsi="Times New Roman" w:cs="Times New Roman"/>
        </w:rPr>
        <w:t>lanu prac PSG na 2017 r.</w:t>
      </w:r>
      <w:r w:rsidRPr="00093601">
        <w:rPr>
          <w:rFonts w:ascii="Times New Roman" w:hAnsi="Times New Roman" w:cs="Times New Roman"/>
          <w:vertAlign w:val="superscript"/>
        </w:rPr>
        <w:footnoteReference w:id="112"/>
      </w:r>
      <w:r w:rsidR="00792813" w:rsidRPr="00093601">
        <w:rPr>
          <w:rFonts w:ascii="Times New Roman" w:hAnsi="Times New Roman" w:cs="Times New Roman"/>
        </w:rPr>
        <w:t xml:space="preserve"> pn. Wsparcie działań </w:t>
      </w:r>
      <w:r w:rsidR="007D25C7" w:rsidRPr="00093601">
        <w:rPr>
          <w:rFonts w:ascii="Times New Roman" w:hAnsi="Times New Roman" w:cs="Times New Roman"/>
        </w:rPr>
        <w:t>G</w:t>
      </w:r>
      <w:r w:rsidR="00792813" w:rsidRPr="00093601">
        <w:rPr>
          <w:rFonts w:ascii="Times New Roman" w:hAnsi="Times New Roman" w:cs="Times New Roman"/>
        </w:rPr>
        <w:t xml:space="preserve">łównego </w:t>
      </w:r>
      <w:r w:rsidR="007D25C7" w:rsidRPr="00093601">
        <w:rPr>
          <w:rFonts w:ascii="Times New Roman" w:hAnsi="Times New Roman" w:cs="Times New Roman"/>
        </w:rPr>
        <w:t>G</w:t>
      </w:r>
      <w:r w:rsidR="00792813" w:rsidRPr="00093601">
        <w:rPr>
          <w:rFonts w:ascii="Times New Roman" w:hAnsi="Times New Roman" w:cs="Times New Roman"/>
        </w:rPr>
        <w:t xml:space="preserve">eologa </w:t>
      </w:r>
      <w:r w:rsidR="007D25C7" w:rsidRPr="00093601">
        <w:rPr>
          <w:rFonts w:ascii="Times New Roman" w:hAnsi="Times New Roman" w:cs="Times New Roman"/>
        </w:rPr>
        <w:t>K</w:t>
      </w:r>
      <w:r w:rsidR="00792813" w:rsidRPr="00093601">
        <w:rPr>
          <w:rFonts w:ascii="Times New Roman" w:hAnsi="Times New Roman" w:cs="Times New Roman"/>
        </w:rPr>
        <w:t>raju w zakresie bezpieczeństwa surowcowego</w:t>
      </w:r>
      <w:r w:rsidR="00587A87" w:rsidRPr="00093601">
        <w:rPr>
          <w:rFonts w:ascii="Times New Roman" w:hAnsi="Times New Roman" w:cs="Times New Roman"/>
        </w:rPr>
        <w:t xml:space="preserve"> kraju</w:t>
      </w:r>
      <w:r w:rsidR="00792813" w:rsidRPr="00093601">
        <w:rPr>
          <w:rFonts w:ascii="Times New Roman" w:hAnsi="Times New Roman" w:cs="Times New Roman"/>
        </w:rPr>
        <w:t xml:space="preserve">,  jako zadanie </w:t>
      </w:r>
      <w:r w:rsidR="00C31378">
        <w:rPr>
          <w:rFonts w:ascii="Times New Roman" w:hAnsi="Times New Roman" w:cs="Times New Roman"/>
        </w:rPr>
        <w:t>S</w:t>
      </w:r>
      <w:r w:rsidR="00792813" w:rsidRPr="00093601">
        <w:rPr>
          <w:rFonts w:ascii="Times New Roman" w:hAnsi="Times New Roman" w:cs="Times New Roman"/>
        </w:rPr>
        <w:t>łużby, o którym mowa w art. 162 ust. 1 pkt. 1 ustawy pgg</w:t>
      </w:r>
      <w:r w:rsidR="00792813" w:rsidRPr="00093601">
        <w:rPr>
          <w:rStyle w:val="Odwoanieprzypisudolnego"/>
          <w:rFonts w:ascii="Times New Roman" w:hAnsi="Times New Roman"/>
        </w:rPr>
        <w:footnoteReference w:id="113"/>
      </w:r>
      <w:r w:rsidR="007D25C7" w:rsidRPr="00093601">
        <w:rPr>
          <w:rFonts w:ascii="Times New Roman" w:hAnsi="Times New Roman" w:cs="Times New Roman"/>
        </w:rPr>
        <w:t>.</w:t>
      </w:r>
    </w:p>
    <w:p w14:paraId="23BE1B38" w14:textId="73EB1610" w:rsidR="000D23C4" w:rsidRPr="00093601" w:rsidRDefault="00406C43" w:rsidP="00435F3E">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Zadanie ostatecznie nie zostało ujęte w </w:t>
      </w:r>
      <w:r w:rsidR="003D2A3E">
        <w:rPr>
          <w:rFonts w:ascii="Times New Roman" w:hAnsi="Times New Roman" w:cs="Times New Roman"/>
        </w:rPr>
        <w:t>p</w:t>
      </w:r>
      <w:r w:rsidRPr="00093601">
        <w:rPr>
          <w:rFonts w:ascii="Times New Roman" w:hAnsi="Times New Roman" w:cs="Times New Roman"/>
        </w:rPr>
        <w:t>lanie prac PSG na rok 2017 zatwierdzony</w:t>
      </w:r>
      <w:r w:rsidR="00A90F98" w:rsidRPr="00093601">
        <w:rPr>
          <w:rFonts w:ascii="Times New Roman" w:hAnsi="Times New Roman" w:cs="Times New Roman"/>
        </w:rPr>
        <w:t>m</w:t>
      </w:r>
      <w:r w:rsidRPr="00093601">
        <w:rPr>
          <w:rFonts w:ascii="Times New Roman" w:hAnsi="Times New Roman" w:cs="Times New Roman"/>
        </w:rPr>
        <w:t xml:space="preserve"> 30</w:t>
      </w:r>
      <w:r w:rsidR="00447DA2" w:rsidRPr="00093601">
        <w:rPr>
          <w:rFonts w:ascii="Times New Roman" w:hAnsi="Times New Roman" w:cs="Times New Roman"/>
        </w:rPr>
        <w:t xml:space="preserve"> grudnia </w:t>
      </w:r>
      <w:r w:rsidRPr="00093601">
        <w:rPr>
          <w:rFonts w:ascii="Times New Roman" w:hAnsi="Times New Roman" w:cs="Times New Roman"/>
        </w:rPr>
        <w:t>2016 r.</w:t>
      </w:r>
      <w:r w:rsidR="00792813" w:rsidRPr="00093601">
        <w:rPr>
          <w:rFonts w:ascii="Times New Roman" w:hAnsi="Times New Roman" w:cs="Times New Roman"/>
        </w:rPr>
        <w:t xml:space="preserve"> </w:t>
      </w:r>
      <w:r w:rsidR="00A90F98" w:rsidRPr="00093601">
        <w:rPr>
          <w:rFonts w:ascii="Times New Roman" w:hAnsi="Times New Roman" w:cs="Times New Roman"/>
        </w:rPr>
        <w:t>Jako przyczynę negatywnej opinii dla uruchomienia zadania GGK m.in. podnosił, że przygotowany</w:t>
      </w:r>
      <w:r w:rsidR="00990A53">
        <w:rPr>
          <w:rFonts w:ascii="Times New Roman" w:hAnsi="Times New Roman" w:cs="Times New Roman"/>
        </w:rPr>
        <w:br/>
      </w:r>
      <w:r w:rsidR="00A90F98" w:rsidRPr="00093601">
        <w:rPr>
          <w:rFonts w:ascii="Times New Roman" w:hAnsi="Times New Roman" w:cs="Times New Roman"/>
        </w:rPr>
        <w:t>w karcie przedsięwzięcia zakres nie spełniał wszystkich oczekiwań dotyczących działań priorytetowych i wyznaczonych celów niezbędnych do wypełnienia zadań Ministra Środowiska, Pełnomocnika Rządu</w:t>
      </w:r>
      <w:r w:rsidR="008734B5" w:rsidRPr="00093601">
        <w:rPr>
          <w:rFonts w:ascii="Times New Roman" w:hAnsi="Times New Roman" w:cs="Times New Roman"/>
        </w:rPr>
        <w:t xml:space="preserve"> </w:t>
      </w:r>
      <w:r w:rsidR="00A90F98" w:rsidRPr="00093601">
        <w:rPr>
          <w:rFonts w:ascii="Times New Roman" w:hAnsi="Times New Roman" w:cs="Times New Roman"/>
        </w:rPr>
        <w:t>ds. PSP oraz G</w:t>
      </w:r>
      <w:r w:rsidR="007D25C7" w:rsidRPr="00093601">
        <w:rPr>
          <w:rFonts w:ascii="Times New Roman" w:hAnsi="Times New Roman" w:cs="Times New Roman"/>
        </w:rPr>
        <w:t>GK</w:t>
      </w:r>
      <w:r w:rsidR="00364FD0" w:rsidRPr="00093601">
        <w:rPr>
          <w:rStyle w:val="Odwoanieprzypisudolnego"/>
          <w:rFonts w:ascii="Times New Roman" w:hAnsi="Times New Roman"/>
        </w:rPr>
        <w:footnoteReference w:id="114"/>
      </w:r>
      <w:r w:rsidR="00A90F98" w:rsidRPr="00093601">
        <w:rPr>
          <w:rFonts w:ascii="Times New Roman" w:hAnsi="Times New Roman" w:cs="Times New Roman"/>
        </w:rPr>
        <w:t>.</w:t>
      </w:r>
      <w:r w:rsidR="00AF6AF0">
        <w:rPr>
          <w:rFonts w:ascii="Times New Roman" w:hAnsi="Times New Roman" w:cs="Times New Roman"/>
        </w:rPr>
        <w:t xml:space="preserve"> </w:t>
      </w:r>
      <w:r w:rsidR="00A90F98" w:rsidRPr="00093601">
        <w:rPr>
          <w:rFonts w:ascii="Times New Roman" w:hAnsi="Times New Roman" w:cs="Times New Roman"/>
        </w:rPr>
        <w:t>Dodatkowo wątpliwości dotyczyły wysokości oszacowanych dla</w:t>
      </w:r>
      <w:r w:rsidR="00111C47" w:rsidRPr="00093601">
        <w:rPr>
          <w:rFonts w:ascii="Times New Roman" w:hAnsi="Times New Roman" w:cs="Times New Roman"/>
        </w:rPr>
        <w:t xml:space="preserve"> </w:t>
      </w:r>
      <w:r w:rsidR="00A90F98" w:rsidRPr="00093601">
        <w:rPr>
          <w:rFonts w:ascii="Times New Roman" w:hAnsi="Times New Roman" w:cs="Times New Roman"/>
        </w:rPr>
        <w:t xml:space="preserve">zadania/podzadań wynagrodzeń osobowych. </w:t>
      </w:r>
    </w:p>
    <w:p w14:paraId="555584D1" w14:textId="77777777" w:rsidR="000D23C4" w:rsidRPr="00093601" w:rsidRDefault="00A90F98" w:rsidP="00435F3E">
      <w:pPr>
        <w:autoSpaceDE w:val="0"/>
        <w:autoSpaceDN w:val="0"/>
        <w:adjustRightInd w:val="0"/>
        <w:spacing w:after="0"/>
        <w:contextualSpacing/>
        <w:jc w:val="both"/>
        <w:rPr>
          <w:rFonts w:ascii="Times New Roman" w:hAnsi="Times New Roman" w:cs="Times New Roman"/>
        </w:rPr>
      </w:pPr>
      <w:r w:rsidRPr="00093601">
        <w:rPr>
          <w:rFonts w:ascii="Times New Roman" w:hAnsi="Times New Roman" w:cs="Times New Roman"/>
        </w:rPr>
        <w:t xml:space="preserve">Zaproponowano, </w:t>
      </w:r>
      <w:r w:rsidR="00587A87" w:rsidRPr="00093601">
        <w:rPr>
          <w:rFonts w:ascii="Times New Roman" w:hAnsi="Times New Roman" w:cs="Times New Roman"/>
        </w:rPr>
        <w:t>by</w:t>
      </w:r>
      <w:r w:rsidR="00435F3E" w:rsidRPr="00093601">
        <w:rPr>
          <w:rFonts w:ascii="Times New Roman" w:hAnsi="Times New Roman" w:cs="Times New Roman"/>
        </w:rPr>
        <w:t xml:space="preserve"> zadania związane z Polityką Surowcową Państwa </w:t>
      </w:r>
      <w:r w:rsidR="007D25C7" w:rsidRPr="00093601">
        <w:rPr>
          <w:rFonts w:ascii="Times New Roman" w:hAnsi="Times New Roman" w:cs="Times New Roman"/>
          <w:color w:val="000000"/>
        </w:rPr>
        <w:t xml:space="preserve">(dalej: PSP) </w:t>
      </w:r>
      <w:r w:rsidR="00435F3E" w:rsidRPr="00093601">
        <w:rPr>
          <w:rFonts w:ascii="Times New Roman" w:hAnsi="Times New Roman" w:cs="Times New Roman"/>
        </w:rPr>
        <w:t>b</w:t>
      </w:r>
      <w:r w:rsidR="007D25C7" w:rsidRPr="00093601">
        <w:rPr>
          <w:rFonts w:ascii="Times New Roman" w:hAnsi="Times New Roman" w:cs="Times New Roman"/>
        </w:rPr>
        <w:t>yły</w:t>
      </w:r>
      <w:r w:rsidR="00435F3E" w:rsidRPr="00093601">
        <w:rPr>
          <w:rFonts w:ascii="Times New Roman" w:hAnsi="Times New Roman" w:cs="Times New Roman"/>
        </w:rPr>
        <w:t xml:space="preserve"> sukcesywnie powierzane zgodnie z art. 162 ust. 2 pgg. Jednocześnie dla usprawnienia wstępnych założeń organizacyjnych </w:t>
      </w:r>
      <w:r w:rsidR="00B07EBC" w:rsidRPr="00093601">
        <w:rPr>
          <w:rFonts w:ascii="Times New Roman" w:hAnsi="Times New Roman" w:cs="Times New Roman"/>
        </w:rPr>
        <w:t xml:space="preserve">wskazano </w:t>
      </w:r>
      <w:r w:rsidR="00435F3E" w:rsidRPr="00093601">
        <w:rPr>
          <w:rFonts w:ascii="Times New Roman" w:hAnsi="Times New Roman" w:cs="Times New Roman"/>
        </w:rPr>
        <w:t>przedsięwzię</w:t>
      </w:r>
      <w:r w:rsidR="00B07EBC" w:rsidRPr="00093601">
        <w:rPr>
          <w:rFonts w:ascii="Times New Roman" w:hAnsi="Times New Roman" w:cs="Times New Roman"/>
        </w:rPr>
        <w:t>cia</w:t>
      </w:r>
      <w:r w:rsidR="00435F3E" w:rsidRPr="00093601">
        <w:rPr>
          <w:rFonts w:ascii="Times New Roman" w:hAnsi="Times New Roman" w:cs="Times New Roman"/>
        </w:rPr>
        <w:t xml:space="preserve"> konieczn</w:t>
      </w:r>
      <w:r w:rsidR="00B07EBC" w:rsidRPr="00093601">
        <w:rPr>
          <w:rFonts w:ascii="Times New Roman" w:hAnsi="Times New Roman" w:cs="Times New Roman"/>
        </w:rPr>
        <w:t>e</w:t>
      </w:r>
      <w:r w:rsidR="00435F3E" w:rsidRPr="00093601">
        <w:rPr>
          <w:rFonts w:ascii="Times New Roman" w:hAnsi="Times New Roman" w:cs="Times New Roman"/>
        </w:rPr>
        <w:t xml:space="preserve"> do wykonania </w:t>
      </w:r>
      <w:r w:rsidR="00B07EBC" w:rsidRPr="00093601">
        <w:rPr>
          <w:rFonts w:ascii="Times New Roman" w:hAnsi="Times New Roman" w:cs="Times New Roman"/>
        </w:rPr>
        <w:t xml:space="preserve">i związane z PSP </w:t>
      </w:r>
      <w:r w:rsidR="00435F3E" w:rsidRPr="00093601">
        <w:rPr>
          <w:rFonts w:ascii="Times New Roman" w:hAnsi="Times New Roman" w:cs="Times New Roman"/>
        </w:rPr>
        <w:t>oraz projekty kart przedsięwzięć</w:t>
      </w:r>
      <w:r w:rsidR="00B07EBC" w:rsidRPr="00093601">
        <w:rPr>
          <w:rFonts w:ascii="Times New Roman" w:hAnsi="Times New Roman" w:cs="Times New Roman"/>
        </w:rPr>
        <w:t>.</w:t>
      </w:r>
      <w:r w:rsidR="00435F3E" w:rsidRPr="00093601">
        <w:rPr>
          <w:rFonts w:ascii="Times New Roman" w:hAnsi="Times New Roman" w:cs="Times New Roman"/>
        </w:rPr>
        <w:t xml:space="preserve"> </w:t>
      </w:r>
    </w:p>
    <w:p w14:paraId="77EE8D0B" w14:textId="0E06B7C9" w:rsidR="00AF0688" w:rsidRPr="00093601" w:rsidRDefault="00587A87" w:rsidP="000D23C4">
      <w:pPr>
        <w:autoSpaceDE w:val="0"/>
        <w:autoSpaceDN w:val="0"/>
        <w:adjustRightInd w:val="0"/>
        <w:spacing w:after="0"/>
        <w:contextualSpacing/>
        <w:jc w:val="both"/>
        <w:rPr>
          <w:rFonts w:ascii="Times New Roman" w:hAnsi="Times New Roman" w:cs="Times New Roman"/>
          <w:iCs/>
          <w:color w:val="000000"/>
        </w:rPr>
      </w:pPr>
      <w:r w:rsidRPr="00093601">
        <w:rPr>
          <w:rFonts w:ascii="Times New Roman" w:hAnsi="Times New Roman" w:cs="Times New Roman"/>
        </w:rPr>
        <w:t xml:space="preserve">Instytut </w:t>
      </w:r>
      <w:r w:rsidR="00AF0688" w:rsidRPr="00093601">
        <w:rPr>
          <w:rFonts w:ascii="Times New Roman" w:hAnsi="Times New Roman" w:cs="Times New Roman"/>
        </w:rPr>
        <w:t>w</w:t>
      </w:r>
      <w:r w:rsidR="00435F3E" w:rsidRPr="00093601">
        <w:rPr>
          <w:rFonts w:ascii="Times New Roman" w:hAnsi="Times New Roman" w:cs="Times New Roman"/>
          <w:iCs/>
          <w:color w:val="000000"/>
        </w:rPr>
        <w:t xml:space="preserve"> kwietni</w:t>
      </w:r>
      <w:r w:rsidR="005C68CA" w:rsidRPr="00093601">
        <w:rPr>
          <w:rFonts w:ascii="Times New Roman" w:hAnsi="Times New Roman" w:cs="Times New Roman"/>
          <w:iCs/>
          <w:color w:val="000000"/>
        </w:rPr>
        <w:t>u</w:t>
      </w:r>
      <w:r w:rsidR="00435F3E" w:rsidRPr="00093601">
        <w:rPr>
          <w:rFonts w:ascii="Times New Roman" w:hAnsi="Times New Roman" w:cs="Times New Roman"/>
          <w:iCs/>
          <w:color w:val="000000"/>
        </w:rPr>
        <w:t xml:space="preserve"> 2017 r. </w:t>
      </w:r>
      <w:r w:rsidRPr="00093601">
        <w:rPr>
          <w:rFonts w:ascii="Times New Roman" w:hAnsi="Times New Roman" w:cs="Times New Roman"/>
          <w:iCs/>
          <w:color w:val="000000"/>
        </w:rPr>
        <w:t>wystąpił do GGK</w:t>
      </w:r>
      <w:r w:rsidRPr="00093601">
        <w:rPr>
          <w:rStyle w:val="Odwoanieprzypisudolnego"/>
          <w:rFonts w:ascii="Times New Roman" w:hAnsi="Times New Roman"/>
          <w:iCs/>
          <w:color w:val="000000"/>
        </w:rPr>
        <w:footnoteReference w:id="115"/>
      </w:r>
      <w:r w:rsidRPr="00093601">
        <w:rPr>
          <w:rFonts w:ascii="Times New Roman" w:hAnsi="Times New Roman" w:cs="Times New Roman"/>
          <w:iCs/>
          <w:color w:val="000000"/>
        </w:rPr>
        <w:t xml:space="preserve"> z wnioskiem o powierzenie m.in. zadania </w:t>
      </w:r>
      <w:r w:rsidRPr="00093601">
        <w:rPr>
          <w:rFonts w:ascii="Times New Roman" w:hAnsi="Times New Roman" w:cs="Times New Roman"/>
        </w:rPr>
        <w:t>W</w:t>
      </w:r>
      <w:r w:rsidRPr="00093601">
        <w:rPr>
          <w:rFonts w:ascii="Times New Roman" w:hAnsi="Times New Roman" w:cs="Times New Roman"/>
          <w:color w:val="000000"/>
        </w:rPr>
        <w:t>sparcie działań Głównego Geologa Kraju w zakresie prowadzenia Polityki Surowcowej Państwa w latach 2017-2018 za kwotę 164 440 000,00 zł. W związku z powyższym GGK wystąpił do NFOŚiGW</w:t>
      </w:r>
      <w:r w:rsidR="00990A53">
        <w:rPr>
          <w:rFonts w:ascii="Times New Roman" w:hAnsi="Times New Roman" w:cs="Times New Roman"/>
          <w:color w:val="000000"/>
        </w:rPr>
        <w:br/>
      </w:r>
      <w:r w:rsidR="00435F3E" w:rsidRPr="00093601">
        <w:rPr>
          <w:rFonts w:ascii="Times New Roman" w:hAnsi="Times New Roman" w:cs="Times New Roman"/>
          <w:iCs/>
          <w:color w:val="000000"/>
        </w:rPr>
        <w:t xml:space="preserve">o uwzględnienie w planie </w:t>
      </w:r>
      <w:r w:rsidRPr="00093601">
        <w:rPr>
          <w:rFonts w:ascii="Times New Roman" w:hAnsi="Times New Roman" w:cs="Times New Roman"/>
          <w:iCs/>
          <w:color w:val="000000"/>
        </w:rPr>
        <w:t xml:space="preserve">finansowym </w:t>
      </w:r>
      <w:r w:rsidR="00435F3E" w:rsidRPr="00093601">
        <w:rPr>
          <w:rFonts w:ascii="Times New Roman" w:hAnsi="Times New Roman" w:cs="Times New Roman"/>
          <w:iCs/>
          <w:color w:val="000000"/>
        </w:rPr>
        <w:t xml:space="preserve">NFOŚiGW </w:t>
      </w:r>
      <w:r w:rsidRPr="00093601">
        <w:rPr>
          <w:rFonts w:ascii="Times New Roman" w:hAnsi="Times New Roman" w:cs="Times New Roman"/>
          <w:iCs/>
          <w:color w:val="000000"/>
        </w:rPr>
        <w:t xml:space="preserve">środków na realizację </w:t>
      </w:r>
      <w:r w:rsidR="00435F3E" w:rsidRPr="00093601">
        <w:rPr>
          <w:rFonts w:ascii="Times New Roman" w:hAnsi="Times New Roman" w:cs="Times New Roman"/>
          <w:iCs/>
          <w:color w:val="000000"/>
        </w:rPr>
        <w:t xml:space="preserve">m.in. </w:t>
      </w:r>
      <w:r w:rsidRPr="00093601">
        <w:rPr>
          <w:rFonts w:ascii="Times New Roman" w:hAnsi="Times New Roman" w:cs="Times New Roman"/>
          <w:iCs/>
          <w:color w:val="000000"/>
        </w:rPr>
        <w:t>ww. zadania.</w:t>
      </w:r>
      <w:r w:rsidR="008A1BEB" w:rsidRPr="00093601">
        <w:rPr>
          <w:rStyle w:val="Odwoanieprzypisudolnego"/>
          <w:rFonts w:ascii="Times New Roman" w:hAnsi="Times New Roman"/>
          <w:iCs/>
          <w:color w:val="000000"/>
        </w:rPr>
        <w:footnoteReference w:id="116"/>
      </w:r>
    </w:p>
    <w:p w14:paraId="5A6F8DAF" w14:textId="11CF617B" w:rsidR="00BF761F" w:rsidRPr="00093601" w:rsidRDefault="008A1BEB"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1320, 1328</w:t>
      </w:r>
      <w:r w:rsidR="00364FD0" w:rsidRPr="00093601">
        <w:rPr>
          <w:rFonts w:ascii="Times New Roman" w:hAnsi="Times New Roman" w:cs="Times New Roman"/>
        </w:rPr>
        <w:t>, 1365-1366</w:t>
      </w:r>
      <w:r w:rsidRPr="00093601">
        <w:rPr>
          <w:rFonts w:ascii="Times New Roman" w:hAnsi="Times New Roman" w:cs="Times New Roman"/>
        </w:rPr>
        <w:t>]</w:t>
      </w:r>
    </w:p>
    <w:p w14:paraId="339CC8C2" w14:textId="55A55988" w:rsidR="000D23C4" w:rsidRPr="00093601" w:rsidRDefault="00435F3E" w:rsidP="000D23C4">
      <w:pPr>
        <w:autoSpaceDE w:val="0"/>
        <w:autoSpaceDN w:val="0"/>
        <w:adjustRightInd w:val="0"/>
        <w:spacing w:after="0"/>
        <w:jc w:val="both"/>
        <w:rPr>
          <w:rFonts w:ascii="Times New Roman" w:hAnsi="Times New Roman" w:cs="Times New Roman"/>
          <w:iCs/>
          <w:color w:val="000000"/>
        </w:rPr>
      </w:pPr>
      <w:r w:rsidRPr="00093601">
        <w:rPr>
          <w:rFonts w:ascii="Times New Roman" w:hAnsi="Times New Roman" w:cs="Times New Roman"/>
          <w:iCs/>
          <w:color w:val="000000"/>
        </w:rPr>
        <w:t xml:space="preserve">Zastępca Prezesa NFOŚiGW </w:t>
      </w:r>
      <w:r w:rsidR="00587A87" w:rsidRPr="00093601">
        <w:rPr>
          <w:rFonts w:ascii="Times New Roman" w:hAnsi="Times New Roman" w:cs="Times New Roman"/>
          <w:iCs/>
          <w:color w:val="000000"/>
        </w:rPr>
        <w:t xml:space="preserve">w maju 2017 r. </w:t>
      </w:r>
      <w:r w:rsidR="00BF761F" w:rsidRPr="00093601">
        <w:rPr>
          <w:rFonts w:ascii="Times New Roman" w:hAnsi="Times New Roman" w:cs="Times New Roman"/>
          <w:iCs/>
          <w:color w:val="000000"/>
        </w:rPr>
        <w:t xml:space="preserve">poinformował </w:t>
      </w:r>
      <w:r w:rsidRPr="00093601">
        <w:rPr>
          <w:rFonts w:ascii="Times New Roman" w:hAnsi="Times New Roman" w:cs="Times New Roman"/>
          <w:iCs/>
          <w:color w:val="000000"/>
        </w:rPr>
        <w:t>GGK,</w:t>
      </w:r>
      <w:r w:rsidR="00813435" w:rsidRPr="00093601">
        <w:rPr>
          <w:rFonts w:ascii="Times New Roman" w:hAnsi="Times New Roman" w:cs="Times New Roman"/>
          <w:iCs/>
          <w:color w:val="000000"/>
        </w:rPr>
        <w:t xml:space="preserve"> m.in. </w:t>
      </w:r>
      <w:r w:rsidRPr="00093601">
        <w:rPr>
          <w:rFonts w:ascii="Times New Roman" w:hAnsi="Times New Roman" w:cs="Times New Roman"/>
          <w:iCs/>
          <w:color w:val="000000"/>
        </w:rPr>
        <w:t>że</w:t>
      </w:r>
      <w:r w:rsidRPr="00093601">
        <w:rPr>
          <w:rStyle w:val="Odwoanieprzypisudolnego"/>
          <w:rFonts w:ascii="Times New Roman" w:hAnsi="Times New Roman"/>
          <w:iCs/>
          <w:color w:val="000000"/>
        </w:rPr>
        <w:footnoteReference w:id="117"/>
      </w:r>
      <w:r w:rsidRPr="00093601">
        <w:rPr>
          <w:rFonts w:ascii="Times New Roman" w:hAnsi="Times New Roman" w:cs="Times New Roman"/>
          <w:iCs/>
          <w:color w:val="000000"/>
        </w:rPr>
        <w:t xml:space="preserve"> uwzględniani</w:t>
      </w:r>
      <w:r w:rsidR="00BF761F" w:rsidRPr="00093601">
        <w:rPr>
          <w:rFonts w:ascii="Times New Roman" w:hAnsi="Times New Roman" w:cs="Times New Roman"/>
          <w:iCs/>
          <w:color w:val="000000"/>
        </w:rPr>
        <w:t>e</w:t>
      </w:r>
      <w:r w:rsidRPr="00093601">
        <w:rPr>
          <w:rFonts w:ascii="Times New Roman" w:hAnsi="Times New Roman" w:cs="Times New Roman"/>
          <w:iCs/>
          <w:color w:val="000000"/>
        </w:rPr>
        <w:t xml:space="preserve"> </w:t>
      </w:r>
      <w:r w:rsidR="00BF761F" w:rsidRPr="00093601">
        <w:rPr>
          <w:rFonts w:ascii="Times New Roman" w:hAnsi="Times New Roman" w:cs="Times New Roman"/>
          <w:iCs/>
          <w:color w:val="000000"/>
        </w:rPr>
        <w:t xml:space="preserve">przez NFOŚiGW </w:t>
      </w:r>
      <w:r w:rsidRPr="00093601">
        <w:rPr>
          <w:rFonts w:ascii="Times New Roman" w:hAnsi="Times New Roman" w:cs="Times New Roman"/>
          <w:iCs/>
          <w:color w:val="000000"/>
        </w:rPr>
        <w:t xml:space="preserve">finansowania dodatkowych zadań </w:t>
      </w:r>
      <w:r w:rsidR="004E7BEC" w:rsidRPr="00093601">
        <w:rPr>
          <w:rFonts w:ascii="Times New Roman" w:hAnsi="Times New Roman" w:cs="Times New Roman"/>
          <w:iCs/>
          <w:color w:val="000000"/>
        </w:rPr>
        <w:t>PSG</w:t>
      </w:r>
      <w:r w:rsidRPr="00093601">
        <w:rPr>
          <w:rFonts w:ascii="Times New Roman" w:hAnsi="Times New Roman" w:cs="Times New Roman"/>
          <w:iCs/>
          <w:color w:val="000000"/>
        </w:rPr>
        <w:t xml:space="preserve"> w bieżącym roku poprzedzone powinno być</w:t>
      </w:r>
      <w:r w:rsidR="009959B2" w:rsidRPr="00093601">
        <w:rPr>
          <w:rFonts w:ascii="Times New Roman" w:hAnsi="Times New Roman" w:cs="Times New Roman"/>
          <w:iCs/>
          <w:color w:val="000000"/>
        </w:rPr>
        <w:t xml:space="preserve"> </w:t>
      </w:r>
      <w:r w:rsidRPr="00093601">
        <w:rPr>
          <w:rFonts w:ascii="Times New Roman" w:hAnsi="Times New Roman" w:cs="Times New Roman"/>
          <w:iCs/>
          <w:color w:val="000000"/>
        </w:rPr>
        <w:t xml:space="preserve">powierzeniem zadania </w:t>
      </w:r>
      <w:r w:rsidR="004E7BEC" w:rsidRPr="00093601">
        <w:rPr>
          <w:rFonts w:ascii="Times New Roman" w:hAnsi="Times New Roman" w:cs="Times New Roman"/>
          <w:iCs/>
          <w:color w:val="000000"/>
        </w:rPr>
        <w:t>PSG</w:t>
      </w:r>
      <w:r w:rsidRPr="00093601">
        <w:rPr>
          <w:rFonts w:ascii="Times New Roman" w:hAnsi="Times New Roman" w:cs="Times New Roman"/>
          <w:iCs/>
          <w:color w:val="000000"/>
        </w:rPr>
        <w:t xml:space="preserve"> w trybie przewidzianym w </w:t>
      </w:r>
      <w:r w:rsidR="005C68CA" w:rsidRPr="00093601">
        <w:rPr>
          <w:rFonts w:ascii="Times New Roman" w:hAnsi="Times New Roman" w:cs="Times New Roman"/>
          <w:iCs/>
          <w:color w:val="000000"/>
        </w:rPr>
        <w:t>u</w:t>
      </w:r>
      <w:r w:rsidRPr="00093601">
        <w:rPr>
          <w:rFonts w:ascii="Times New Roman" w:hAnsi="Times New Roman" w:cs="Times New Roman"/>
          <w:iCs/>
          <w:color w:val="000000"/>
        </w:rPr>
        <w:t xml:space="preserve">stawie; przeprowadzeniem i przedłożeniem do NFOŚiGW analizy kosztów realizacji zakresu składającego się na nowe zadania; przeprowadzeniem realistycznej analizy możliwości wydatkowania środków przez PIG-PIB, z uwzględnieniem już zawartych umów. Jednocześnie </w:t>
      </w:r>
      <w:r w:rsidR="00BF761F" w:rsidRPr="00093601">
        <w:rPr>
          <w:rFonts w:ascii="Times New Roman" w:hAnsi="Times New Roman" w:cs="Times New Roman"/>
          <w:iCs/>
          <w:color w:val="000000"/>
        </w:rPr>
        <w:t>informowano</w:t>
      </w:r>
      <w:r w:rsidRPr="00093601">
        <w:rPr>
          <w:rFonts w:ascii="Times New Roman" w:hAnsi="Times New Roman" w:cs="Times New Roman"/>
          <w:iCs/>
          <w:color w:val="000000"/>
        </w:rPr>
        <w:t>, że wg. stanu na 10</w:t>
      </w:r>
      <w:r w:rsidR="005B4BCE" w:rsidRPr="00093601">
        <w:rPr>
          <w:rFonts w:ascii="Times New Roman" w:hAnsi="Times New Roman" w:cs="Times New Roman"/>
          <w:iCs/>
          <w:color w:val="000000"/>
        </w:rPr>
        <w:t xml:space="preserve"> maja </w:t>
      </w:r>
      <w:r w:rsidRPr="00093601">
        <w:rPr>
          <w:rFonts w:ascii="Times New Roman" w:hAnsi="Times New Roman" w:cs="Times New Roman"/>
          <w:iCs/>
          <w:color w:val="000000"/>
        </w:rPr>
        <w:t>2017 r. istni</w:t>
      </w:r>
      <w:r w:rsidR="00BF761F" w:rsidRPr="00093601">
        <w:rPr>
          <w:rFonts w:ascii="Times New Roman" w:hAnsi="Times New Roman" w:cs="Times New Roman"/>
          <w:iCs/>
          <w:color w:val="000000"/>
        </w:rPr>
        <w:t>ały</w:t>
      </w:r>
      <w:r w:rsidRPr="00093601">
        <w:rPr>
          <w:rFonts w:ascii="Times New Roman" w:hAnsi="Times New Roman" w:cs="Times New Roman"/>
          <w:iCs/>
          <w:color w:val="000000"/>
        </w:rPr>
        <w:t xml:space="preserve"> zaległości</w:t>
      </w:r>
      <w:r w:rsidR="00990A53">
        <w:rPr>
          <w:rFonts w:ascii="Times New Roman" w:hAnsi="Times New Roman" w:cs="Times New Roman"/>
          <w:iCs/>
          <w:color w:val="000000"/>
        </w:rPr>
        <w:br/>
      </w:r>
      <w:r w:rsidRPr="00093601">
        <w:rPr>
          <w:rFonts w:ascii="Times New Roman" w:hAnsi="Times New Roman" w:cs="Times New Roman"/>
          <w:iCs/>
          <w:color w:val="000000"/>
        </w:rPr>
        <w:t>w wypłatach z roku 2016 i roku b</w:t>
      </w:r>
      <w:r w:rsidR="00364FD0" w:rsidRPr="00093601">
        <w:rPr>
          <w:rFonts w:ascii="Times New Roman" w:hAnsi="Times New Roman" w:cs="Times New Roman"/>
          <w:iCs/>
          <w:color w:val="000000"/>
        </w:rPr>
        <w:t>ieżącego w wysokości ok. 66</w:t>
      </w:r>
      <w:r w:rsidR="005C68CA" w:rsidRPr="00093601">
        <w:rPr>
          <w:rFonts w:ascii="Times New Roman" w:hAnsi="Times New Roman" w:cs="Times New Roman"/>
          <w:iCs/>
          <w:color w:val="000000"/>
        </w:rPr>
        <w:t>,0</w:t>
      </w:r>
      <w:r w:rsidR="00364FD0" w:rsidRPr="00093601">
        <w:rPr>
          <w:rFonts w:ascii="Times New Roman" w:hAnsi="Times New Roman" w:cs="Times New Roman"/>
          <w:iCs/>
          <w:color w:val="000000"/>
        </w:rPr>
        <w:t xml:space="preserve"> mln</w:t>
      </w:r>
      <w:r w:rsidRPr="00093601">
        <w:rPr>
          <w:rFonts w:ascii="Times New Roman" w:hAnsi="Times New Roman" w:cs="Times New Roman"/>
          <w:iCs/>
          <w:color w:val="000000"/>
        </w:rPr>
        <w:t xml:space="preserve"> zł, a dodatkowo realizacja części umów </w:t>
      </w:r>
      <w:r w:rsidR="00BF761F" w:rsidRPr="00093601">
        <w:rPr>
          <w:rFonts w:ascii="Times New Roman" w:hAnsi="Times New Roman" w:cs="Times New Roman"/>
          <w:iCs/>
          <w:color w:val="000000"/>
        </w:rPr>
        <w:t>była</w:t>
      </w:r>
      <w:r w:rsidRPr="00093601">
        <w:rPr>
          <w:rFonts w:ascii="Times New Roman" w:hAnsi="Times New Roman" w:cs="Times New Roman"/>
          <w:iCs/>
          <w:color w:val="000000"/>
        </w:rPr>
        <w:t xml:space="preserve"> zawieszona. </w:t>
      </w:r>
    </w:p>
    <w:p w14:paraId="70147C80" w14:textId="397E0BF0" w:rsidR="00406C43" w:rsidRPr="00093601" w:rsidRDefault="00435F3E"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F12690" w:rsidRPr="00093601">
        <w:rPr>
          <w:rFonts w:ascii="Times New Roman" w:hAnsi="Times New Roman" w:cs="Times New Roman"/>
        </w:rPr>
        <w:t>1330-1331</w:t>
      </w:r>
      <w:r w:rsidRPr="00093601">
        <w:rPr>
          <w:rFonts w:ascii="Times New Roman" w:hAnsi="Times New Roman" w:cs="Times New Roman"/>
        </w:rPr>
        <w:t>]</w:t>
      </w:r>
    </w:p>
    <w:p w14:paraId="58815032" w14:textId="1C95300B" w:rsidR="00CC0B40" w:rsidRDefault="00BF761F" w:rsidP="00924F07">
      <w:pPr>
        <w:autoSpaceDE w:val="0"/>
        <w:autoSpaceDN w:val="0"/>
        <w:adjustRightInd w:val="0"/>
        <w:spacing w:after="120"/>
        <w:jc w:val="both"/>
        <w:rPr>
          <w:rFonts w:ascii="Times New Roman" w:hAnsi="Times New Roman" w:cs="Times New Roman"/>
          <w:color w:val="000000"/>
        </w:rPr>
      </w:pPr>
      <w:r w:rsidRPr="00093601">
        <w:rPr>
          <w:rFonts w:ascii="Times New Roman" w:hAnsi="Times New Roman" w:cs="Times New Roman"/>
        </w:rPr>
        <w:t>Ostatecznie p</w:t>
      </w:r>
      <w:r w:rsidR="00CC0B40" w:rsidRPr="00093601">
        <w:rPr>
          <w:rFonts w:ascii="Times New Roman" w:hAnsi="Times New Roman" w:cs="Times New Roman"/>
        </w:rPr>
        <w:t>rzedsięwzięcie pn.</w:t>
      </w:r>
      <w:r w:rsidR="00CC0B40" w:rsidRPr="00093601">
        <w:rPr>
          <w:rFonts w:ascii="Times New Roman" w:hAnsi="Times New Roman" w:cs="Times New Roman"/>
          <w:color w:val="000000"/>
        </w:rPr>
        <w:t xml:space="preserve"> Wsparcie działań Głównego Geologa Kraju w zakresie prowadzenia P</w:t>
      </w:r>
      <w:r w:rsidR="00E53A5A" w:rsidRPr="00093601">
        <w:rPr>
          <w:rFonts w:ascii="Times New Roman" w:hAnsi="Times New Roman" w:cs="Times New Roman"/>
          <w:color w:val="000000"/>
        </w:rPr>
        <w:t xml:space="preserve">SP </w:t>
      </w:r>
      <w:r w:rsidR="00CC0B40" w:rsidRPr="00093601">
        <w:rPr>
          <w:rFonts w:ascii="Times New Roman" w:hAnsi="Times New Roman" w:cs="Times New Roman"/>
          <w:color w:val="000000"/>
        </w:rPr>
        <w:t>zostało powierzone 4 sierpnia 2017 r. przez GGK</w:t>
      </w:r>
      <w:r w:rsidR="00CC0B40" w:rsidRPr="00093601">
        <w:rPr>
          <w:rStyle w:val="Odwoanieprzypisudolnego"/>
          <w:rFonts w:ascii="Times New Roman" w:hAnsi="Times New Roman"/>
          <w:color w:val="000000"/>
        </w:rPr>
        <w:footnoteReference w:id="118"/>
      </w:r>
      <w:r w:rsidR="00CC0B40" w:rsidRPr="00093601">
        <w:rPr>
          <w:rFonts w:ascii="Times New Roman" w:hAnsi="Times New Roman" w:cs="Times New Roman"/>
          <w:color w:val="000000"/>
        </w:rPr>
        <w:t xml:space="preserve"> </w:t>
      </w:r>
      <w:r w:rsidR="001B5471" w:rsidRPr="00093601">
        <w:rPr>
          <w:rFonts w:ascii="Times New Roman" w:hAnsi="Times New Roman" w:cs="Times New Roman"/>
          <w:color w:val="000000"/>
        </w:rPr>
        <w:t>na podstawi</w:t>
      </w:r>
      <w:r w:rsidR="00472DA2" w:rsidRPr="00093601">
        <w:rPr>
          <w:rFonts w:ascii="Times New Roman" w:hAnsi="Times New Roman" w:cs="Times New Roman"/>
          <w:color w:val="000000"/>
        </w:rPr>
        <w:t>e</w:t>
      </w:r>
      <w:r w:rsidR="00CC0B40" w:rsidRPr="00093601">
        <w:rPr>
          <w:rFonts w:ascii="Times New Roman" w:hAnsi="Times New Roman" w:cs="Times New Roman"/>
          <w:color w:val="000000"/>
        </w:rPr>
        <w:t xml:space="preserve"> art. 162 ust. 2 ustawy pgg. </w:t>
      </w:r>
    </w:p>
    <w:p w14:paraId="2260E413" w14:textId="77777777" w:rsidR="00924F07" w:rsidRPr="00093601" w:rsidRDefault="00924F07" w:rsidP="00924F07">
      <w:pPr>
        <w:autoSpaceDE w:val="0"/>
        <w:autoSpaceDN w:val="0"/>
        <w:adjustRightInd w:val="0"/>
        <w:spacing w:after="120"/>
        <w:jc w:val="both"/>
        <w:rPr>
          <w:rFonts w:ascii="Times New Roman" w:hAnsi="Times New Roman" w:cs="Times New Roman"/>
          <w:color w:val="000000"/>
        </w:rPr>
      </w:pPr>
    </w:p>
    <w:p w14:paraId="1C5DBCEF" w14:textId="5AFCF143" w:rsidR="00CC0B40" w:rsidRPr="00924F07" w:rsidRDefault="00CC0B40" w:rsidP="00AF068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iCs/>
        </w:rPr>
        <w:t>Efektem rzeczowym</w:t>
      </w:r>
      <w:r w:rsidR="00AF0688" w:rsidRPr="00093601">
        <w:rPr>
          <w:rFonts w:ascii="Times New Roman" w:hAnsi="Times New Roman" w:cs="Times New Roman"/>
          <w:iCs/>
        </w:rPr>
        <w:t xml:space="preserve"> </w:t>
      </w:r>
      <w:r w:rsidRPr="00093601">
        <w:rPr>
          <w:rFonts w:ascii="Times New Roman" w:hAnsi="Times New Roman" w:cs="Times New Roman"/>
          <w:iCs/>
          <w:color w:val="000000" w:themeColor="text1"/>
        </w:rPr>
        <w:t xml:space="preserve">przedsięwzięcia miało być wdrożenie części zadań podstawowych filarów określonych dla Polityki Surowcowej Państwa w </w:t>
      </w:r>
      <w:r w:rsidR="00BF761F" w:rsidRPr="00093601">
        <w:rPr>
          <w:rFonts w:ascii="Times New Roman" w:hAnsi="Times New Roman" w:cs="Times New Roman"/>
          <w:iCs/>
          <w:color w:val="000000" w:themeColor="text1"/>
        </w:rPr>
        <w:t>lat</w:t>
      </w:r>
      <w:r w:rsidR="007117DA" w:rsidRPr="00093601">
        <w:rPr>
          <w:rFonts w:ascii="Times New Roman" w:hAnsi="Times New Roman" w:cs="Times New Roman"/>
          <w:iCs/>
          <w:color w:val="000000" w:themeColor="text1"/>
        </w:rPr>
        <w:t>ach</w:t>
      </w:r>
      <w:r w:rsidRPr="00093601">
        <w:rPr>
          <w:rFonts w:ascii="Times New Roman" w:hAnsi="Times New Roman" w:cs="Times New Roman"/>
          <w:iCs/>
          <w:color w:val="000000" w:themeColor="text1"/>
        </w:rPr>
        <w:t xml:space="preserve"> 2017-2018 możliwych do realizacji przez </w:t>
      </w:r>
      <w:r w:rsidR="00C31378">
        <w:rPr>
          <w:rFonts w:ascii="Times New Roman" w:hAnsi="Times New Roman" w:cs="Times New Roman"/>
          <w:iCs/>
          <w:color w:val="000000" w:themeColor="text1"/>
        </w:rPr>
        <w:t>PSG</w:t>
      </w:r>
      <w:r w:rsidRPr="00093601">
        <w:rPr>
          <w:rFonts w:ascii="Times New Roman" w:hAnsi="Times New Roman" w:cs="Times New Roman"/>
          <w:iCs/>
          <w:color w:val="000000" w:themeColor="text1"/>
        </w:rPr>
        <w:t>.</w:t>
      </w:r>
      <w:r w:rsidRPr="00093601">
        <w:rPr>
          <w:rFonts w:ascii="Times New Roman" w:hAnsi="Times New Roman" w:cs="Times New Roman"/>
          <w:color w:val="000000" w:themeColor="text1"/>
        </w:rPr>
        <w:t xml:space="preserve"> Termin realizacji przedsięwzięcia</w:t>
      </w:r>
      <w:r w:rsidR="00BF761F" w:rsidRPr="00093601">
        <w:rPr>
          <w:rFonts w:ascii="Times New Roman" w:hAnsi="Times New Roman" w:cs="Times New Roman"/>
          <w:color w:val="000000" w:themeColor="text1"/>
        </w:rPr>
        <w:t xml:space="preserve"> zaplanowano</w:t>
      </w:r>
      <w:r w:rsidRPr="00093601">
        <w:rPr>
          <w:rFonts w:ascii="Times New Roman" w:hAnsi="Times New Roman" w:cs="Times New Roman"/>
          <w:color w:val="000000" w:themeColor="text1"/>
        </w:rPr>
        <w:t xml:space="preserve"> od 1</w:t>
      </w:r>
      <w:r w:rsidR="00472DA2" w:rsidRPr="00093601">
        <w:rPr>
          <w:rFonts w:ascii="Times New Roman" w:hAnsi="Times New Roman" w:cs="Times New Roman"/>
          <w:color w:val="000000" w:themeColor="text1"/>
        </w:rPr>
        <w:t xml:space="preserve"> lipca </w:t>
      </w:r>
      <w:r w:rsidRPr="00093601">
        <w:rPr>
          <w:rFonts w:ascii="Times New Roman" w:hAnsi="Times New Roman" w:cs="Times New Roman"/>
          <w:color w:val="000000" w:themeColor="text1"/>
        </w:rPr>
        <w:t>2017 r. do 31</w:t>
      </w:r>
      <w:r w:rsidR="00472DA2" w:rsidRPr="00093601">
        <w:rPr>
          <w:rFonts w:ascii="Times New Roman" w:hAnsi="Times New Roman" w:cs="Times New Roman"/>
          <w:color w:val="000000" w:themeColor="text1"/>
        </w:rPr>
        <w:t xml:space="preserve"> grudnia </w:t>
      </w:r>
      <w:r w:rsidRPr="00093601">
        <w:rPr>
          <w:rFonts w:ascii="Times New Roman" w:hAnsi="Times New Roman" w:cs="Times New Roman"/>
          <w:color w:val="000000" w:themeColor="text1"/>
        </w:rPr>
        <w:t xml:space="preserve">2018 </w:t>
      </w:r>
      <w:r w:rsidRPr="00093601">
        <w:rPr>
          <w:rFonts w:ascii="Times New Roman" w:hAnsi="Times New Roman" w:cs="Times New Roman"/>
        </w:rPr>
        <w:t>r.</w:t>
      </w:r>
      <w:r w:rsidR="00C31378">
        <w:rPr>
          <w:rFonts w:ascii="Times New Roman" w:hAnsi="Times New Roman" w:cs="Times New Roman"/>
        </w:rPr>
        <w:t xml:space="preserve">, </w:t>
      </w:r>
      <w:r w:rsidRPr="00093601">
        <w:rPr>
          <w:rFonts w:ascii="Times New Roman" w:hAnsi="Times New Roman" w:cs="Times New Roman"/>
        </w:rPr>
        <w:t>a łączny koszt określono na poziomie 30</w:t>
      </w:r>
      <w:r w:rsidR="00BF761F" w:rsidRPr="00093601">
        <w:rPr>
          <w:rFonts w:ascii="Times New Roman" w:hAnsi="Times New Roman" w:cs="Times New Roman"/>
        </w:rPr>
        <w:t xml:space="preserve"> </w:t>
      </w:r>
      <w:r w:rsidRPr="00093601">
        <w:rPr>
          <w:rFonts w:ascii="Times New Roman" w:hAnsi="Times New Roman" w:cs="Times New Roman"/>
        </w:rPr>
        <w:t>870</w:t>
      </w:r>
      <w:r w:rsidR="00BF761F" w:rsidRPr="00093601">
        <w:rPr>
          <w:rFonts w:ascii="Times New Roman" w:hAnsi="Times New Roman" w:cs="Times New Roman"/>
        </w:rPr>
        <w:t xml:space="preserve"> </w:t>
      </w:r>
      <w:r w:rsidRPr="00093601">
        <w:rPr>
          <w:rFonts w:ascii="Times New Roman" w:hAnsi="Times New Roman" w:cs="Times New Roman"/>
        </w:rPr>
        <w:t>370</w:t>
      </w:r>
      <w:r w:rsidR="00BF761F" w:rsidRPr="00093601">
        <w:rPr>
          <w:rFonts w:ascii="Times New Roman" w:hAnsi="Times New Roman" w:cs="Times New Roman"/>
        </w:rPr>
        <w:t>,0</w:t>
      </w:r>
      <w:r w:rsidRPr="00093601">
        <w:rPr>
          <w:rFonts w:ascii="Times New Roman" w:hAnsi="Times New Roman" w:cs="Times New Roman"/>
        </w:rPr>
        <w:t xml:space="preserve"> zł. </w:t>
      </w:r>
      <w:r w:rsidR="00924F07">
        <w:rPr>
          <w:rFonts w:ascii="Times New Roman" w:hAnsi="Times New Roman" w:cs="Times New Roman"/>
        </w:rPr>
        <w:t xml:space="preserve"> </w:t>
      </w:r>
      <w:r w:rsidRPr="00093601">
        <w:rPr>
          <w:rFonts w:ascii="Times New Roman" w:hAnsi="Times New Roman" w:cs="Times New Roman"/>
          <w:color w:val="000000"/>
        </w:rPr>
        <w:t>Pierwotny zakres przedmiotowy przedsięwzięcia obejmował dziesięć zadań, w tym:</w:t>
      </w:r>
    </w:p>
    <w:p w14:paraId="5325E02F" w14:textId="77777777" w:rsidR="00CC0B40" w:rsidRPr="00093601" w:rsidRDefault="00CC0B40" w:rsidP="00AF0688">
      <w:pPr>
        <w:pStyle w:val="Akapitzlist"/>
        <w:numPr>
          <w:ilvl w:val="0"/>
          <w:numId w:val="39"/>
        </w:numPr>
        <w:suppressAutoHyphens w:val="0"/>
        <w:autoSpaceDE w:val="0"/>
        <w:autoSpaceDN w:val="0"/>
        <w:adjustRightInd w:val="0"/>
        <w:spacing w:before="120"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 xml:space="preserve">Pozyskanie surowców mineralnych ze złóż kopalin – Baza wiedzy o złożach kopalin. </w:t>
      </w:r>
    </w:p>
    <w:p w14:paraId="6F16503A" w14:textId="797A6071"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Uporządkowanie wiedzy na temat obszarów prognostycznych i perspektywicznych oraz ich statusu (+ Aktualizacja obszarów perspektywicznych i prognostycznych na MGŚP</w:t>
      </w:r>
      <w:r w:rsidR="00990A53">
        <w:rPr>
          <w:rFonts w:ascii="Times New Roman" w:hAnsi="Times New Roman" w:cs="Times New Roman"/>
          <w:iCs/>
          <w:color w:val="000000"/>
        </w:rPr>
        <w:br/>
      </w:r>
      <w:r w:rsidRPr="00093601">
        <w:rPr>
          <w:rFonts w:ascii="Times New Roman" w:hAnsi="Times New Roman" w:cs="Times New Roman"/>
          <w:iCs/>
          <w:color w:val="000000"/>
        </w:rPr>
        <w:t>w skali 1:50 000).</w:t>
      </w:r>
    </w:p>
    <w:p w14:paraId="4610A327" w14:textId="77777777"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Pozyskiwanie surowców mineralnych ze złóż kopalin – dokumentowanie.</w:t>
      </w:r>
    </w:p>
    <w:p w14:paraId="074FE02B" w14:textId="77777777"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Rewaluacja stanu rozpoznania geologicznego kraju.</w:t>
      </w:r>
    </w:p>
    <w:p w14:paraId="1E5792A9" w14:textId="77777777"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Ocena występowania REE i niektórych pierwiastków śladowych.</w:t>
      </w:r>
    </w:p>
    <w:p w14:paraId="20A22A59" w14:textId="5EE5C178" w:rsidR="00CC0B40" w:rsidRPr="00093601" w:rsidRDefault="00364FD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 xml:space="preserve">Ocena możliwości </w:t>
      </w:r>
      <w:proofErr w:type="spellStart"/>
      <w:r w:rsidRPr="00093601">
        <w:rPr>
          <w:rFonts w:ascii="Times New Roman" w:hAnsi="Times New Roman" w:cs="Times New Roman"/>
          <w:iCs/>
          <w:color w:val="000000"/>
        </w:rPr>
        <w:t>reeksplo</w:t>
      </w:r>
      <w:r w:rsidR="00CC0B40" w:rsidRPr="00093601">
        <w:rPr>
          <w:rFonts w:ascii="Times New Roman" w:hAnsi="Times New Roman" w:cs="Times New Roman"/>
          <w:iCs/>
          <w:color w:val="000000"/>
        </w:rPr>
        <w:t>tacji</w:t>
      </w:r>
      <w:proofErr w:type="spellEnd"/>
      <w:r w:rsidR="00CC0B40" w:rsidRPr="00093601">
        <w:rPr>
          <w:rFonts w:ascii="Times New Roman" w:hAnsi="Times New Roman" w:cs="Times New Roman"/>
          <w:iCs/>
          <w:color w:val="000000"/>
        </w:rPr>
        <w:t xml:space="preserve"> zaniechanych złóż cennych surowców. </w:t>
      </w:r>
    </w:p>
    <w:p w14:paraId="083F60B7" w14:textId="77777777"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Pozyskiwanie surowców mineralnych ze złóż kopalin – Ochrona złóż kopalin i gospodarka nimi w kontekście systemu planowania przestrzennego i innych uwarunkowań prawnych.</w:t>
      </w:r>
    </w:p>
    <w:p w14:paraId="026E11CB" w14:textId="3E6059A4"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Upowszechnianie i promocja narodowego potencjału surowcowego oraz kształtowanie relacji</w:t>
      </w:r>
      <w:r w:rsidR="00990A53">
        <w:rPr>
          <w:rFonts w:ascii="Times New Roman" w:hAnsi="Times New Roman" w:cs="Times New Roman"/>
          <w:iCs/>
          <w:color w:val="000000"/>
        </w:rPr>
        <w:br/>
      </w:r>
      <w:r w:rsidRPr="00093601">
        <w:rPr>
          <w:rFonts w:ascii="Times New Roman" w:hAnsi="Times New Roman" w:cs="Times New Roman"/>
          <w:iCs/>
          <w:color w:val="000000"/>
        </w:rPr>
        <w:t>z interesariuszami polityki surowcowej państwa.</w:t>
      </w:r>
    </w:p>
    <w:p w14:paraId="6522680C" w14:textId="77777777" w:rsidR="00AF0688"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Mineralogia i geochemia pyłów jako wskaźnik pochodzenia i kierunków migracji, ze szczególnym uwzględnieniem pyłów pochodzenia antropogenicznego i naturalnego oraz Dyrektywy Pyłowej.</w:t>
      </w:r>
    </w:p>
    <w:p w14:paraId="562C4AA5" w14:textId="09B8F7AD" w:rsidR="00CC0B40" w:rsidRPr="00093601" w:rsidRDefault="00CC0B40" w:rsidP="00AF0688">
      <w:pPr>
        <w:pStyle w:val="Akapitzlist"/>
        <w:numPr>
          <w:ilvl w:val="0"/>
          <w:numId w:val="39"/>
        </w:numPr>
        <w:suppressAutoHyphens w:val="0"/>
        <w:autoSpaceDE w:val="0"/>
        <w:autoSpaceDN w:val="0"/>
        <w:adjustRightInd w:val="0"/>
        <w:spacing w:after="0"/>
        <w:ind w:left="567" w:hanging="425"/>
        <w:jc w:val="both"/>
        <w:rPr>
          <w:rFonts w:ascii="Times New Roman" w:hAnsi="Times New Roman" w:cs="Times New Roman"/>
          <w:iCs/>
          <w:color w:val="000000"/>
        </w:rPr>
      </w:pPr>
      <w:r w:rsidRPr="00093601">
        <w:rPr>
          <w:rFonts w:ascii="Times New Roman" w:hAnsi="Times New Roman" w:cs="Times New Roman"/>
          <w:iCs/>
          <w:color w:val="000000"/>
        </w:rPr>
        <w:t>Wstępna ocena możliwości pozyskiwania metali i pierwiastków z wód podziemnych.</w:t>
      </w:r>
    </w:p>
    <w:p w14:paraId="203306FD" w14:textId="2F3C04DE" w:rsidR="00CC0B40" w:rsidRPr="00093601" w:rsidRDefault="00CC0B40"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1362</w:t>
      </w:r>
      <w:r w:rsidR="00364FD0" w:rsidRPr="00093601">
        <w:rPr>
          <w:rFonts w:ascii="Times New Roman" w:hAnsi="Times New Roman" w:cs="Times New Roman"/>
        </w:rPr>
        <w:t>-1364</w:t>
      </w:r>
      <w:r w:rsidRPr="00093601">
        <w:rPr>
          <w:rFonts w:ascii="Times New Roman" w:hAnsi="Times New Roman" w:cs="Times New Roman"/>
        </w:rPr>
        <w:t>]</w:t>
      </w:r>
    </w:p>
    <w:p w14:paraId="71EAB15A" w14:textId="4CD7ED1E" w:rsidR="00CC0B40" w:rsidRPr="00093601" w:rsidRDefault="00BF761F" w:rsidP="00AD464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związku z powierzeniem </w:t>
      </w:r>
      <w:r w:rsidR="00CC0B40" w:rsidRPr="00093601">
        <w:rPr>
          <w:rFonts w:ascii="Times New Roman" w:hAnsi="Times New Roman" w:cs="Times New Roman"/>
        </w:rPr>
        <w:t xml:space="preserve">PIG-PIB złożył do NFOŚiGW wniosek o dofinansowanie </w:t>
      </w:r>
      <w:r w:rsidR="002E2C93" w:rsidRPr="00093601">
        <w:rPr>
          <w:rFonts w:ascii="Times New Roman" w:hAnsi="Times New Roman" w:cs="Times New Roman"/>
        </w:rPr>
        <w:t>ww. przedsięwzięcia</w:t>
      </w:r>
      <w:r w:rsidRPr="00093601">
        <w:rPr>
          <w:rFonts w:ascii="Times New Roman" w:hAnsi="Times New Roman" w:cs="Times New Roman"/>
        </w:rPr>
        <w:t xml:space="preserve"> </w:t>
      </w:r>
      <w:r w:rsidR="00BF4F16" w:rsidRPr="00093601">
        <w:rPr>
          <w:rFonts w:ascii="Times New Roman" w:hAnsi="Times New Roman" w:cs="Times New Roman"/>
        </w:rPr>
        <w:t xml:space="preserve">we </w:t>
      </w:r>
      <w:r w:rsidR="00CC0B40" w:rsidRPr="00093601">
        <w:rPr>
          <w:rFonts w:ascii="Times New Roman" w:hAnsi="Times New Roman" w:cs="Times New Roman"/>
        </w:rPr>
        <w:t>wrześni</w:t>
      </w:r>
      <w:r w:rsidR="00BF4F16" w:rsidRPr="00093601">
        <w:rPr>
          <w:rFonts w:ascii="Times New Roman" w:hAnsi="Times New Roman" w:cs="Times New Roman"/>
        </w:rPr>
        <w:t>u</w:t>
      </w:r>
      <w:r w:rsidR="00CC0B40" w:rsidRPr="00093601">
        <w:rPr>
          <w:rFonts w:ascii="Times New Roman" w:hAnsi="Times New Roman" w:cs="Times New Roman"/>
        </w:rPr>
        <w:t xml:space="preserve"> 2017 r.</w:t>
      </w:r>
      <w:r w:rsidR="00CC0B40" w:rsidRPr="00093601">
        <w:rPr>
          <w:rStyle w:val="Odwoanieprzypisudolnego"/>
          <w:rFonts w:ascii="Times New Roman" w:hAnsi="Times New Roman"/>
        </w:rPr>
        <w:footnoteReference w:id="119"/>
      </w:r>
      <w:r w:rsidR="00CC0B40" w:rsidRPr="00093601">
        <w:rPr>
          <w:rFonts w:ascii="Times New Roman" w:hAnsi="Times New Roman" w:cs="Times New Roman"/>
        </w:rPr>
        <w:t xml:space="preserve"> Pozytywna opinia GGK o celowości dofinansowania została wydana 23 listopada 2017 r.</w:t>
      </w:r>
      <w:r w:rsidR="00CC0B40" w:rsidRPr="00093601">
        <w:rPr>
          <w:rStyle w:val="Odwoanieprzypisudolnego"/>
          <w:rFonts w:ascii="Times New Roman" w:hAnsi="Times New Roman"/>
        </w:rPr>
        <w:footnoteReference w:id="120"/>
      </w:r>
      <w:r w:rsidR="00CC0B40" w:rsidRPr="00093601">
        <w:rPr>
          <w:rFonts w:ascii="Times New Roman" w:hAnsi="Times New Roman" w:cs="Times New Roman"/>
        </w:rPr>
        <w:t xml:space="preserve"> </w:t>
      </w:r>
    </w:p>
    <w:p w14:paraId="53A2BF8F" w14:textId="5A27B67F" w:rsidR="00CC0B40" w:rsidRPr="00093601" w:rsidRDefault="00CC0B40"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1460, 1591</w:t>
      </w:r>
      <w:r w:rsidR="00911ABE" w:rsidRPr="00093601">
        <w:rPr>
          <w:rFonts w:ascii="Times New Roman" w:hAnsi="Times New Roman" w:cs="Times New Roman"/>
        </w:rPr>
        <w:t>-1593</w:t>
      </w:r>
      <w:r w:rsidRPr="00093601">
        <w:rPr>
          <w:rFonts w:ascii="Times New Roman" w:hAnsi="Times New Roman" w:cs="Times New Roman"/>
        </w:rPr>
        <w:t>]</w:t>
      </w:r>
    </w:p>
    <w:p w14:paraId="5E5BAB6B" w14:textId="05671544" w:rsidR="00CC0B40" w:rsidRPr="00093601" w:rsidRDefault="00CC0B40" w:rsidP="00924F07">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 uwagi n</w:t>
      </w:r>
      <w:r w:rsidR="00EA5F87" w:rsidRPr="00093601">
        <w:rPr>
          <w:rFonts w:ascii="Times New Roman" w:hAnsi="Times New Roman" w:cs="Times New Roman"/>
        </w:rPr>
        <w:t xml:space="preserve">a konieczność wykluczenia </w:t>
      </w:r>
      <w:r w:rsidR="009959B2" w:rsidRPr="00093601">
        <w:rPr>
          <w:rFonts w:ascii="Times New Roman" w:hAnsi="Times New Roman" w:cs="Times New Roman"/>
        </w:rPr>
        <w:t xml:space="preserve">ryzyka </w:t>
      </w:r>
      <w:r w:rsidR="00EA5F87" w:rsidRPr="00093601">
        <w:rPr>
          <w:rFonts w:ascii="Times New Roman" w:hAnsi="Times New Roman" w:cs="Times New Roman"/>
        </w:rPr>
        <w:t>podwójnego finansowania tożsamych zadań mających być finansowany</w:t>
      </w:r>
      <w:r w:rsidR="0028700E" w:rsidRPr="00093601">
        <w:rPr>
          <w:rFonts w:ascii="Times New Roman" w:hAnsi="Times New Roman" w:cs="Times New Roman"/>
        </w:rPr>
        <w:t>mi</w:t>
      </w:r>
      <w:r w:rsidR="00EA5F87" w:rsidRPr="00093601">
        <w:rPr>
          <w:rFonts w:ascii="Times New Roman" w:hAnsi="Times New Roman" w:cs="Times New Roman"/>
        </w:rPr>
        <w:t xml:space="preserve"> z NFOŚiGW</w:t>
      </w:r>
      <w:r w:rsidR="00911ABE" w:rsidRPr="00093601">
        <w:rPr>
          <w:rStyle w:val="Odwoanieprzypisudolnego"/>
          <w:rFonts w:ascii="Times New Roman" w:hAnsi="Times New Roman"/>
        </w:rPr>
        <w:footnoteReference w:id="121"/>
      </w:r>
      <w:r w:rsidR="0028700E" w:rsidRPr="00093601">
        <w:rPr>
          <w:rFonts w:ascii="Times New Roman" w:hAnsi="Times New Roman" w:cs="Times New Roman"/>
        </w:rPr>
        <w:t>,</w:t>
      </w:r>
      <w:r w:rsidR="00EA5F87" w:rsidRPr="00093601">
        <w:rPr>
          <w:rFonts w:ascii="Times New Roman" w:hAnsi="Times New Roman" w:cs="Times New Roman"/>
        </w:rPr>
        <w:t xml:space="preserve"> a dotyczących geologii ponownie przeanalizowano zakres rzeczowy zadania w wyniku czego GGK w maju</w:t>
      </w:r>
      <w:r w:rsidRPr="00093601">
        <w:rPr>
          <w:rFonts w:ascii="Times New Roman" w:hAnsi="Times New Roman" w:cs="Times New Roman"/>
        </w:rPr>
        <w:t xml:space="preserve"> 2018 r.</w:t>
      </w:r>
      <w:r w:rsidR="00EA5F87" w:rsidRPr="00093601">
        <w:rPr>
          <w:rFonts w:ascii="Times New Roman" w:hAnsi="Times New Roman" w:cs="Times New Roman"/>
        </w:rPr>
        <w:t xml:space="preserve"> ograniczył zakres powierzonego zadania</w:t>
      </w:r>
      <w:r w:rsidRPr="00093601">
        <w:rPr>
          <w:rStyle w:val="Odwoanieprzypisudolnego"/>
          <w:rFonts w:ascii="Times New Roman" w:hAnsi="Times New Roman"/>
        </w:rPr>
        <w:footnoteReference w:id="122"/>
      </w:r>
      <w:r w:rsidR="002441CD" w:rsidRPr="00093601">
        <w:rPr>
          <w:rFonts w:ascii="Times New Roman" w:hAnsi="Times New Roman" w:cs="Times New Roman"/>
        </w:rPr>
        <w:t xml:space="preserve"> usuwając </w:t>
      </w:r>
      <w:r w:rsidRPr="00093601">
        <w:rPr>
          <w:rFonts w:ascii="Times New Roman" w:hAnsi="Times New Roman" w:cs="Times New Roman"/>
        </w:rPr>
        <w:t>podzadani</w:t>
      </w:r>
      <w:r w:rsidR="002441CD" w:rsidRPr="00093601">
        <w:rPr>
          <w:rFonts w:ascii="Times New Roman" w:hAnsi="Times New Roman" w:cs="Times New Roman"/>
        </w:rPr>
        <w:t>e</w:t>
      </w:r>
      <w:r w:rsidRPr="00093601">
        <w:rPr>
          <w:rFonts w:ascii="Times New Roman" w:hAnsi="Times New Roman" w:cs="Times New Roman"/>
        </w:rPr>
        <w:t xml:space="preserve"> 7.2.</w:t>
      </w:r>
      <w:r w:rsidRPr="00093601">
        <w:rPr>
          <w:rStyle w:val="Odwoanieprzypisudolnego"/>
          <w:rFonts w:ascii="Times New Roman" w:hAnsi="Times New Roman"/>
        </w:rPr>
        <w:footnoteReference w:id="123"/>
      </w:r>
      <w:r w:rsidRPr="00093601">
        <w:rPr>
          <w:rFonts w:ascii="Times New Roman" w:hAnsi="Times New Roman" w:cs="Times New Roman"/>
        </w:rPr>
        <w:t xml:space="preserve"> </w:t>
      </w:r>
      <w:r w:rsidR="002441CD" w:rsidRPr="00093601">
        <w:rPr>
          <w:rFonts w:ascii="Times New Roman" w:hAnsi="Times New Roman" w:cs="Times New Roman"/>
        </w:rPr>
        <w:t xml:space="preserve">W związku z następnymi wątpliwości związanymi z pokrywaniem się zakresów zadań, </w:t>
      </w:r>
      <w:r w:rsidRPr="00093601">
        <w:rPr>
          <w:rFonts w:ascii="Times New Roman" w:hAnsi="Times New Roman" w:cs="Times New Roman"/>
        </w:rPr>
        <w:t xml:space="preserve"> GGK </w:t>
      </w:r>
      <w:r w:rsidR="00BF4F16" w:rsidRPr="00093601">
        <w:rPr>
          <w:rFonts w:ascii="Times New Roman" w:hAnsi="Times New Roman" w:cs="Times New Roman"/>
        </w:rPr>
        <w:t>w</w:t>
      </w:r>
      <w:r w:rsidRPr="00093601">
        <w:rPr>
          <w:rFonts w:ascii="Times New Roman" w:hAnsi="Times New Roman" w:cs="Times New Roman"/>
        </w:rPr>
        <w:t xml:space="preserve"> maj</w:t>
      </w:r>
      <w:r w:rsidR="00BF4F16" w:rsidRPr="00093601">
        <w:rPr>
          <w:rFonts w:ascii="Times New Roman" w:hAnsi="Times New Roman" w:cs="Times New Roman"/>
        </w:rPr>
        <w:t>u</w:t>
      </w:r>
      <w:r w:rsidRPr="00093601">
        <w:rPr>
          <w:rFonts w:ascii="Times New Roman" w:hAnsi="Times New Roman" w:cs="Times New Roman"/>
        </w:rPr>
        <w:t xml:space="preserve"> 2018 r.</w:t>
      </w:r>
      <w:r w:rsidRPr="00093601">
        <w:rPr>
          <w:rStyle w:val="Odwoanieprzypisudolnego"/>
          <w:rFonts w:ascii="Times New Roman" w:hAnsi="Times New Roman"/>
        </w:rPr>
        <w:footnoteReference w:id="124"/>
      </w:r>
      <w:r w:rsidRPr="00093601">
        <w:rPr>
          <w:rFonts w:ascii="Times New Roman" w:hAnsi="Times New Roman" w:cs="Times New Roman"/>
        </w:rPr>
        <w:t xml:space="preserve"> podtrzymał pozytywn</w:t>
      </w:r>
      <w:r w:rsidR="002441CD" w:rsidRPr="00093601">
        <w:rPr>
          <w:rFonts w:ascii="Times New Roman" w:hAnsi="Times New Roman" w:cs="Times New Roman"/>
        </w:rPr>
        <w:t xml:space="preserve">ą opinię </w:t>
      </w:r>
      <w:r w:rsidRPr="00093601">
        <w:rPr>
          <w:rFonts w:ascii="Times New Roman" w:hAnsi="Times New Roman" w:cs="Times New Roman"/>
        </w:rPr>
        <w:t>celowości przedsięwzięcia w zakresie zadań 2-6 oraz 8-10, pod warunkiem wykluczenia z wniosku o dofinansowanie zadania nr 1</w:t>
      </w:r>
      <w:r w:rsidRPr="00093601">
        <w:rPr>
          <w:rStyle w:val="Odwoanieprzypisudolnego"/>
          <w:rFonts w:ascii="Times New Roman" w:hAnsi="Times New Roman"/>
        </w:rPr>
        <w:footnoteReference w:id="125"/>
      </w:r>
      <w:r w:rsidRPr="00093601">
        <w:rPr>
          <w:rFonts w:ascii="Times New Roman" w:hAnsi="Times New Roman" w:cs="Times New Roman"/>
        </w:rPr>
        <w:t xml:space="preserve"> i 7</w:t>
      </w:r>
      <w:r w:rsidRPr="00093601">
        <w:rPr>
          <w:rStyle w:val="Odwoanieprzypisudolnego"/>
          <w:rFonts w:ascii="Times New Roman" w:hAnsi="Times New Roman"/>
        </w:rPr>
        <w:footnoteReference w:id="126"/>
      </w:r>
      <w:r w:rsidRPr="00093601">
        <w:rPr>
          <w:rFonts w:ascii="Times New Roman" w:hAnsi="Times New Roman" w:cs="Times New Roman"/>
        </w:rPr>
        <w:t xml:space="preserve">, </w:t>
      </w:r>
      <w:r w:rsidR="00311AB1" w:rsidRPr="00093601">
        <w:rPr>
          <w:rFonts w:ascii="Times New Roman" w:hAnsi="Times New Roman" w:cs="Times New Roman"/>
        </w:rPr>
        <w:br/>
      </w:r>
      <w:r w:rsidRPr="00093601">
        <w:rPr>
          <w:rFonts w:ascii="Times New Roman" w:hAnsi="Times New Roman" w:cs="Times New Roman"/>
        </w:rPr>
        <w:t>z uwagi na potrzebę dokonania analizy szczegółowej czy wymienione zadania nie pokrywają się</w:t>
      </w:r>
      <w:r w:rsidR="00990A53">
        <w:rPr>
          <w:rFonts w:ascii="Times New Roman" w:hAnsi="Times New Roman" w:cs="Times New Roman"/>
        </w:rPr>
        <w:br/>
      </w:r>
      <w:r w:rsidRPr="00093601">
        <w:rPr>
          <w:rFonts w:ascii="Times New Roman" w:hAnsi="Times New Roman" w:cs="Times New Roman"/>
        </w:rPr>
        <w:t>z zadaniami</w:t>
      </w:r>
      <w:r w:rsidR="002441CD" w:rsidRPr="00093601">
        <w:rPr>
          <w:rFonts w:ascii="Times New Roman" w:hAnsi="Times New Roman" w:cs="Times New Roman"/>
        </w:rPr>
        <w:t xml:space="preserve"> realizowanymi na podstawie innej zawartej umowy przez NFOŚiGW</w:t>
      </w:r>
      <w:r w:rsidR="002441CD" w:rsidRPr="00093601">
        <w:rPr>
          <w:rStyle w:val="Odwoanieprzypisudolnego"/>
          <w:rFonts w:ascii="Times New Roman" w:hAnsi="Times New Roman"/>
        </w:rPr>
        <w:footnoteReference w:id="127"/>
      </w:r>
      <w:r w:rsidR="002441CD" w:rsidRPr="00093601">
        <w:rPr>
          <w:rFonts w:ascii="Times New Roman" w:hAnsi="Times New Roman" w:cs="Times New Roman"/>
        </w:rPr>
        <w:t>.</w:t>
      </w:r>
    </w:p>
    <w:p w14:paraId="4508A423" w14:textId="5CA15C63" w:rsidR="002441CD" w:rsidRPr="00093601" w:rsidRDefault="002441CD" w:rsidP="00AD4645">
      <w:pPr>
        <w:pStyle w:val="Tekstprzypisudolnego"/>
        <w:spacing w:line="276" w:lineRule="auto"/>
        <w:jc w:val="both"/>
        <w:rPr>
          <w:rFonts w:ascii="Times New Roman" w:hAnsi="Times New Roman"/>
        </w:rPr>
      </w:pPr>
      <w:r w:rsidRPr="00093601">
        <w:rPr>
          <w:rFonts w:ascii="Times New Roman" w:hAnsi="Times New Roman"/>
          <w:sz w:val="22"/>
          <w:szCs w:val="22"/>
        </w:rPr>
        <w:t>Ostatecznie w lipcu 2018 r. Minister Środowiska wypowiedział umowę nr 364/2017/Wn50/NE-ZS/D zawartą pomiędzy MŚ a NFOŚiGW na realizację przedsięwzięcia pn. Wdrożenie Polityki Surowcowej Państwa w obszarze „Informacja surowcowa i wykorzystanie potencjału surowcowego Polski” – program pilotażowy</w:t>
      </w:r>
      <w:r w:rsidRPr="00093601">
        <w:rPr>
          <w:rStyle w:val="Odwoanieprzypisudolnego"/>
          <w:rFonts w:ascii="Times New Roman" w:eastAsia="Calibri" w:hAnsi="Times New Roman"/>
          <w:sz w:val="22"/>
          <w:szCs w:val="22"/>
        </w:rPr>
        <w:footnoteReference w:id="128"/>
      </w:r>
      <w:r w:rsidRPr="00093601">
        <w:rPr>
          <w:rFonts w:ascii="Times New Roman" w:hAnsi="Times New Roman"/>
          <w:sz w:val="22"/>
          <w:szCs w:val="22"/>
        </w:rPr>
        <w:t>.</w:t>
      </w:r>
      <w:r w:rsidR="00EC44F7" w:rsidRPr="00093601">
        <w:rPr>
          <w:rFonts w:ascii="Times New Roman" w:hAnsi="Times New Roman"/>
          <w:sz w:val="22"/>
          <w:szCs w:val="22"/>
        </w:rPr>
        <w:t xml:space="preserve"> Tym samym wyeliminowano ryzyko tożsamości przedmiotowej obydwu przedsięwzięć co pozwoliło PIG-PIB na ponowne złożenie wniosku o dofinansowanie na zadanie nr 1</w:t>
      </w:r>
      <w:r w:rsidR="00990A53">
        <w:rPr>
          <w:rFonts w:ascii="Times New Roman" w:hAnsi="Times New Roman"/>
          <w:sz w:val="22"/>
          <w:szCs w:val="22"/>
        </w:rPr>
        <w:br/>
      </w:r>
      <w:r w:rsidR="00EC44F7" w:rsidRPr="00093601">
        <w:rPr>
          <w:rFonts w:ascii="Times New Roman" w:hAnsi="Times New Roman"/>
          <w:sz w:val="22"/>
          <w:szCs w:val="22"/>
        </w:rPr>
        <w:t>i 7</w:t>
      </w:r>
      <w:r w:rsidR="00EC44F7" w:rsidRPr="00093601">
        <w:rPr>
          <w:rStyle w:val="Odwoanieprzypisudolnego"/>
          <w:rFonts w:ascii="Times New Roman" w:eastAsia="Calibri" w:hAnsi="Times New Roman"/>
          <w:sz w:val="22"/>
          <w:szCs w:val="22"/>
        </w:rPr>
        <w:footnoteReference w:id="129"/>
      </w:r>
      <w:r w:rsidR="00EC44F7" w:rsidRPr="00093601">
        <w:rPr>
          <w:rFonts w:ascii="Times New Roman" w:hAnsi="Times New Roman"/>
          <w:sz w:val="22"/>
          <w:szCs w:val="22"/>
        </w:rPr>
        <w:t xml:space="preserve"> - pn. </w:t>
      </w:r>
      <w:r w:rsidR="00EC44F7" w:rsidRPr="00093601">
        <w:rPr>
          <w:rFonts w:ascii="Times New Roman" w:hAnsi="Times New Roman"/>
          <w:iCs/>
          <w:sz w:val="22"/>
          <w:szCs w:val="22"/>
        </w:rPr>
        <w:t>Wsparcie działań Głównego Geologa Kraju w zakresie prowadzenia Polityki Surowcowej Państwa – cz. II</w:t>
      </w:r>
      <w:r w:rsidR="00EC44F7" w:rsidRPr="00093601">
        <w:rPr>
          <w:rFonts w:ascii="Times New Roman" w:hAnsi="Times New Roman"/>
          <w:i/>
          <w:sz w:val="22"/>
          <w:szCs w:val="22"/>
        </w:rPr>
        <w:t xml:space="preserve">, </w:t>
      </w:r>
      <w:r w:rsidR="00EC44F7" w:rsidRPr="00093601">
        <w:rPr>
          <w:rFonts w:ascii="Times New Roman" w:hAnsi="Times New Roman"/>
          <w:sz w:val="22"/>
          <w:szCs w:val="22"/>
        </w:rPr>
        <w:t>które zostały wyłączone z pierwotnego wniosku decyzją GGK z 30 maja 2018 r.</w:t>
      </w:r>
    </w:p>
    <w:p w14:paraId="367E0D0A" w14:textId="14A9B3E0" w:rsidR="00CC0B40" w:rsidRPr="00093601" w:rsidRDefault="00CC0B40"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1594, </w:t>
      </w:r>
      <w:r w:rsidR="001111A8" w:rsidRPr="00093601">
        <w:rPr>
          <w:rFonts w:ascii="Times New Roman" w:hAnsi="Times New Roman" w:cs="Times New Roman"/>
        </w:rPr>
        <w:t xml:space="preserve">1600, </w:t>
      </w:r>
      <w:r w:rsidRPr="00093601">
        <w:rPr>
          <w:rFonts w:ascii="Times New Roman" w:hAnsi="Times New Roman" w:cs="Times New Roman"/>
        </w:rPr>
        <w:t>1642</w:t>
      </w:r>
      <w:r w:rsidR="001111A8" w:rsidRPr="00093601">
        <w:rPr>
          <w:rFonts w:ascii="Times New Roman" w:hAnsi="Times New Roman" w:cs="Times New Roman"/>
        </w:rPr>
        <w:t>-</w:t>
      </w:r>
      <w:r w:rsidR="00911ABE" w:rsidRPr="00093601">
        <w:rPr>
          <w:rFonts w:ascii="Times New Roman" w:hAnsi="Times New Roman" w:cs="Times New Roman"/>
        </w:rPr>
        <w:t>1644</w:t>
      </w:r>
      <w:r w:rsidRPr="00093601">
        <w:rPr>
          <w:rFonts w:ascii="Times New Roman" w:hAnsi="Times New Roman" w:cs="Times New Roman"/>
        </w:rPr>
        <w:t>, 1647</w:t>
      </w:r>
      <w:r w:rsidR="00EC44F7" w:rsidRPr="00093601">
        <w:rPr>
          <w:rFonts w:ascii="Times New Roman" w:hAnsi="Times New Roman" w:cs="Times New Roman"/>
        </w:rPr>
        <w:t>-</w:t>
      </w:r>
      <w:r w:rsidRPr="00093601">
        <w:rPr>
          <w:rFonts w:ascii="Times New Roman" w:hAnsi="Times New Roman" w:cs="Times New Roman"/>
        </w:rPr>
        <w:t>1650,</w:t>
      </w:r>
      <w:r w:rsidR="00EC44F7" w:rsidRPr="00093601">
        <w:rPr>
          <w:rFonts w:ascii="Times New Roman" w:hAnsi="Times New Roman" w:cs="Times New Roman"/>
        </w:rPr>
        <w:t xml:space="preserve"> 1653, 16</w:t>
      </w:r>
      <w:r w:rsidR="002E382B" w:rsidRPr="00093601">
        <w:rPr>
          <w:rFonts w:ascii="Times New Roman" w:hAnsi="Times New Roman" w:cs="Times New Roman"/>
        </w:rPr>
        <w:t>72</w:t>
      </w:r>
      <w:r w:rsidR="00911ABE" w:rsidRPr="00093601">
        <w:rPr>
          <w:rFonts w:ascii="Times New Roman" w:hAnsi="Times New Roman" w:cs="Times New Roman"/>
        </w:rPr>
        <w:t>-1673</w:t>
      </w:r>
      <w:r w:rsidR="00C76C6B" w:rsidRPr="00093601">
        <w:rPr>
          <w:rFonts w:ascii="Times New Roman" w:hAnsi="Times New Roman" w:cs="Times New Roman"/>
        </w:rPr>
        <w:t>, 1715</w:t>
      </w:r>
      <w:r w:rsidRPr="00093601">
        <w:rPr>
          <w:rFonts w:ascii="Times New Roman" w:hAnsi="Times New Roman" w:cs="Times New Roman"/>
        </w:rPr>
        <w:t>]</w:t>
      </w:r>
    </w:p>
    <w:p w14:paraId="190D659E" w14:textId="14BF66BD" w:rsidR="00FA60F9" w:rsidRPr="00093601" w:rsidRDefault="00813435" w:rsidP="00CC0B40">
      <w:pPr>
        <w:tabs>
          <w:tab w:val="left" w:pos="4253"/>
        </w:tabs>
        <w:autoSpaceDE w:val="0"/>
        <w:autoSpaceDN w:val="0"/>
        <w:adjustRightInd w:val="0"/>
        <w:spacing w:after="0"/>
        <w:jc w:val="both"/>
        <w:rPr>
          <w:rFonts w:ascii="Times New Roman" w:hAnsi="Times New Roman" w:cs="Times New Roman"/>
          <w:color w:val="000000" w:themeColor="text1"/>
        </w:rPr>
      </w:pPr>
      <w:r w:rsidRPr="00093601">
        <w:rPr>
          <w:rFonts w:ascii="Times New Roman" w:hAnsi="Times New Roman" w:cs="Times New Roman"/>
        </w:rPr>
        <w:t>P</w:t>
      </w:r>
      <w:r w:rsidR="00CC0B40" w:rsidRPr="00093601">
        <w:rPr>
          <w:rFonts w:ascii="Times New Roman" w:hAnsi="Times New Roman" w:cs="Times New Roman"/>
        </w:rPr>
        <w:t>rzedsięwzięcie w całości miało być finansowane ze środków NFOŚiGW. Na realizację zadania nr 2-6 i 8-10 P</w:t>
      </w:r>
      <w:r w:rsidRPr="00093601">
        <w:rPr>
          <w:rFonts w:ascii="Times New Roman" w:hAnsi="Times New Roman" w:cs="Times New Roman"/>
        </w:rPr>
        <w:t xml:space="preserve">IG-PIB </w:t>
      </w:r>
      <w:r w:rsidR="00CC0B40" w:rsidRPr="00093601">
        <w:rPr>
          <w:rFonts w:ascii="Times New Roman" w:hAnsi="Times New Roman" w:cs="Times New Roman"/>
        </w:rPr>
        <w:t>otrzymał dofinansowanie z NFOŚiGW w wysokości 25</w:t>
      </w:r>
      <w:r w:rsidRPr="00093601">
        <w:rPr>
          <w:rFonts w:ascii="Times New Roman" w:hAnsi="Times New Roman" w:cs="Times New Roman"/>
        </w:rPr>
        <w:t xml:space="preserve"> </w:t>
      </w:r>
      <w:r w:rsidR="00CC0B40" w:rsidRPr="00093601">
        <w:rPr>
          <w:rFonts w:ascii="Times New Roman" w:hAnsi="Times New Roman" w:cs="Times New Roman"/>
        </w:rPr>
        <w:t>566</w:t>
      </w:r>
      <w:r w:rsidRPr="00093601">
        <w:rPr>
          <w:rFonts w:ascii="Times New Roman" w:hAnsi="Times New Roman" w:cs="Times New Roman"/>
        </w:rPr>
        <w:t xml:space="preserve"> </w:t>
      </w:r>
      <w:r w:rsidR="00CC0B40" w:rsidRPr="00093601">
        <w:rPr>
          <w:rFonts w:ascii="Times New Roman" w:hAnsi="Times New Roman" w:cs="Times New Roman"/>
        </w:rPr>
        <w:t>733</w:t>
      </w:r>
      <w:r w:rsidR="00DD08D9" w:rsidRPr="00093601">
        <w:rPr>
          <w:rFonts w:ascii="Times New Roman" w:hAnsi="Times New Roman" w:cs="Times New Roman"/>
        </w:rPr>
        <w:t>,0</w:t>
      </w:r>
      <w:r w:rsidR="00CC0B40" w:rsidRPr="00093601">
        <w:rPr>
          <w:rFonts w:ascii="Times New Roman" w:hAnsi="Times New Roman" w:cs="Times New Roman"/>
        </w:rPr>
        <w:t xml:space="preserve"> zł, z terminem zakończenia realizacji przedsięwzięcia do 30 czerwca 2020 r.</w:t>
      </w:r>
      <w:r w:rsidR="00CC0B40" w:rsidRPr="00093601">
        <w:rPr>
          <w:rStyle w:val="Odwoanieprzypisudolnego"/>
          <w:rFonts w:ascii="Times New Roman" w:hAnsi="Times New Roman"/>
        </w:rPr>
        <w:footnoteReference w:id="130"/>
      </w:r>
      <w:r w:rsidR="00CC0B40" w:rsidRPr="00093601">
        <w:rPr>
          <w:rFonts w:ascii="Times New Roman" w:hAnsi="Times New Roman" w:cs="Times New Roman"/>
        </w:rPr>
        <w:t xml:space="preserve"> Umowa o dofinansowanie w formie dotacji</w:t>
      </w:r>
      <w:r w:rsidRPr="00093601">
        <w:rPr>
          <w:rStyle w:val="Odwoanieprzypisudolnego"/>
          <w:rFonts w:ascii="Times New Roman" w:hAnsi="Times New Roman"/>
        </w:rPr>
        <w:footnoteReference w:id="131"/>
      </w:r>
      <w:r w:rsidR="00CC0B40" w:rsidRPr="00093601">
        <w:rPr>
          <w:rFonts w:ascii="Times New Roman" w:hAnsi="Times New Roman" w:cs="Times New Roman"/>
        </w:rPr>
        <w:t xml:space="preserve"> została podpisana 6 grudnia 2018 r. po uprzednim jej pozytywnym zaopiniowaniu przez MŚ. </w:t>
      </w:r>
      <w:r w:rsidR="00CC0B40" w:rsidRPr="00093601">
        <w:rPr>
          <w:rFonts w:ascii="Times New Roman" w:hAnsi="Times New Roman" w:cs="Times New Roman"/>
          <w:color w:val="000000" w:themeColor="text1"/>
        </w:rPr>
        <w:t>Aneksem nr 1/63 z 19 lutego 2019 r. zmieniono harmonogram wypłat środków z NFOŚiGW.</w:t>
      </w:r>
      <w:r w:rsidRPr="00093601">
        <w:rPr>
          <w:rFonts w:ascii="Times New Roman" w:hAnsi="Times New Roman" w:cs="Times New Roman"/>
          <w:color w:val="000000" w:themeColor="text1"/>
        </w:rPr>
        <w:t xml:space="preserve"> </w:t>
      </w:r>
      <w:r w:rsidR="00CC0B40" w:rsidRPr="00093601">
        <w:rPr>
          <w:rFonts w:ascii="Times New Roman" w:hAnsi="Times New Roman" w:cs="Times New Roman"/>
        </w:rPr>
        <w:t xml:space="preserve">Pierwotnie termin zakończenia przedsięwzięcia planowany był na 31 grudnia 2018 r. ale z uwagi na </w:t>
      </w:r>
      <w:r w:rsidRPr="00093601">
        <w:rPr>
          <w:rFonts w:ascii="Times New Roman" w:hAnsi="Times New Roman" w:cs="Times New Roman"/>
        </w:rPr>
        <w:t>długotrwały proces</w:t>
      </w:r>
      <w:r w:rsidR="00CC0B40" w:rsidRPr="00093601">
        <w:rPr>
          <w:rFonts w:ascii="Times New Roman" w:hAnsi="Times New Roman" w:cs="Times New Roman"/>
        </w:rPr>
        <w:t xml:space="preserve"> opiniowania wniosku o dofinansowanie PIG-PIB</w:t>
      </w:r>
      <w:r w:rsidRPr="00093601">
        <w:rPr>
          <w:rFonts w:ascii="Times New Roman" w:hAnsi="Times New Roman" w:cs="Times New Roman"/>
        </w:rPr>
        <w:t xml:space="preserve"> wystąpił w</w:t>
      </w:r>
      <w:r w:rsidR="00CC0B40" w:rsidRPr="00093601">
        <w:rPr>
          <w:rFonts w:ascii="Times New Roman" w:hAnsi="Times New Roman" w:cs="Times New Roman"/>
        </w:rPr>
        <w:t xml:space="preserve"> </w:t>
      </w:r>
      <w:r w:rsidRPr="00093601">
        <w:rPr>
          <w:rFonts w:ascii="Times New Roman" w:hAnsi="Times New Roman" w:cs="Times New Roman"/>
        </w:rPr>
        <w:t>październiku 2018 r. do GGK</w:t>
      </w:r>
      <w:r w:rsidR="00990A53">
        <w:rPr>
          <w:rFonts w:ascii="Times New Roman" w:hAnsi="Times New Roman" w:cs="Times New Roman"/>
        </w:rPr>
        <w:br/>
      </w:r>
      <w:r w:rsidR="00CC0B40" w:rsidRPr="00093601">
        <w:rPr>
          <w:rFonts w:ascii="Times New Roman" w:hAnsi="Times New Roman" w:cs="Times New Roman"/>
        </w:rPr>
        <w:t xml:space="preserve">z wnioskiem </w:t>
      </w:r>
      <w:r w:rsidRPr="00093601">
        <w:rPr>
          <w:rFonts w:ascii="Times New Roman" w:hAnsi="Times New Roman" w:cs="Times New Roman"/>
        </w:rPr>
        <w:t xml:space="preserve">m.in. </w:t>
      </w:r>
      <w:r w:rsidR="00CC0B40" w:rsidRPr="00093601">
        <w:rPr>
          <w:rFonts w:ascii="Times New Roman" w:hAnsi="Times New Roman" w:cs="Times New Roman"/>
        </w:rPr>
        <w:t>o wydłużeni</w:t>
      </w:r>
      <w:r w:rsidRPr="00093601">
        <w:rPr>
          <w:rFonts w:ascii="Times New Roman" w:hAnsi="Times New Roman" w:cs="Times New Roman"/>
        </w:rPr>
        <w:t>e</w:t>
      </w:r>
      <w:r w:rsidR="00CC0B40" w:rsidRPr="00093601">
        <w:rPr>
          <w:rFonts w:ascii="Times New Roman" w:hAnsi="Times New Roman" w:cs="Times New Roman"/>
        </w:rPr>
        <w:t xml:space="preserve"> terminu zakończenia przedsięwzięcia do 30 czerwca 2020 r.</w:t>
      </w:r>
      <w:r w:rsidR="00CC0B40" w:rsidRPr="00093601">
        <w:rPr>
          <w:rStyle w:val="Odwoanieprzypisudolnego"/>
          <w:rFonts w:ascii="Times New Roman" w:hAnsi="Times New Roman"/>
        </w:rPr>
        <w:footnoteReference w:id="132"/>
      </w:r>
      <w:r w:rsidR="00CC0B40" w:rsidRPr="00093601">
        <w:rPr>
          <w:rFonts w:ascii="Times New Roman" w:hAnsi="Times New Roman" w:cs="Times New Roman"/>
        </w:rPr>
        <w:t xml:space="preserve"> </w:t>
      </w:r>
      <w:r w:rsidR="00417F9B" w:rsidRPr="00093601">
        <w:rPr>
          <w:rFonts w:ascii="Times New Roman" w:hAnsi="Times New Roman" w:cs="Times New Roman"/>
        </w:rPr>
        <w:t>GGK wyraził zgodę na powyższe.</w:t>
      </w:r>
    </w:p>
    <w:p w14:paraId="791139CC" w14:textId="7501D90C" w:rsidR="00A55AAC" w:rsidRPr="00093601" w:rsidRDefault="00CC0B40"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4E0027" w:rsidRPr="00093601">
        <w:rPr>
          <w:rFonts w:ascii="Times New Roman" w:hAnsi="Times New Roman" w:cs="Times New Roman"/>
        </w:rPr>
        <w:t>1726, 1745</w:t>
      </w:r>
      <w:r w:rsidRPr="00093601">
        <w:rPr>
          <w:rFonts w:ascii="Times New Roman" w:hAnsi="Times New Roman" w:cs="Times New Roman"/>
        </w:rPr>
        <w:t>, 179</w:t>
      </w:r>
      <w:r w:rsidR="00911ABE" w:rsidRPr="00093601">
        <w:rPr>
          <w:rFonts w:ascii="Times New Roman" w:hAnsi="Times New Roman" w:cs="Times New Roman"/>
        </w:rPr>
        <w:t>7</w:t>
      </w:r>
      <w:r w:rsidRPr="00093601">
        <w:rPr>
          <w:rFonts w:ascii="Times New Roman" w:hAnsi="Times New Roman" w:cs="Times New Roman"/>
        </w:rPr>
        <w:t>, 1800-1803]</w:t>
      </w:r>
    </w:p>
    <w:p w14:paraId="1545EC88" w14:textId="2419DACE" w:rsidR="00B34D48" w:rsidRPr="00093601" w:rsidRDefault="00A55AAC" w:rsidP="00B34D48">
      <w:pPr>
        <w:jc w:val="both"/>
        <w:rPr>
          <w:rFonts w:ascii="Times New Roman" w:hAnsi="Times New Roman" w:cs="Times New Roman"/>
        </w:rPr>
      </w:pPr>
      <w:r w:rsidRPr="00093601">
        <w:rPr>
          <w:rFonts w:ascii="Times New Roman" w:hAnsi="Times New Roman" w:cs="Times New Roman"/>
        </w:rPr>
        <w:t>Z uwagi na przedłużającą się procedurę akceptacji zmian zakresu rzeczowego przedsięwzięcia uniemożliwiającą zawarcie umowy</w:t>
      </w:r>
      <w:r w:rsidR="00145ABE" w:rsidRPr="00093601">
        <w:rPr>
          <w:rFonts w:ascii="Times New Roman" w:hAnsi="Times New Roman" w:cs="Times New Roman"/>
        </w:rPr>
        <w:t>,</w:t>
      </w:r>
      <w:r w:rsidR="00FA60F9" w:rsidRPr="00093601">
        <w:rPr>
          <w:rFonts w:ascii="Times New Roman" w:hAnsi="Times New Roman" w:cs="Times New Roman"/>
        </w:rPr>
        <w:t xml:space="preserve"> przy realizacji zadania</w:t>
      </w:r>
      <w:r w:rsidRPr="00093601">
        <w:rPr>
          <w:rFonts w:ascii="Times New Roman" w:hAnsi="Times New Roman" w:cs="Times New Roman"/>
        </w:rPr>
        <w:t xml:space="preserve"> Instytut posiłkował się komercyjnymi kredytami w celu zachowania płynności finansowej</w:t>
      </w:r>
      <w:r w:rsidRPr="00093601">
        <w:rPr>
          <w:rStyle w:val="Odwoanieprzypisudolnego"/>
          <w:rFonts w:ascii="Times New Roman" w:hAnsi="Times New Roman"/>
        </w:rPr>
        <w:footnoteReference w:id="133"/>
      </w:r>
      <w:r w:rsidRPr="00093601">
        <w:rPr>
          <w:rFonts w:ascii="Times New Roman" w:hAnsi="Times New Roman" w:cs="Times New Roman"/>
        </w:rPr>
        <w:t xml:space="preserve">. </w:t>
      </w:r>
      <w:r w:rsidR="009959B2" w:rsidRPr="00093601">
        <w:rPr>
          <w:rFonts w:ascii="Times New Roman" w:hAnsi="Times New Roman" w:cs="Times New Roman"/>
        </w:rPr>
        <w:t>PIG-PIB informował GGK o problemach finansowych</w:t>
      </w:r>
      <w:r w:rsidR="009959B2" w:rsidRPr="00093601">
        <w:rPr>
          <w:rStyle w:val="Odwoanieprzypisudolnego"/>
          <w:rFonts w:ascii="Times New Roman" w:hAnsi="Times New Roman"/>
        </w:rPr>
        <w:footnoteReference w:id="134"/>
      </w:r>
      <w:r w:rsidR="009959B2" w:rsidRPr="00093601">
        <w:rPr>
          <w:rFonts w:ascii="Times New Roman" w:hAnsi="Times New Roman" w:cs="Times New Roman"/>
        </w:rPr>
        <w:t>. W związku z</w:t>
      </w:r>
      <w:r w:rsidR="00AF5B5C" w:rsidRPr="00093601">
        <w:rPr>
          <w:rFonts w:ascii="Times New Roman" w:hAnsi="Times New Roman" w:cs="Times New Roman"/>
        </w:rPr>
        <w:t xml:space="preserve"> trudną sytuacj</w:t>
      </w:r>
      <w:r w:rsidR="007C567B">
        <w:rPr>
          <w:rFonts w:ascii="Times New Roman" w:hAnsi="Times New Roman" w:cs="Times New Roman"/>
        </w:rPr>
        <w:t>ą</w:t>
      </w:r>
      <w:r w:rsidR="00AF5B5C" w:rsidRPr="00093601">
        <w:rPr>
          <w:rFonts w:ascii="Times New Roman" w:hAnsi="Times New Roman" w:cs="Times New Roman"/>
        </w:rPr>
        <w:t xml:space="preserve"> PIG-PIB</w:t>
      </w:r>
      <w:r w:rsidR="009959B2" w:rsidRPr="00093601">
        <w:rPr>
          <w:rFonts w:ascii="Times New Roman" w:hAnsi="Times New Roman" w:cs="Times New Roman"/>
        </w:rPr>
        <w:t>,</w:t>
      </w:r>
      <w:r w:rsidR="00AF5B5C" w:rsidRPr="00093601">
        <w:rPr>
          <w:rFonts w:ascii="Times New Roman" w:hAnsi="Times New Roman" w:cs="Times New Roman"/>
        </w:rPr>
        <w:t xml:space="preserve"> GGK decyzją z października 2018 r. wstrzymał realizację przedsięwzięcia </w:t>
      </w:r>
      <w:r w:rsidR="00145ABE" w:rsidRPr="00093601">
        <w:rPr>
          <w:rFonts w:ascii="Times New Roman" w:hAnsi="Times New Roman" w:cs="Times New Roman"/>
        </w:rPr>
        <w:t>PSP</w:t>
      </w:r>
      <w:r w:rsidR="00AF5B5C" w:rsidRPr="00093601">
        <w:rPr>
          <w:rStyle w:val="Odwoanieprzypisudolnego"/>
          <w:rFonts w:ascii="Times New Roman" w:hAnsi="Times New Roman"/>
        </w:rPr>
        <w:footnoteReference w:id="135"/>
      </w:r>
      <w:r w:rsidR="00BA3C8E" w:rsidRPr="00093601">
        <w:rPr>
          <w:rFonts w:ascii="Times New Roman" w:hAnsi="Times New Roman" w:cs="Times New Roman"/>
        </w:rPr>
        <w:t>.</w:t>
      </w:r>
      <w:r w:rsidR="00B34D48" w:rsidRPr="00093601">
        <w:rPr>
          <w:rFonts w:ascii="Times New Roman" w:hAnsi="Times New Roman" w:cs="Times New Roman"/>
        </w:rPr>
        <w:t xml:space="preserve"> W związku z podpisaniem umowy o dofinansowanie zadania </w:t>
      </w:r>
      <w:r w:rsidR="00145ABE" w:rsidRPr="00093601">
        <w:rPr>
          <w:rFonts w:ascii="Times New Roman" w:hAnsi="Times New Roman" w:cs="Times New Roman"/>
        </w:rPr>
        <w:br/>
      </w:r>
      <w:r w:rsidR="00B34D48" w:rsidRPr="00093601">
        <w:rPr>
          <w:rFonts w:ascii="Times New Roman" w:hAnsi="Times New Roman" w:cs="Times New Roman"/>
        </w:rPr>
        <w:t xml:space="preserve">PIG-PIB wystąpił 7 grudnia 2018 r. do GGK o wznowienie przedsięwzięcia </w:t>
      </w:r>
      <w:r w:rsidR="00145ABE" w:rsidRPr="00093601">
        <w:rPr>
          <w:rFonts w:ascii="Times New Roman" w:hAnsi="Times New Roman" w:cs="Times New Roman"/>
        </w:rPr>
        <w:t>PSP</w:t>
      </w:r>
      <w:r w:rsidR="00B34D48" w:rsidRPr="00093601">
        <w:rPr>
          <w:rFonts w:ascii="Times New Roman" w:hAnsi="Times New Roman" w:cs="Times New Roman"/>
        </w:rPr>
        <w:t xml:space="preserve"> od 2 stycznia 2019 r.</w:t>
      </w:r>
      <w:r w:rsidR="00B34D48" w:rsidRPr="00093601">
        <w:rPr>
          <w:rStyle w:val="Odwoanieprzypisudolnego"/>
          <w:rFonts w:ascii="Times New Roman" w:hAnsi="Times New Roman"/>
        </w:rPr>
        <w:footnoteReference w:id="136"/>
      </w:r>
      <w:r w:rsidR="00B34D48" w:rsidRPr="00093601">
        <w:rPr>
          <w:rFonts w:ascii="Times New Roman" w:hAnsi="Times New Roman" w:cs="Times New Roman"/>
        </w:rPr>
        <w:t xml:space="preserve">. W odpowiedzi na ww. pismo GGK </w:t>
      </w:r>
      <w:r w:rsidR="00145ABE" w:rsidRPr="00093601">
        <w:rPr>
          <w:rFonts w:ascii="Times New Roman" w:hAnsi="Times New Roman" w:cs="Times New Roman"/>
        </w:rPr>
        <w:t>w</w:t>
      </w:r>
      <w:r w:rsidR="00B34D48" w:rsidRPr="00093601">
        <w:rPr>
          <w:rFonts w:ascii="Times New Roman" w:hAnsi="Times New Roman" w:cs="Times New Roman"/>
        </w:rPr>
        <w:t xml:space="preserve"> styczn</w:t>
      </w:r>
      <w:r w:rsidR="00145ABE" w:rsidRPr="00093601">
        <w:rPr>
          <w:rFonts w:ascii="Times New Roman" w:hAnsi="Times New Roman" w:cs="Times New Roman"/>
        </w:rPr>
        <w:t>iu</w:t>
      </w:r>
      <w:r w:rsidR="00B34D48" w:rsidRPr="00093601">
        <w:rPr>
          <w:rFonts w:ascii="Times New Roman" w:hAnsi="Times New Roman" w:cs="Times New Roman"/>
        </w:rPr>
        <w:t xml:space="preserve"> 2019 r. wyraził zgodę na wznowienie realizacji przedsięwzięcia</w:t>
      </w:r>
      <w:r w:rsidR="0028700E" w:rsidRPr="00093601">
        <w:rPr>
          <w:rFonts w:ascii="Times New Roman" w:hAnsi="Times New Roman" w:cs="Times New Roman"/>
        </w:rPr>
        <w:t>,</w:t>
      </w:r>
      <w:r w:rsidR="00B34D48" w:rsidRPr="00093601">
        <w:rPr>
          <w:rFonts w:ascii="Times New Roman" w:hAnsi="Times New Roman" w:cs="Times New Roman"/>
          <w:i/>
          <w:iCs/>
          <w:color w:val="000000"/>
        </w:rPr>
        <w:t xml:space="preserve"> </w:t>
      </w:r>
      <w:r w:rsidR="00B34D48" w:rsidRPr="00093601">
        <w:rPr>
          <w:rFonts w:ascii="Times New Roman" w:hAnsi="Times New Roman" w:cs="Times New Roman"/>
        </w:rPr>
        <w:t xml:space="preserve">ale tylko dla podzadania pn. </w:t>
      </w:r>
      <w:r w:rsidR="00B34D48" w:rsidRPr="00093601">
        <w:rPr>
          <w:rFonts w:ascii="Times New Roman" w:hAnsi="Times New Roman" w:cs="Times New Roman"/>
          <w:color w:val="000000"/>
        </w:rPr>
        <w:t>Upowszechnianie i promocja narodowego potencjału surowcowego oraz kształtowanie relacji z interesariuszami polityki surowcowej państwa</w:t>
      </w:r>
      <w:r w:rsidR="00B34D48" w:rsidRPr="00093601">
        <w:rPr>
          <w:rFonts w:ascii="Times New Roman" w:hAnsi="Times New Roman" w:cs="Times New Roman"/>
          <w:iCs/>
          <w:color w:val="000000"/>
        </w:rPr>
        <w:t xml:space="preserve"> w zakresie przygotowania i druku dwumiesięcznika publikacji „Polityka Surowcowa Państwa”</w:t>
      </w:r>
      <w:r w:rsidR="00B34D48" w:rsidRPr="00093601">
        <w:rPr>
          <w:rStyle w:val="Odwoanieprzypisudolnego"/>
          <w:rFonts w:ascii="Times New Roman" w:hAnsi="Times New Roman"/>
          <w:iCs/>
          <w:color w:val="000000"/>
        </w:rPr>
        <w:footnoteReference w:id="137"/>
      </w:r>
      <w:r w:rsidR="00B34D48" w:rsidRPr="00093601">
        <w:rPr>
          <w:rFonts w:ascii="Times New Roman" w:hAnsi="Times New Roman" w:cs="Times New Roman"/>
          <w:iCs/>
          <w:color w:val="000000"/>
        </w:rPr>
        <w:t>. Zgoda na  realizację przedsięwzięcia w całym zakresie została udzielona przez GGK 3 lutego 2019 r.</w:t>
      </w:r>
      <w:r w:rsidR="00B34D48" w:rsidRPr="00093601">
        <w:rPr>
          <w:rStyle w:val="Odwoanieprzypisudolnego"/>
          <w:rFonts w:ascii="Times New Roman" w:hAnsi="Times New Roman"/>
          <w:iCs/>
          <w:color w:val="000000"/>
        </w:rPr>
        <w:footnoteReference w:id="138"/>
      </w:r>
    </w:p>
    <w:p w14:paraId="02BCFB1F" w14:textId="73C0A5AA" w:rsidR="009D0948" w:rsidRPr="00093601" w:rsidRDefault="00B34D48"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911ABE" w:rsidRPr="00093601">
        <w:rPr>
          <w:rFonts w:ascii="Times New Roman" w:hAnsi="Times New Roman" w:cs="Times New Roman"/>
        </w:rPr>
        <w:t>1806, 1809, 1908-1909, 1918-1920</w:t>
      </w:r>
      <w:r w:rsidRPr="00093601">
        <w:rPr>
          <w:rFonts w:ascii="Times New Roman" w:hAnsi="Times New Roman" w:cs="Times New Roman"/>
        </w:rPr>
        <w:t>]</w:t>
      </w:r>
    </w:p>
    <w:p w14:paraId="181AFA1B" w14:textId="07DDAEE8" w:rsidR="006D08F9" w:rsidRPr="00093601" w:rsidRDefault="00A55AAC" w:rsidP="00924F07">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okresie od lipca 2017 r. do grudnia 2018 r. PIG-PIB poniósł na realizację przedsięwzięcia koszty</w:t>
      </w:r>
      <w:r w:rsidR="00184748">
        <w:rPr>
          <w:rFonts w:ascii="Times New Roman" w:hAnsi="Times New Roman" w:cs="Times New Roman"/>
        </w:rPr>
        <w:br/>
      </w:r>
      <w:r w:rsidRPr="00093601">
        <w:rPr>
          <w:rFonts w:ascii="Times New Roman" w:hAnsi="Times New Roman" w:cs="Times New Roman"/>
        </w:rPr>
        <w:t>w wysokości 6</w:t>
      </w:r>
      <w:r w:rsidR="00CE4D55" w:rsidRPr="00093601">
        <w:rPr>
          <w:rFonts w:ascii="Times New Roman" w:hAnsi="Times New Roman" w:cs="Times New Roman"/>
        </w:rPr>
        <w:t xml:space="preserve"> </w:t>
      </w:r>
      <w:r w:rsidRPr="00093601">
        <w:rPr>
          <w:rFonts w:ascii="Times New Roman" w:hAnsi="Times New Roman" w:cs="Times New Roman"/>
        </w:rPr>
        <w:t>412</w:t>
      </w:r>
      <w:r w:rsidR="00CE4D55" w:rsidRPr="00093601">
        <w:rPr>
          <w:rFonts w:ascii="Times New Roman" w:hAnsi="Times New Roman" w:cs="Times New Roman"/>
        </w:rPr>
        <w:t xml:space="preserve"> </w:t>
      </w:r>
      <w:r w:rsidRPr="00093601">
        <w:rPr>
          <w:rFonts w:ascii="Times New Roman" w:hAnsi="Times New Roman" w:cs="Times New Roman"/>
        </w:rPr>
        <w:t>972,41 zł</w:t>
      </w:r>
      <w:r w:rsidRPr="00093601">
        <w:rPr>
          <w:rFonts w:ascii="Times New Roman" w:hAnsi="Times New Roman" w:cs="Times New Roman"/>
          <w:vertAlign w:val="superscript"/>
        </w:rPr>
        <w:footnoteReference w:id="139"/>
      </w:r>
      <w:r w:rsidRPr="00093601">
        <w:rPr>
          <w:rFonts w:ascii="Times New Roman" w:hAnsi="Times New Roman" w:cs="Times New Roman"/>
        </w:rPr>
        <w:t>, z czego:</w:t>
      </w:r>
      <w:r w:rsidR="00CE4D55" w:rsidRPr="00093601">
        <w:rPr>
          <w:rFonts w:ascii="Times New Roman" w:hAnsi="Times New Roman" w:cs="Times New Roman"/>
        </w:rPr>
        <w:t xml:space="preserve"> </w:t>
      </w:r>
      <w:r w:rsidRPr="00093601">
        <w:rPr>
          <w:rFonts w:ascii="Times New Roman" w:hAnsi="Times New Roman" w:cs="Times New Roman"/>
        </w:rPr>
        <w:t>5</w:t>
      </w:r>
      <w:r w:rsidR="00DD08D9" w:rsidRPr="00093601">
        <w:rPr>
          <w:rFonts w:ascii="Times New Roman" w:hAnsi="Times New Roman" w:cs="Times New Roman"/>
        </w:rPr>
        <w:t xml:space="preserve"> </w:t>
      </w:r>
      <w:r w:rsidRPr="00093601">
        <w:rPr>
          <w:rFonts w:ascii="Times New Roman" w:hAnsi="Times New Roman" w:cs="Times New Roman"/>
        </w:rPr>
        <w:t>615</w:t>
      </w:r>
      <w:r w:rsidR="00DD08D9" w:rsidRPr="00093601">
        <w:rPr>
          <w:rFonts w:ascii="Times New Roman" w:hAnsi="Times New Roman" w:cs="Times New Roman"/>
        </w:rPr>
        <w:t xml:space="preserve"> </w:t>
      </w:r>
      <w:r w:rsidRPr="00093601">
        <w:rPr>
          <w:rFonts w:ascii="Times New Roman" w:hAnsi="Times New Roman" w:cs="Times New Roman"/>
        </w:rPr>
        <w:t>619,36 zł zostało rozliczone z NFOŚiGW</w:t>
      </w:r>
      <w:r w:rsidR="002D5CE4" w:rsidRPr="00093601">
        <w:rPr>
          <w:rFonts w:ascii="Times New Roman" w:hAnsi="Times New Roman" w:cs="Times New Roman"/>
        </w:rPr>
        <w:t>.</w:t>
      </w:r>
      <w:r w:rsidRPr="00093601">
        <w:rPr>
          <w:rFonts w:ascii="Times New Roman" w:hAnsi="Times New Roman" w:cs="Times New Roman"/>
        </w:rPr>
        <w:t xml:space="preserve"> </w:t>
      </w:r>
      <w:r w:rsidR="000862DC" w:rsidRPr="00093601">
        <w:rPr>
          <w:rFonts w:ascii="Times New Roman" w:hAnsi="Times New Roman" w:cs="Times New Roman"/>
        </w:rPr>
        <w:t>Pozostałe k</w:t>
      </w:r>
      <w:r w:rsidR="00CE4D55" w:rsidRPr="00093601">
        <w:rPr>
          <w:rFonts w:ascii="Times New Roman" w:hAnsi="Times New Roman" w:cs="Times New Roman"/>
        </w:rPr>
        <w:t xml:space="preserve">oszty </w:t>
      </w:r>
      <w:r w:rsidR="000862DC" w:rsidRPr="00093601">
        <w:rPr>
          <w:rFonts w:ascii="Times New Roman" w:hAnsi="Times New Roman" w:cs="Times New Roman"/>
        </w:rPr>
        <w:t xml:space="preserve">w wysokości 579 414,71 zł miały być rozliczone w późniejszym okresie. </w:t>
      </w:r>
    </w:p>
    <w:p w14:paraId="269AECB8" w14:textId="0718D765" w:rsidR="00A55AAC" w:rsidRPr="00093601" w:rsidRDefault="006D08F9" w:rsidP="00A55AAC">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okresie od lipca 2017 r. do grudnia 2018 r. wydatkowano 25,1% środków zaplanowanych na realizację przedsięwzięcia</w:t>
      </w:r>
      <w:r w:rsidRPr="00093601">
        <w:rPr>
          <w:rStyle w:val="Odwoanieprzypisudolnego"/>
          <w:rFonts w:ascii="Times New Roman" w:hAnsi="Times New Roman"/>
        </w:rPr>
        <w:footnoteReference w:id="140"/>
      </w:r>
      <w:r w:rsidRPr="00093601">
        <w:rPr>
          <w:rFonts w:ascii="Times New Roman" w:hAnsi="Times New Roman" w:cs="Times New Roman"/>
        </w:rPr>
        <w:t>.</w:t>
      </w:r>
      <w:r w:rsidR="00EF6223" w:rsidRPr="00093601">
        <w:rPr>
          <w:rFonts w:ascii="Times New Roman" w:hAnsi="Times New Roman" w:cs="Times New Roman"/>
        </w:rPr>
        <w:t xml:space="preserve"> </w:t>
      </w:r>
      <w:r w:rsidR="00A55AAC" w:rsidRPr="00093601">
        <w:rPr>
          <w:rFonts w:ascii="Times New Roman" w:hAnsi="Times New Roman" w:cs="Times New Roman"/>
        </w:rPr>
        <w:t>Największe koszt</w:t>
      </w:r>
      <w:r w:rsidR="000862DC" w:rsidRPr="00093601">
        <w:rPr>
          <w:rFonts w:ascii="Times New Roman" w:hAnsi="Times New Roman" w:cs="Times New Roman"/>
        </w:rPr>
        <w:t xml:space="preserve">y tj. </w:t>
      </w:r>
      <w:r w:rsidR="000862DC" w:rsidRPr="00093601">
        <w:rPr>
          <w:rFonts w:ascii="Times New Roman" w:hAnsi="Times New Roman" w:cs="Times New Roman"/>
          <w:color w:val="000000"/>
        </w:rPr>
        <w:t xml:space="preserve">2 942 240,25 zł (45,8 %) </w:t>
      </w:r>
      <w:r w:rsidR="000862DC" w:rsidRPr="00093601">
        <w:rPr>
          <w:rFonts w:ascii="Times New Roman" w:hAnsi="Times New Roman" w:cs="Times New Roman"/>
        </w:rPr>
        <w:t>po</w:t>
      </w:r>
      <w:r w:rsidR="00A55AAC" w:rsidRPr="00093601">
        <w:rPr>
          <w:rFonts w:ascii="Times New Roman" w:hAnsi="Times New Roman" w:cs="Times New Roman"/>
        </w:rPr>
        <w:t xml:space="preserve">niesiono na </w:t>
      </w:r>
      <w:r w:rsidR="00076078" w:rsidRPr="00093601">
        <w:rPr>
          <w:rFonts w:ascii="Times New Roman" w:hAnsi="Times New Roman" w:cs="Times New Roman"/>
        </w:rPr>
        <w:t>pod</w:t>
      </w:r>
      <w:r w:rsidR="00A55AAC" w:rsidRPr="00093601">
        <w:rPr>
          <w:rFonts w:ascii="Times New Roman" w:hAnsi="Times New Roman" w:cs="Times New Roman"/>
        </w:rPr>
        <w:t xml:space="preserve">zadanie nr 6 pn. </w:t>
      </w:r>
      <w:r w:rsidR="00A55AAC" w:rsidRPr="00093601">
        <w:rPr>
          <w:rFonts w:ascii="Times New Roman" w:hAnsi="Times New Roman" w:cs="Times New Roman"/>
          <w:i/>
          <w:color w:val="000000"/>
        </w:rPr>
        <w:t>Upowszechnienie i promocja narodowego potencjału surowcowego oraz kształtowanie relacji z interesariuszami polityki surowcowej państw</w:t>
      </w:r>
      <w:r w:rsidR="00076078" w:rsidRPr="00093601">
        <w:rPr>
          <w:rFonts w:ascii="Times New Roman" w:hAnsi="Times New Roman" w:cs="Times New Roman"/>
          <w:i/>
          <w:color w:val="000000"/>
        </w:rPr>
        <w:t xml:space="preserve">a. </w:t>
      </w:r>
    </w:p>
    <w:p w14:paraId="20781FB2" w14:textId="15B6D408" w:rsidR="00A55AAC" w:rsidRPr="00093601" w:rsidRDefault="00A55AAC" w:rsidP="00A55AAC">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Koszty kooperacji poniesione w okresie od lipca 2017 r. do grudnia 2018 r. </w:t>
      </w:r>
      <w:r w:rsidR="006D08F9" w:rsidRPr="00093601">
        <w:rPr>
          <w:rFonts w:ascii="Times New Roman" w:hAnsi="Times New Roman" w:cs="Times New Roman"/>
        </w:rPr>
        <w:t xml:space="preserve">na podzadanie nr 6 </w:t>
      </w:r>
      <w:r w:rsidRPr="00093601">
        <w:rPr>
          <w:rFonts w:ascii="Times New Roman" w:hAnsi="Times New Roman" w:cs="Times New Roman"/>
        </w:rPr>
        <w:t>wyniosły:</w:t>
      </w:r>
    </w:p>
    <w:p w14:paraId="3B64A2C4" w14:textId="31889087" w:rsidR="00A55AAC" w:rsidRPr="00093601" w:rsidRDefault="00A55AAC" w:rsidP="00A55AAC">
      <w:pPr>
        <w:pStyle w:val="Akapitzlist"/>
        <w:numPr>
          <w:ilvl w:val="0"/>
          <w:numId w:val="48"/>
        </w:numPr>
        <w:tabs>
          <w:tab w:val="left" w:pos="4253"/>
        </w:tabs>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75</w:t>
      </w:r>
      <w:r w:rsidR="00076078" w:rsidRPr="00093601">
        <w:rPr>
          <w:rFonts w:ascii="Times New Roman" w:hAnsi="Times New Roman" w:cs="Times New Roman"/>
        </w:rPr>
        <w:t xml:space="preserve"> </w:t>
      </w:r>
      <w:r w:rsidRPr="00093601">
        <w:rPr>
          <w:rFonts w:ascii="Times New Roman" w:hAnsi="Times New Roman" w:cs="Times New Roman"/>
        </w:rPr>
        <w:t>812,92 zł w roku 2017</w:t>
      </w:r>
      <w:r w:rsidRPr="00093601">
        <w:rPr>
          <w:rStyle w:val="Odwoanieprzypisudolnego"/>
          <w:rFonts w:ascii="Times New Roman" w:hAnsi="Times New Roman"/>
        </w:rPr>
        <w:footnoteReference w:id="141"/>
      </w:r>
      <w:r w:rsidRPr="00093601">
        <w:rPr>
          <w:rFonts w:ascii="Times New Roman" w:hAnsi="Times New Roman" w:cs="Times New Roman"/>
        </w:rPr>
        <w:t xml:space="preserve">  </w:t>
      </w:r>
    </w:p>
    <w:p w14:paraId="21F0F73C" w14:textId="4C174CC7" w:rsidR="006D08F9" w:rsidRPr="00093601" w:rsidRDefault="00A55AAC" w:rsidP="00A55AAC">
      <w:pPr>
        <w:pStyle w:val="Akapitzlist"/>
        <w:numPr>
          <w:ilvl w:val="0"/>
          <w:numId w:val="48"/>
        </w:numPr>
        <w:tabs>
          <w:tab w:val="left" w:pos="4253"/>
        </w:tabs>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384</w:t>
      </w:r>
      <w:r w:rsidR="00076078" w:rsidRPr="00093601">
        <w:rPr>
          <w:rFonts w:ascii="Times New Roman" w:hAnsi="Times New Roman" w:cs="Times New Roman"/>
        </w:rPr>
        <w:t xml:space="preserve"> </w:t>
      </w:r>
      <w:r w:rsidRPr="00093601">
        <w:rPr>
          <w:rFonts w:ascii="Times New Roman" w:hAnsi="Times New Roman" w:cs="Times New Roman"/>
        </w:rPr>
        <w:t>294,34 zł w I półroczu 2018 r. i 281</w:t>
      </w:r>
      <w:r w:rsidR="00076078" w:rsidRPr="00093601">
        <w:rPr>
          <w:rFonts w:ascii="Times New Roman" w:hAnsi="Times New Roman" w:cs="Times New Roman"/>
        </w:rPr>
        <w:t xml:space="preserve"> </w:t>
      </w:r>
      <w:r w:rsidRPr="00093601">
        <w:rPr>
          <w:rFonts w:ascii="Times New Roman" w:hAnsi="Times New Roman" w:cs="Times New Roman"/>
        </w:rPr>
        <w:t>281,20</w:t>
      </w:r>
      <w:r w:rsidR="00076078" w:rsidRPr="00093601">
        <w:rPr>
          <w:rFonts w:ascii="Times New Roman" w:hAnsi="Times New Roman" w:cs="Times New Roman"/>
        </w:rPr>
        <w:t xml:space="preserve"> zł</w:t>
      </w:r>
      <w:r w:rsidRPr="00093601">
        <w:rPr>
          <w:rFonts w:ascii="Times New Roman" w:hAnsi="Times New Roman" w:cs="Times New Roman"/>
        </w:rPr>
        <w:t xml:space="preserve"> w II półroczu 2018 r</w:t>
      </w:r>
      <w:r w:rsidR="006D08F9" w:rsidRPr="00093601">
        <w:rPr>
          <w:rFonts w:ascii="Times New Roman" w:hAnsi="Times New Roman" w:cs="Times New Roman"/>
        </w:rPr>
        <w:t>.</w:t>
      </w:r>
      <w:r w:rsidR="006D08F9" w:rsidRPr="00093601">
        <w:rPr>
          <w:rStyle w:val="Odwoanieprzypisudolnego"/>
          <w:rFonts w:ascii="Times New Roman" w:hAnsi="Times New Roman"/>
        </w:rPr>
        <w:footnoteReference w:id="142"/>
      </w:r>
      <w:r w:rsidR="006D08F9" w:rsidRPr="00093601">
        <w:rPr>
          <w:rFonts w:ascii="Times New Roman" w:hAnsi="Times New Roman" w:cs="Times New Roman"/>
        </w:rPr>
        <w:t>,</w:t>
      </w:r>
    </w:p>
    <w:p w14:paraId="1EC50E66" w14:textId="7FE2326C" w:rsidR="00A55AAC" w:rsidRPr="00093601" w:rsidRDefault="006D08F9" w:rsidP="006D08F9">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i stanowiły 25,1 % kosztów poniesionych w ramach podzadania nr 6.</w:t>
      </w:r>
      <w:r w:rsidR="00A55AAC" w:rsidRPr="00093601">
        <w:rPr>
          <w:rFonts w:ascii="Times New Roman" w:hAnsi="Times New Roman" w:cs="Times New Roman"/>
        </w:rPr>
        <w:t xml:space="preserve"> </w:t>
      </w:r>
    </w:p>
    <w:p w14:paraId="171BC0A6" w14:textId="179C191D" w:rsidR="00076078" w:rsidRPr="00093601" w:rsidRDefault="00076078"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35404F" w:rsidRPr="00093601">
        <w:rPr>
          <w:rFonts w:ascii="Times New Roman" w:hAnsi="Times New Roman" w:cs="Times New Roman"/>
        </w:rPr>
        <w:t xml:space="preserve"> </w:t>
      </w:r>
      <w:r w:rsidR="00D0519D" w:rsidRPr="00093601">
        <w:rPr>
          <w:rFonts w:ascii="Times New Roman" w:hAnsi="Times New Roman" w:cs="Times New Roman"/>
        </w:rPr>
        <w:t>1709-1710,</w:t>
      </w:r>
      <w:r w:rsidRPr="00093601">
        <w:rPr>
          <w:rFonts w:ascii="Times New Roman" w:hAnsi="Times New Roman" w:cs="Times New Roman"/>
        </w:rPr>
        <w:t xml:space="preserve">1811-1818, </w:t>
      </w:r>
      <w:r w:rsidR="006D08F9" w:rsidRPr="00093601">
        <w:rPr>
          <w:rFonts w:ascii="Times New Roman" w:hAnsi="Times New Roman" w:cs="Times New Roman"/>
        </w:rPr>
        <w:t>1863</w:t>
      </w:r>
      <w:r w:rsidRPr="00093601">
        <w:rPr>
          <w:rFonts w:ascii="Times New Roman" w:hAnsi="Times New Roman" w:cs="Times New Roman"/>
        </w:rPr>
        <w:t>]</w:t>
      </w:r>
    </w:p>
    <w:p w14:paraId="08C626B1" w14:textId="4862F056" w:rsidR="00A55AAC" w:rsidRPr="00093601" w:rsidRDefault="0042237C" w:rsidP="00A55AAC">
      <w:pPr>
        <w:tabs>
          <w:tab w:val="left" w:pos="4253"/>
        </w:tabs>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P</w:t>
      </w:r>
      <w:r w:rsidR="00A55AAC" w:rsidRPr="00093601">
        <w:rPr>
          <w:rFonts w:ascii="Times New Roman" w:hAnsi="Times New Roman" w:cs="Times New Roman"/>
        </w:rPr>
        <w:t>omimo wcześniejszego braku zgody Dyrektora PIG-PIB na prefinansowanie</w:t>
      </w:r>
      <w:r w:rsidR="00076078" w:rsidRPr="00093601">
        <w:rPr>
          <w:rFonts w:ascii="Times New Roman" w:hAnsi="Times New Roman" w:cs="Times New Roman"/>
        </w:rPr>
        <w:t xml:space="preserve"> prac </w:t>
      </w:r>
      <w:r w:rsidR="00A55AAC" w:rsidRPr="00093601">
        <w:rPr>
          <w:rFonts w:ascii="Times New Roman" w:hAnsi="Times New Roman" w:cs="Times New Roman"/>
        </w:rPr>
        <w:t>podwykonawców</w:t>
      </w:r>
      <w:r w:rsidR="00076078" w:rsidRPr="00093601">
        <w:rPr>
          <w:rFonts w:ascii="Times New Roman" w:hAnsi="Times New Roman" w:cs="Times New Roman"/>
        </w:rPr>
        <w:t xml:space="preserve"> dla </w:t>
      </w:r>
      <w:r w:rsidR="006D08F9" w:rsidRPr="00093601">
        <w:rPr>
          <w:rFonts w:ascii="Times New Roman" w:hAnsi="Times New Roman" w:cs="Times New Roman"/>
        </w:rPr>
        <w:t>przedsięwzięcia</w:t>
      </w:r>
      <w:r w:rsidR="00A55AAC" w:rsidRPr="00093601">
        <w:rPr>
          <w:rFonts w:ascii="Times New Roman" w:hAnsi="Times New Roman" w:cs="Times New Roman"/>
        </w:rPr>
        <w:t xml:space="preserve">, </w:t>
      </w:r>
      <w:r w:rsidR="00EF6223" w:rsidRPr="00093601">
        <w:rPr>
          <w:rFonts w:ascii="Times New Roman" w:hAnsi="Times New Roman" w:cs="Times New Roman"/>
        </w:rPr>
        <w:t xml:space="preserve">w </w:t>
      </w:r>
      <w:r w:rsidR="00A55AAC" w:rsidRPr="00093601">
        <w:rPr>
          <w:rFonts w:ascii="Times New Roman" w:hAnsi="Times New Roman" w:cs="Times New Roman"/>
        </w:rPr>
        <w:t>lipc</w:t>
      </w:r>
      <w:r w:rsidR="00EF6223" w:rsidRPr="00093601">
        <w:rPr>
          <w:rFonts w:ascii="Times New Roman" w:hAnsi="Times New Roman" w:cs="Times New Roman"/>
        </w:rPr>
        <w:t>u</w:t>
      </w:r>
      <w:r w:rsidR="00A55AAC" w:rsidRPr="00093601">
        <w:rPr>
          <w:rFonts w:ascii="Times New Roman" w:hAnsi="Times New Roman" w:cs="Times New Roman"/>
        </w:rPr>
        <w:t xml:space="preserve"> 2017 r.</w:t>
      </w:r>
      <w:r w:rsidR="00A55AAC" w:rsidRPr="00093601">
        <w:rPr>
          <w:rStyle w:val="Odwoanieprzypisudolnego"/>
          <w:rFonts w:ascii="Times New Roman" w:hAnsi="Times New Roman"/>
        </w:rPr>
        <w:t xml:space="preserve"> </w:t>
      </w:r>
      <w:r w:rsidR="00A55AAC" w:rsidRPr="00093601">
        <w:rPr>
          <w:rStyle w:val="Odwoanieprzypisudolnego"/>
          <w:rFonts w:ascii="Times New Roman" w:hAnsi="Times New Roman"/>
        </w:rPr>
        <w:footnoteReference w:id="143"/>
      </w:r>
      <w:r w:rsidR="0049158C" w:rsidRPr="00093601">
        <w:rPr>
          <w:rFonts w:ascii="Times New Roman" w:hAnsi="Times New Roman" w:cs="Times New Roman"/>
        </w:rPr>
        <w:t>, Instytut</w:t>
      </w:r>
      <w:r w:rsidR="00A55AAC" w:rsidRPr="00093601">
        <w:rPr>
          <w:rFonts w:ascii="Times New Roman" w:hAnsi="Times New Roman" w:cs="Times New Roman"/>
        </w:rPr>
        <w:t xml:space="preserve"> </w:t>
      </w:r>
      <w:r w:rsidR="0049158C" w:rsidRPr="00093601">
        <w:rPr>
          <w:rFonts w:ascii="Times New Roman" w:hAnsi="Times New Roman" w:cs="Times New Roman"/>
        </w:rPr>
        <w:t xml:space="preserve">zlecił </w:t>
      </w:r>
      <w:r w:rsidR="00A55AAC" w:rsidRPr="00093601">
        <w:rPr>
          <w:rFonts w:ascii="Times New Roman" w:hAnsi="Times New Roman" w:cs="Times New Roman"/>
        </w:rPr>
        <w:t>podwykonawc</w:t>
      </w:r>
      <w:r w:rsidR="0049158C" w:rsidRPr="00093601">
        <w:rPr>
          <w:rFonts w:ascii="Times New Roman" w:hAnsi="Times New Roman" w:cs="Times New Roman"/>
        </w:rPr>
        <w:t>om</w:t>
      </w:r>
      <w:r w:rsidR="00A55AAC" w:rsidRPr="00093601">
        <w:rPr>
          <w:rFonts w:ascii="Times New Roman" w:hAnsi="Times New Roman" w:cs="Times New Roman"/>
        </w:rPr>
        <w:t xml:space="preserve"> m.in. organizacj</w:t>
      </w:r>
      <w:r w:rsidR="0049158C" w:rsidRPr="00093601">
        <w:rPr>
          <w:rFonts w:ascii="Times New Roman" w:hAnsi="Times New Roman" w:cs="Times New Roman"/>
        </w:rPr>
        <w:t>ę</w:t>
      </w:r>
      <w:r w:rsidR="00A55AAC" w:rsidRPr="00093601">
        <w:rPr>
          <w:rFonts w:ascii="Times New Roman" w:hAnsi="Times New Roman" w:cs="Times New Roman"/>
        </w:rPr>
        <w:t xml:space="preserve"> cyklu regionalnych konferencji mających stanowić szerokie konsultacje w procesie tworzenia Polityki Surowcowej Państwa</w:t>
      </w:r>
      <w:r w:rsidR="00A55AAC" w:rsidRPr="00093601">
        <w:rPr>
          <w:rStyle w:val="Odwoanieprzypisudolnego"/>
          <w:rFonts w:ascii="Times New Roman" w:hAnsi="Times New Roman"/>
        </w:rPr>
        <w:footnoteReference w:id="144"/>
      </w:r>
      <w:r w:rsidR="0049158C" w:rsidRPr="00093601">
        <w:rPr>
          <w:rFonts w:ascii="Times New Roman" w:hAnsi="Times New Roman" w:cs="Times New Roman"/>
        </w:rPr>
        <w:t>.</w:t>
      </w:r>
    </w:p>
    <w:p w14:paraId="5DCE1ECD" w14:textId="40F11B00" w:rsidR="00A55AAC" w:rsidRPr="00093601" w:rsidRDefault="00076078"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D34E80" w:rsidRPr="00093601">
        <w:rPr>
          <w:rFonts w:ascii="Times New Roman" w:hAnsi="Times New Roman" w:cs="Times New Roman"/>
        </w:rPr>
        <w:t xml:space="preserve"> </w:t>
      </w:r>
      <w:r w:rsidR="00D0519D" w:rsidRPr="00093601">
        <w:rPr>
          <w:rFonts w:ascii="Times New Roman" w:hAnsi="Times New Roman" w:cs="Times New Roman"/>
        </w:rPr>
        <w:t xml:space="preserve">1805, </w:t>
      </w:r>
      <w:r w:rsidR="006D08F9" w:rsidRPr="00093601">
        <w:rPr>
          <w:rFonts w:ascii="Times New Roman" w:hAnsi="Times New Roman" w:cs="Times New Roman"/>
        </w:rPr>
        <w:t>1867-189</w:t>
      </w:r>
      <w:r w:rsidR="00C57B02" w:rsidRPr="00093601">
        <w:rPr>
          <w:rFonts w:ascii="Times New Roman" w:hAnsi="Times New Roman" w:cs="Times New Roman"/>
        </w:rPr>
        <w:t>4</w:t>
      </w:r>
      <w:r w:rsidRPr="00093601">
        <w:rPr>
          <w:rFonts w:ascii="Times New Roman" w:hAnsi="Times New Roman" w:cs="Times New Roman"/>
        </w:rPr>
        <w:t>, 1997-1998]</w:t>
      </w:r>
    </w:p>
    <w:p w14:paraId="3F0BBD2B" w14:textId="25B53A72" w:rsidR="006E7880" w:rsidRPr="00093601" w:rsidRDefault="00A55AAC" w:rsidP="00BB1E98">
      <w:pPr>
        <w:pStyle w:val="Tekstprzypisudolnego"/>
        <w:spacing w:before="120" w:line="276" w:lineRule="auto"/>
        <w:jc w:val="both"/>
        <w:rPr>
          <w:rFonts w:ascii="Times New Roman" w:hAnsi="Times New Roman"/>
        </w:rPr>
      </w:pPr>
      <w:r w:rsidRPr="00093601">
        <w:rPr>
          <w:rFonts w:ascii="Times New Roman" w:hAnsi="Times New Roman"/>
          <w:sz w:val="22"/>
          <w:szCs w:val="22"/>
        </w:rPr>
        <w:t xml:space="preserve">Były Dyrektor PIG-PIB </w:t>
      </w:r>
      <w:r w:rsidR="006B7DED" w:rsidRPr="00093601">
        <w:rPr>
          <w:rFonts w:ascii="Times New Roman" w:hAnsi="Times New Roman"/>
          <w:sz w:val="22"/>
          <w:szCs w:val="22"/>
        </w:rPr>
        <w:t xml:space="preserve">w sprawie prefinansowania </w:t>
      </w:r>
      <w:r w:rsidRPr="00093601">
        <w:rPr>
          <w:rFonts w:ascii="Times New Roman" w:hAnsi="Times New Roman"/>
          <w:iCs/>
          <w:sz w:val="22"/>
          <w:szCs w:val="22"/>
        </w:rPr>
        <w:t>PS</w:t>
      </w:r>
      <w:r w:rsidR="006B7DED" w:rsidRPr="00093601">
        <w:rPr>
          <w:rFonts w:ascii="Times New Roman" w:hAnsi="Times New Roman"/>
          <w:iCs/>
          <w:sz w:val="22"/>
          <w:szCs w:val="22"/>
        </w:rPr>
        <w:t>P</w:t>
      </w:r>
      <w:r w:rsidR="006B7DED" w:rsidRPr="00093601">
        <w:rPr>
          <w:rFonts w:ascii="Times New Roman" w:hAnsi="Times New Roman"/>
          <w:i/>
          <w:sz w:val="22"/>
          <w:szCs w:val="22"/>
        </w:rPr>
        <w:t xml:space="preserve"> </w:t>
      </w:r>
      <w:r w:rsidRPr="00093601">
        <w:rPr>
          <w:rFonts w:ascii="Times New Roman" w:hAnsi="Times New Roman"/>
          <w:sz w:val="22"/>
          <w:szCs w:val="22"/>
        </w:rPr>
        <w:t>wyjaśnił</w:t>
      </w:r>
      <w:r w:rsidRPr="00093601">
        <w:rPr>
          <w:rStyle w:val="Odwoanieprzypisudolnego"/>
          <w:rFonts w:ascii="Times New Roman" w:eastAsia="Calibri" w:hAnsi="Times New Roman"/>
          <w:sz w:val="22"/>
          <w:szCs w:val="22"/>
        </w:rPr>
        <w:footnoteReference w:id="145"/>
      </w:r>
      <w:r w:rsidRPr="00093601">
        <w:rPr>
          <w:rFonts w:ascii="Times New Roman" w:hAnsi="Times New Roman"/>
          <w:sz w:val="22"/>
          <w:szCs w:val="22"/>
        </w:rPr>
        <w:t xml:space="preserve">, że </w:t>
      </w:r>
      <w:r w:rsidR="006B7DED" w:rsidRPr="00093601">
        <w:rPr>
          <w:rFonts w:ascii="Times New Roman" w:hAnsi="Times New Roman"/>
          <w:sz w:val="22"/>
          <w:szCs w:val="22"/>
        </w:rPr>
        <w:t xml:space="preserve">proces ten </w:t>
      </w:r>
      <w:r w:rsidRPr="00093601">
        <w:rPr>
          <w:rFonts w:ascii="Times New Roman" w:hAnsi="Times New Roman"/>
          <w:sz w:val="22"/>
          <w:szCs w:val="22"/>
        </w:rPr>
        <w:t>rozpocz</w:t>
      </w:r>
      <w:r w:rsidR="006B7DED" w:rsidRPr="00093601">
        <w:rPr>
          <w:rFonts w:ascii="Times New Roman" w:hAnsi="Times New Roman"/>
          <w:sz w:val="22"/>
          <w:szCs w:val="22"/>
        </w:rPr>
        <w:t>ął</w:t>
      </w:r>
      <w:r w:rsidRPr="00093601">
        <w:rPr>
          <w:rFonts w:ascii="Times New Roman" w:hAnsi="Times New Roman"/>
          <w:sz w:val="22"/>
          <w:szCs w:val="22"/>
        </w:rPr>
        <w:t xml:space="preserve"> się przed objęciem </w:t>
      </w:r>
      <w:r w:rsidR="0049158C" w:rsidRPr="00093601">
        <w:rPr>
          <w:rFonts w:ascii="Times New Roman" w:hAnsi="Times New Roman"/>
          <w:sz w:val="22"/>
          <w:szCs w:val="22"/>
        </w:rPr>
        <w:t xml:space="preserve">przez niego </w:t>
      </w:r>
      <w:r w:rsidRPr="00093601">
        <w:rPr>
          <w:rFonts w:ascii="Times New Roman" w:hAnsi="Times New Roman"/>
          <w:sz w:val="22"/>
          <w:szCs w:val="22"/>
        </w:rPr>
        <w:t xml:space="preserve">funkcji dyrektora. </w:t>
      </w:r>
      <w:r w:rsidR="006B7DED" w:rsidRPr="00093601">
        <w:rPr>
          <w:rFonts w:ascii="Times New Roman" w:hAnsi="Times New Roman"/>
          <w:sz w:val="22"/>
          <w:szCs w:val="22"/>
        </w:rPr>
        <w:t xml:space="preserve">Po powołaniu na stanowisko, </w:t>
      </w:r>
      <w:r w:rsidRPr="00093601">
        <w:rPr>
          <w:rFonts w:ascii="Times New Roman" w:hAnsi="Times New Roman"/>
          <w:sz w:val="22"/>
          <w:szCs w:val="22"/>
        </w:rPr>
        <w:t xml:space="preserve">dyrektora </w:t>
      </w:r>
      <w:r w:rsidR="00AF18E0" w:rsidRPr="00093601">
        <w:rPr>
          <w:rFonts w:ascii="Times New Roman" w:hAnsi="Times New Roman"/>
          <w:sz w:val="22"/>
          <w:szCs w:val="22"/>
        </w:rPr>
        <w:t xml:space="preserve">zasięgał opinii </w:t>
      </w:r>
      <w:r w:rsidR="006B7DED" w:rsidRPr="00093601">
        <w:rPr>
          <w:rFonts w:ascii="Times New Roman" w:hAnsi="Times New Roman"/>
          <w:sz w:val="22"/>
          <w:szCs w:val="22"/>
        </w:rPr>
        <w:t>o</w:t>
      </w:r>
      <w:r w:rsidRPr="00093601">
        <w:rPr>
          <w:rFonts w:ascii="Times New Roman" w:hAnsi="Times New Roman"/>
          <w:sz w:val="22"/>
          <w:szCs w:val="22"/>
        </w:rPr>
        <w:t>d</w:t>
      </w:r>
      <w:r w:rsidR="006B7DED" w:rsidRPr="00093601">
        <w:rPr>
          <w:rFonts w:ascii="Times New Roman" w:hAnsi="Times New Roman"/>
          <w:sz w:val="22"/>
          <w:szCs w:val="22"/>
        </w:rPr>
        <w:t xml:space="preserve"> </w:t>
      </w:r>
      <w:r w:rsidR="00AF18E0" w:rsidRPr="00093601">
        <w:rPr>
          <w:rFonts w:ascii="Times New Roman" w:hAnsi="Times New Roman"/>
          <w:sz w:val="22"/>
          <w:szCs w:val="22"/>
        </w:rPr>
        <w:t>Zastępcy D</w:t>
      </w:r>
      <w:r w:rsidRPr="00093601">
        <w:rPr>
          <w:rFonts w:ascii="Times New Roman" w:hAnsi="Times New Roman"/>
          <w:sz w:val="22"/>
          <w:szCs w:val="22"/>
        </w:rPr>
        <w:t xml:space="preserve">yr. ds. </w:t>
      </w:r>
      <w:r w:rsidR="004E7BEC" w:rsidRPr="00093601">
        <w:rPr>
          <w:rFonts w:ascii="Times New Roman" w:hAnsi="Times New Roman"/>
          <w:sz w:val="22"/>
          <w:szCs w:val="22"/>
        </w:rPr>
        <w:t>PSG</w:t>
      </w:r>
      <w:r w:rsidRPr="00093601">
        <w:rPr>
          <w:rFonts w:ascii="Times New Roman" w:hAnsi="Times New Roman"/>
          <w:sz w:val="22"/>
          <w:szCs w:val="22"/>
        </w:rPr>
        <w:t xml:space="preserve"> i </w:t>
      </w:r>
      <w:r w:rsidR="00AF18E0" w:rsidRPr="00093601">
        <w:rPr>
          <w:rFonts w:ascii="Times New Roman" w:hAnsi="Times New Roman"/>
          <w:sz w:val="22"/>
          <w:szCs w:val="22"/>
        </w:rPr>
        <w:t>Zastępcy Dyr. ds.</w:t>
      </w:r>
      <w:r w:rsidRPr="00093601">
        <w:rPr>
          <w:rFonts w:ascii="Times New Roman" w:hAnsi="Times New Roman"/>
          <w:sz w:val="22"/>
          <w:szCs w:val="22"/>
        </w:rPr>
        <w:t xml:space="preserve"> ekonomiczno-finansowych, </w:t>
      </w:r>
      <w:r w:rsidR="00695CF3" w:rsidRPr="00093601">
        <w:rPr>
          <w:rFonts w:ascii="Times New Roman" w:hAnsi="Times New Roman"/>
          <w:sz w:val="22"/>
          <w:szCs w:val="22"/>
        </w:rPr>
        <w:t xml:space="preserve">w sprawie możliwości </w:t>
      </w:r>
      <w:r w:rsidRPr="00093601">
        <w:rPr>
          <w:rFonts w:ascii="Times New Roman" w:hAnsi="Times New Roman"/>
          <w:sz w:val="22"/>
          <w:szCs w:val="22"/>
        </w:rPr>
        <w:t>finansowa</w:t>
      </w:r>
      <w:r w:rsidR="00695CF3" w:rsidRPr="00093601">
        <w:rPr>
          <w:rFonts w:ascii="Times New Roman" w:hAnsi="Times New Roman"/>
          <w:sz w:val="22"/>
          <w:szCs w:val="22"/>
        </w:rPr>
        <w:t xml:space="preserve">nia przez Instytut </w:t>
      </w:r>
      <w:r w:rsidRPr="00093601">
        <w:rPr>
          <w:rFonts w:ascii="Times New Roman" w:hAnsi="Times New Roman"/>
          <w:sz w:val="22"/>
          <w:szCs w:val="22"/>
        </w:rPr>
        <w:t>zadani</w:t>
      </w:r>
      <w:r w:rsidR="00695CF3" w:rsidRPr="00093601">
        <w:rPr>
          <w:rFonts w:ascii="Times New Roman" w:hAnsi="Times New Roman"/>
          <w:sz w:val="22"/>
          <w:szCs w:val="22"/>
        </w:rPr>
        <w:t>a</w:t>
      </w:r>
      <w:r w:rsidR="004A1E71" w:rsidRPr="00093601">
        <w:rPr>
          <w:rFonts w:ascii="Times New Roman" w:hAnsi="Times New Roman"/>
          <w:sz w:val="22"/>
          <w:szCs w:val="22"/>
        </w:rPr>
        <w:t>,</w:t>
      </w:r>
      <w:r w:rsidRPr="00093601">
        <w:rPr>
          <w:rFonts w:ascii="Times New Roman" w:hAnsi="Times New Roman"/>
          <w:sz w:val="22"/>
          <w:szCs w:val="22"/>
        </w:rPr>
        <w:t xml:space="preserve"> </w:t>
      </w:r>
      <w:r w:rsidR="004A1E71" w:rsidRPr="00093601">
        <w:rPr>
          <w:rFonts w:ascii="Times New Roman" w:hAnsi="Times New Roman"/>
          <w:sz w:val="22"/>
          <w:szCs w:val="22"/>
        </w:rPr>
        <w:t>m</w:t>
      </w:r>
      <w:r w:rsidR="00695CF3" w:rsidRPr="00093601">
        <w:rPr>
          <w:rFonts w:ascii="Times New Roman" w:hAnsi="Times New Roman"/>
          <w:sz w:val="22"/>
          <w:szCs w:val="22"/>
        </w:rPr>
        <w:t xml:space="preserve">ając na uwadze </w:t>
      </w:r>
      <w:r w:rsidRPr="00093601">
        <w:rPr>
          <w:rFonts w:ascii="Times New Roman" w:hAnsi="Times New Roman"/>
          <w:sz w:val="22"/>
          <w:szCs w:val="22"/>
        </w:rPr>
        <w:t xml:space="preserve">stan finansów </w:t>
      </w:r>
      <w:r w:rsidR="00695CF3" w:rsidRPr="00093601">
        <w:rPr>
          <w:rFonts w:ascii="Times New Roman" w:hAnsi="Times New Roman"/>
          <w:sz w:val="22"/>
          <w:szCs w:val="22"/>
        </w:rPr>
        <w:t>I</w:t>
      </w:r>
      <w:r w:rsidRPr="00093601">
        <w:rPr>
          <w:rFonts w:ascii="Times New Roman" w:hAnsi="Times New Roman"/>
          <w:sz w:val="22"/>
          <w:szCs w:val="22"/>
        </w:rPr>
        <w:t xml:space="preserve">nstytutu. </w:t>
      </w:r>
      <w:r w:rsidR="000562FA" w:rsidRPr="00093601">
        <w:rPr>
          <w:rFonts w:ascii="Times New Roman" w:hAnsi="Times New Roman"/>
          <w:sz w:val="22"/>
          <w:szCs w:val="22"/>
        </w:rPr>
        <w:t xml:space="preserve">Dodatkowo </w:t>
      </w:r>
      <w:r w:rsidR="00695CF3" w:rsidRPr="00093601">
        <w:rPr>
          <w:rFonts w:ascii="Times New Roman" w:hAnsi="Times New Roman"/>
          <w:sz w:val="22"/>
          <w:szCs w:val="22"/>
        </w:rPr>
        <w:t xml:space="preserve">wyjaśnił, że </w:t>
      </w:r>
      <w:r w:rsidRPr="00093601">
        <w:rPr>
          <w:rFonts w:ascii="Times New Roman" w:hAnsi="Times New Roman"/>
          <w:sz w:val="22"/>
          <w:szCs w:val="22"/>
        </w:rPr>
        <w:t xml:space="preserve">otrzymywał zapewnienia, że wszystko dzieje się bez szkody dla instytutu. </w:t>
      </w:r>
      <w:r w:rsidR="00695CF3" w:rsidRPr="00093601">
        <w:rPr>
          <w:rFonts w:ascii="Times New Roman" w:hAnsi="Times New Roman"/>
          <w:sz w:val="22"/>
          <w:szCs w:val="22"/>
        </w:rPr>
        <w:t xml:space="preserve">Oceniając jednak sytuację jako poważną, </w:t>
      </w:r>
      <w:r w:rsidRPr="00093601">
        <w:rPr>
          <w:rFonts w:ascii="Times New Roman" w:hAnsi="Times New Roman"/>
          <w:sz w:val="22"/>
          <w:szCs w:val="22"/>
        </w:rPr>
        <w:t xml:space="preserve">zdecydował o zawieszeniu </w:t>
      </w:r>
      <w:r w:rsidR="00695CF3" w:rsidRPr="00093601">
        <w:rPr>
          <w:rFonts w:ascii="Times New Roman" w:hAnsi="Times New Roman"/>
          <w:sz w:val="22"/>
          <w:szCs w:val="22"/>
        </w:rPr>
        <w:t xml:space="preserve">realizacji zadania </w:t>
      </w:r>
      <w:r w:rsidRPr="00093601">
        <w:rPr>
          <w:rFonts w:ascii="Times New Roman" w:hAnsi="Times New Roman"/>
          <w:sz w:val="22"/>
          <w:szCs w:val="22"/>
        </w:rPr>
        <w:t>i formaln</w:t>
      </w:r>
      <w:r w:rsidR="00695CF3" w:rsidRPr="00093601">
        <w:rPr>
          <w:rFonts w:ascii="Times New Roman" w:hAnsi="Times New Roman"/>
          <w:sz w:val="22"/>
          <w:szCs w:val="22"/>
        </w:rPr>
        <w:t>ym</w:t>
      </w:r>
      <w:r w:rsidRPr="00093601">
        <w:rPr>
          <w:rFonts w:ascii="Times New Roman" w:hAnsi="Times New Roman"/>
          <w:sz w:val="22"/>
          <w:szCs w:val="22"/>
        </w:rPr>
        <w:t xml:space="preserve"> wystąpieni</w:t>
      </w:r>
      <w:r w:rsidR="00695CF3" w:rsidRPr="00093601">
        <w:rPr>
          <w:rFonts w:ascii="Times New Roman" w:hAnsi="Times New Roman"/>
          <w:sz w:val="22"/>
          <w:szCs w:val="22"/>
        </w:rPr>
        <w:t>u</w:t>
      </w:r>
      <w:r w:rsidRPr="00093601">
        <w:rPr>
          <w:rFonts w:ascii="Times New Roman" w:hAnsi="Times New Roman"/>
          <w:sz w:val="22"/>
          <w:szCs w:val="22"/>
        </w:rPr>
        <w:t xml:space="preserve"> </w:t>
      </w:r>
      <w:r w:rsidR="00695CF3" w:rsidRPr="00093601">
        <w:rPr>
          <w:rFonts w:ascii="Times New Roman" w:hAnsi="Times New Roman"/>
          <w:sz w:val="22"/>
          <w:szCs w:val="22"/>
        </w:rPr>
        <w:t>do MŚ</w:t>
      </w:r>
      <w:r w:rsidR="00990A53">
        <w:rPr>
          <w:rFonts w:ascii="Times New Roman" w:hAnsi="Times New Roman"/>
          <w:sz w:val="22"/>
          <w:szCs w:val="22"/>
        </w:rPr>
        <w:br/>
      </w:r>
      <w:r w:rsidRPr="00093601">
        <w:rPr>
          <w:rFonts w:ascii="Times New Roman" w:hAnsi="Times New Roman"/>
          <w:sz w:val="22"/>
          <w:szCs w:val="22"/>
        </w:rPr>
        <w:t>z wnioskiem</w:t>
      </w:r>
      <w:r w:rsidR="00695CF3" w:rsidRPr="00093601">
        <w:rPr>
          <w:rFonts w:ascii="Times New Roman" w:hAnsi="Times New Roman"/>
          <w:sz w:val="22"/>
          <w:szCs w:val="22"/>
        </w:rPr>
        <w:t xml:space="preserve"> w tym zakresie, przez </w:t>
      </w:r>
      <w:r w:rsidR="000562FA" w:rsidRPr="00093601">
        <w:rPr>
          <w:rFonts w:ascii="Times New Roman" w:hAnsi="Times New Roman"/>
          <w:sz w:val="22"/>
          <w:szCs w:val="22"/>
        </w:rPr>
        <w:t xml:space="preserve">Zastępcę </w:t>
      </w:r>
      <w:r w:rsidR="00695CF3" w:rsidRPr="00093601">
        <w:rPr>
          <w:rFonts w:ascii="Times New Roman" w:hAnsi="Times New Roman"/>
          <w:sz w:val="22"/>
          <w:szCs w:val="22"/>
        </w:rPr>
        <w:t xml:space="preserve">Dyrektora ds. PSG. Były Dyrektor Instytutu poinformował </w:t>
      </w:r>
      <w:r w:rsidR="000035A0" w:rsidRPr="00093601">
        <w:rPr>
          <w:rFonts w:ascii="Times New Roman" w:hAnsi="Times New Roman"/>
          <w:sz w:val="22"/>
          <w:szCs w:val="22"/>
        </w:rPr>
        <w:t>ponadt</w:t>
      </w:r>
      <w:r w:rsidR="00695CF3" w:rsidRPr="00093601">
        <w:rPr>
          <w:rFonts w:ascii="Times New Roman" w:hAnsi="Times New Roman"/>
          <w:sz w:val="22"/>
          <w:szCs w:val="22"/>
        </w:rPr>
        <w:t xml:space="preserve">o </w:t>
      </w:r>
      <w:r w:rsidR="000035A0" w:rsidRPr="00093601">
        <w:rPr>
          <w:rFonts w:ascii="Times New Roman" w:hAnsi="Times New Roman"/>
          <w:sz w:val="22"/>
          <w:szCs w:val="22"/>
        </w:rPr>
        <w:t xml:space="preserve">o </w:t>
      </w:r>
      <w:r w:rsidR="00695CF3" w:rsidRPr="00093601">
        <w:rPr>
          <w:rFonts w:ascii="Times New Roman" w:hAnsi="Times New Roman"/>
          <w:sz w:val="22"/>
          <w:szCs w:val="22"/>
        </w:rPr>
        <w:t xml:space="preserve">zapewnieniu przez GGK sfinansowania zadania.  </w:t>
      </w:r>
    </w:p>
    <w:p w14:paraId="6E29AC02" w14:textId="7049E9D0" w:rsidR="00A55AAC"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1907,</w:t>
      </w:r>
      <w:r w:rsidR="00695CF3" w:rsidRPr="00093601">
        <w:rPr>
          <w:rFonts w:ascii="Times New Roman" w:hAnsi="Times New Roman" w:cs="Times New Roman"/>
        </w:rPr>
        <w:t xml:space="preserve"> </w:t>
      </w:r>
      <w:r w:rsidRPr="00093601">
        <w:rPr>
          <w:rFonts w:ascii="Times New Roman" w:hAnsi="Times New Roman" w:cs="Times New Roman"/>
        </w:rPr>
        <w:t>3731- 3746]</w:t>
      </w:r>
    </w:p>
    <w:p w14:paraId="3BAD2F73" w14:textId="514F7BB9" w:rsidR="00A55AAC" w:rsidRPr="00093601" w:rsidRDefault="00A55AAC" w:rsidP="00924F07">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Zgodnie z kartą przedsięwzięcia </w:t>
      </w:r>
      <w:r w:rsidR="000E79DA" w:rsidRPr="00093601">
        <w:rPr>
          <w:rFonts w:ascii="Times New Roman" w:hAnsi="Times New Roman" w:cs="Times New Roman"/>
        </w:rPr>
        <w:t>PSP</w:t>
      </w:r>
      <w:r w:rsidRPr="00093601">
        <w:rPr>
          <w:rFonts w:ascii="Times New Roman" w:hAnsi="Times New Roman" w:cs="Times New Roman"/>
        </w:rPr>
        <w:t xml:space="preserve"> zadani</w:t>
      </w:r>
      <w:r w:rsidR="00DE5368">
        <w:rPr>
          <w:rFonts w:ascii="Times New Roman" w:hAnsi="Times New Roman" w:cs="Times New Roman"/>
        </w:rPr>
        <w:t>a 1-10, w tym zadanie</w:t>
      </w:r>
      <w:r w:rsidRPr="00093601">
        <w:rPr>
          <w:rFonts w:ascii="Times New Roman" w:hAnsi="Times New Roman" w:cs="Times New Roman"/>
        </w:rPr>
        <w:t xml:space="preserve"> </w:t>
      </w:r>
      <w:r w:rsidR="00C57B02" w:rsidRPr="00093601">
        <w:rPr>
          <w:rFonts w:ascii="Times New Roman" w:hAnsi="Times New Roman" w:cs="Times New Roman"/>
        </w:rPr>
        <w:t xml:space="preserve">6 </w:t>
      </w:r>
      <w:r w:rsidR="00C57B02" w:rsidRPr="00093601">
        <w:rPr>
          <w:rFonts w:ascii="Times New Roman" w:hAnsi="Times New Roman" w:cs="Times New Roman"/>
          <w:color w:val="000000"/>
        </w:rPr>
        <w:t xml:space="preserve">(pierwotnie 8) tj. Upowszechnienie i promocja narodowego potencjału surowcowego oraz kształtowanie relacji z interesariuszami polityki surowcowej </w:t>
      </w:r>
      <w:r w:rsidR="00C57B02" w:rsidRPr="00093601">
        <w:rPr>
          <w:rFonts w:ascii="Times New Roman" w:hAnsi="Times New Roman" w:cs="Times New Roman"/>
          <w:color w:val="000000"/>
        </w:rPr>
        <w:t>państwa</w:t>
      </w:r>
      <w:r w:rsidR="00DE5368">
        <w:rPr>
          <w:rFonts w:ascii="Times New Roman" w:hAnsi="Times New Roman" w:cs="Times New Roman"/>
          <w:color w:val="000000"/>
        </w:rPr>
        <w:t>,</w:t>
      </w:r>
      <w:r w:rsidR="00C57B02" w:rsidRPr="00093601">
        <w:rPr>
          <w:rFonts w:ascii="Times New Roman" w:hAnsi="Times New Roman" w:cs="Times New Roman"/>
          <w:color w:val="000000"/>
        </w:rPr>
        <w:t xml:space="preserve"> </w:t>
      </w:r>
      <w:r w:rsidRPr="00093601">
        <w:rPr>
          <w:rFonts w:ascii="Times New Roman" w:hAnsi="Times New Roman" w:cs="Times New Roman"/>
        </w:rPr>
        <w:t>miał</w:t>
      </w:r>
      <w:r w:rsidR="00DE5368">
        <w:rPr>
          <w:rFonts w:ascii="Times New Roman" w:hAnsi="Times New Roman" w:cs="Times New Roman"/>
        </w:rPr>
        <w:t>y</w:t>
      </w:r>
      <w:r w:rsidRPr="00093601">
        <w:rPr>
          <w:rFonts w:ascii="Times New Roman" w:hAnsi="Times New Roman" w:cs="Times New Roman"/>
        </w:rPr>
        <w:t xml:space="preserve"> być realizowane przez </w:t>
      </w:r>
      <w:r w:rsidRPr="00093601">
        <w:rPr>
          <w:rFonts w:ascii="Times New Roman" w:hAnsi="Times New Roman" w:cs="Times New Roman"/>
        </w:rPr>
        <w:t>zespół 150 osób przez 18 miesięcy. Łączne koszty wynagrodzeń osobowych z pochodnymi oszacowano na 15 000 000,0 zł</w:t>
      </w:r>
      <w:r w:rsidRPr="00093601">
        <w:rPr>
          <w:rStyle w:val="Odwoanieprzypisudolnego"/>
          <w:rFonts w:ascii="Times New Roman" w:hAnsi="Times New Roman"/>
        </w:rPr>
        <w:footnoteReference w:id="146"/>
      </w:r>
      <w:r w:rsidRPr="00093601">
        <w:rPr>
          <w:rFonts w:ascii="Times New Roman" w:hAnsi="Times New Roman" w:cs="Times New Roman"/>
        </w:rPr>
        <w:t xml:space="preserve"> a koszty wynagrodzeń </w:t>
      </w:r>
      <w:r w:rsidRPr="00093601">
        <w:rPr>
          <w:rFonts w:ascii="Times New Roman" w:hAnsi="Times New Roman" w:cs="Times New Roman"/>
        </w:rPr>
        <w:t>bezosobowych</w:t>
      </w:r>
      <w:r w:rsidR="00DE5368">
        <w:rPr>
          <w:rFonts w:ascii="Times New Roman" w:hAnsi="Times New Roman" w:cs="Times New Roman"/>
        </w:rPr>
        <w:t xml:space="preserve"> </w:t>
      </w:r>
      <w:r w:rsidRPr="00093601">
        <w:rPr>
          <w:rFonts w:ascii="Times New Roman" w:hAnsi="Times New Roman" w:cs="Times New Roman"/>
        </w:rPr>
        <w:t>z pochodnymi na kwotę 1 000 000,0 zł.</w:t>
      </w:r>
    </w:p>
    <w:p w14:paraId="39E8A3DB" w14:textId="5E8BA849" w:rsidR="00A55AAC" w:rsidRPr="00093601" w:rsidRDefault="00A55AAC" w:rsidP="00924F07">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W ramach bezosobowego funduszu płac (dalej</w:t>
      </w:r>
      <w:r w:rsidRPr="004C59E2">
        <w:rPr>
          <w:rFonts w:ascii="Times New Roman" w:hAnsi="Times New Roman" w:cs="Times New Roman"/>
        </w:rPr>
        <w:t xml:space="preserve">: </w:t>
      </w:r>
      <w:proofErr w:type="spellStart"/>
      <w:r w:rsidRPr="004C59E2">
        <w:rPr>
          <w:rFonts w:ascii="Times New Roman" w:hAnsi="Times New Roman" w:cs="Times New Roman"/>
        </w:rPr>
        <w:t>bfp</w:t>
      </w:r>
      <w:proofErr w:type="spellEnd"/>
      <w:r w:rsidRPr="004C59E2">
        <w:rPr>
          <w:rFonts w:ascii="Times New Roman" w:hAnsi="Times New Roman" w:cs="Times New Roman"/>
        </w:rPr>
        <w:t>)</w:t>
      </w:r>
      <w:r w:rsidRPr="00093601">
        <w:rPr>
          <w:rFonts w:ascii="Times New Roman" w:hAnsi="Times New Roman" w:cs="Times New Roman"/>
        </w:rPr>
        <w:t xml:space="preserve"> przewidywano wykonanie specjalistycznych opracowań zewnętrznych oraz ekspertyz w zakresach tematycznych wykraczających poza działalność PIG-PIB (np. ekspertyzy ekonomiczne, rynkowe, relacji międzynarodowych). Przewidywano w ramach </w:t>
      </w:r>
      <w:proofErr w:type="spellStart"/>
      <w:r w:rsidRPr="00093601">
        <w:rPr>
          <w:rFonts w:ascii="Times New Roman" w:hAnsi="Times New Roman" w:cs="Times New Roman"/>
        </w:rPr>
        <w:t>bfp</w:t>
      </w:r>
      <w:proofErr w:type="spellEnd"/>
      <w:r w:rsidRPr="00093601">
        <w:rPr>
          <w:rFonts w:ascii="Times New Roman" w:hAnsi="Times New Roman" w:cs="Times New Roman"/>
        </w:rPr>
        <w:t xml:space="preserve"> zatrudnienie ekspertów zewnętrznych i włączenie ich w skład zespołu opracowującego dokumenty związane z realizacją przedsięwzięcia. Osobą odpowiedzialną merytorycznie za koordynację przedsięwzięciem był Kierownik Zakładu Surowców Mineralnych i Kopalin Energetycznych. Na dzień zakończenia kontroli ostatnim dokumentem określającym zakres obowiązków, uprawnień</w:t>
      </w:r>
      <w:r w:rsidR="00990A53">
        <w:rPr>
          <w:rFonts w:ascii="Times New Roman" w:hAnsi="Times New Roman" w:cs="Times New Roman"/>
        </w:rPr>
        <w:br/>
      </w:r>
      <w:r w:rsidRPr="00093601">
        <w:rPr>
          <w:rFonts w:ascii="Times New Roman" w:hAnsi="Times New Roman" w:cs="Times New Roman"/>
        </w:rPr>
        <w:t>i odpowiedzialności kierownika zadania</w:t>
      </w:r>
      <w:r w:rsidRPr="00093601">
        <w:rPr>
          <w:rStyle w:val="Odwoanieprzypisudolnego"/>
          <w:rFonts w:ascii="Times New Roman" w:hAnsi="Times New Roman"/>
        </w:rPr>
        <w:footnoteReference w:id="147"/>
      </w:r>
      <w:r w:rsidRPr="00093601">
        <w:rPr>
          <w:rFonts w:ascii="Times New Roman" w:hAnsi="Times New Roman" w:cs="Times New Roman"/>
        </w:rPr>
        <w:t xml:space="preserve"> był przyjęty przez niego 22 kwietnia 2014 r. zakres obowiązków na stanowisku profesora nadzwyczajnego w Zakładzie Informacji o Złożach i Obszarach Górniczych Pracownia Ekonomiki Złóż. Ww. opisie nie wskazano powierzenia </w:t>
      </w:r>
      <w:r w:rsidR="000E5CBE" w:rsidRPr="00093601">
        <w:rPr>
          <w:rFonts w:ascii="Times New Roman" w:hAnsi="Times New Roman" w:cs="Times New Roman"/>
        </w:rPr>
        <w:t xml:space="preserve">zadań </w:t>
      </w:r>
      <w:r w:rsidRPr="00093601">
        <w:rPr>
          <w:rFonts w:ascii="Times New Roman" w:hAnsi="Times New Roman" w:cs="Times New Roman"/>
        </w:rPr>
        <w:t>kierownik</w:t>
      </w:r>
      <w:r w:rsidR="000E5CBE" w:rsidRPr="00093601">
        <w:rPr>
          <w:rFonts w:ascii="Times New Roman" w:hAnsi="Times New Roman" w:cs="Times New Roman"/>
        </w:rPr>
        <w:t>a</w:t>
      </w:r>
      <w:r w:rsidRPr="00093601">
        <w:rPr>
          <w:rFonts w:ascii="Times New Roman" w:hAnsi="Times New Roman" w:cs="Times New Roman"/>
        </w:rPr>
        <w:t xml:space="preserve"> tematu i określenia zakresu odpowiedzialności i uprawnień w tym zakresie. </w:t>
      </w:r>
    </w:p>
    <w:p w14:paraId="2CE2DC2E" w14:textId="533982D5" w:rsidR="00A55AAC" w:rsidRPr="00093601" w:rsidRDefault="00A55AAC"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opisie znajd</w:t>
      </w:r>
      <w:r w:rsidR="003C11D5" w:rsidRPr="00093601">
        <w:rPr>
          <w:rFonts w:ascii="Times New Roman" w:hAnsi="Times New Roman" w:cs="Times New Roman"/>
        </w:rPr>
        <w:t>owała</w:t>
      </w:r>
      <w:r w:rsidRPr="00093601">
        <w:rPr>
          <w:rFonts w:ascii="Times New Roman" w:hAnsi="Times New Roman" w:cs="Times New Roman"/>
        </w:rPr>
        <w:t xml:space="preserve"> się m.in. informacja o obowiązku realizacji innych niż powierzone, zadań w miarę posiadanych kwalifikacji</w:t>
      </w:r>
      <w:r w:rsidR="003C11D5" w:rsidRPr="00093601">
        <w:rPr>
          <w:rFonts w:ascii="Times New Roman" w:hAnsi="Times New Roman" w:cs="Times New Roman"/>
        </w:rPr>
        <w:t>,</w:t>
      </w:r>
      <w:r w:rsidRPr="00093601">
        <w:rPr>
          <w:rFonts w:ascii="Times New Roman" w:hAnsi="Times New Roman" w:cs="Times New Roman"/>
        </w:rPr>
        <w:t xml:space="preserve"> przez Kierownictwo PIG-PIB. </w:t>
      </w:r>
      <w:r w:rsidR="000E5CBE" w:rsidRPr="00093601">
        <w:rPr>
          <w:rFonts w:ascii="Times New Roman" w:hAnsi="Times New Roman" w:cs="Times New Roman"/>
        </w:rPr>
        <w:t>Kierownik zadania wyjaśnił, że</w:t>
      </w:r>
      <w:r w:rsidRPr="00093601">
        <w:rPr>
          <w:rStyle w:val="Odwoanieprzypisudolnego"/>
          <w:rFonts w:ascii="Times New Roman" w:hAnsi="Times New Roman"/>
        </w:rPr>
        <w:footnoteReference w:id="148"/>
      </w:r>
      <w:r w:rsidR="000E5CBE" w:rsidRPr="00093601">
        <w:rPr>
          <w:rFonts w:ascii="Times New Roman" w:hAnsi="Times New Roman" w:cs="Times New Roman"/>
        </w:rPr>
        <w:t xml:space="preserve"> </w:t>
      </w:r>
      <w:r w:rsidRPr="00093601">
        <w:rPr>
          <w:rFonts w:ascii="Times New Roman" w:hAnsi="Times New Roman" w:cs="Times New Roman"/>
        </w:rPr>
        <w:t>funkcj</w:t>
      </w:r>
      <w:r w:rsidR="000E5CBE" w:rsidRPr="00093601">
        <w:rPr>
          <w:rFonts w:ascii="Times New Roman" w:hAnsi="Times New Roman" w:cs="Times New Roman"/>
        </w:rPr>
        <w:t>a</w:t>
      </w:r>
      <w:r w:rsidRPr="00093601">
        <w:rPr>
          <w:rFonts w:ascii="Times New Roman" w:hAnsi="Times New Roman" w:cs="Times New Roman"/>
        </w:rPr>
        <w:t xml:space="preserve"> kierownika tematu </w:t>
      </w:r>
      <w:r w:rsidR="000E5CBE" w:rsidRPr="00093601">
        <w:rPr>
          <w:rFonts w:ascii="Times New Roman" w:hAnsi="Times New Roman" w:cs="Times New Roman"/>
        </w:rPr>
        <w:t xml:space="preserve">została </w:t>
      </w:r>
      <w:r w:rsidRPr="00093601">
        <w:rPr>
          <w:rFonts w:ascii="Times New Roman" w:hAnsi="Times New Roman" w:cs="Times New Roman"/>
        </w:rPr>
        <w:t>powier</w:t>
      </w:r>
      <w:r w:rsidR="000E5CBE" w:rsidRPr="00093601">
        <w:rPr>
          <w:rFonts w:ascii="Times New Roman" w:hAnsi="Times New Roman" w:cs="Times New Roman"/>
        </w:rPr>
        <w:t xml:space="preserve">zona mu </w:t>
      </w:r>
      <w:r w:rsidRPr="00093601">
        <w:rPr>
          <w:rFonts w:ascii="Times New Roman" w:hAnsi="Times New Roman" w:cs="Times New Roman"/>
        </w:rPr>
        <w:t>ustnie</w:t>
      </w:r>
      <w:r w:rsidR="000E5CBE" w:rsidRPr="00093601">
        <w:rPr>
          <w:rFonts w:ascii="Times New Roman" w:hAnsi="Times New Roman" w:cs="Times New Roman"/>
        </w:rPr>
        <w:t xml:space="preserve"> przez ówczesnego Dyrektora </w:t>
      </w:r>
      <w:r w:rsidRPr="00093601">
        <w:rPr>
          <w:rFonts w:ascii="Times New Roman" w:hAnsi="Times New Roman" w:cs="Times New Roman"/>
        </w:rPr>
        <w:t>PIG</w:t>
      </w:r>
      <w:r w:rsidR="006574F2">
        <w:rPr>
          <w:rFonts w:ascii="Times New Roman" w:hAnsi="Times New Roman" w:cs="Times New Roman"/>
        </w:rPr>
        <w:t>-PIB</w:t>
      </w:r>
      <w:r w:rsidR="000E5CBE" w:rsidRPr="00093601">
        <w:rPr>
          <w:rFonts w:ascii="Times New Roman" w:hAnsi="Times New Roman" w:cs="Times New Roman"/>
        </w:rPr>
        <w:t xml:space="preserve"> </w:t>
      </w:r>
      <w:r w:rsidRPr="00093601">
        <w:rPr>
          <w:rFonts w:ascii="Times New Roman" w:hAnsi="Times New Roman" w:cs="Times New Roman"/>
        </w:rPr>
        <w:t xml:space="preserve">w obecności </w:t>
      </w:r>
      <w:r w:rsidR="000E5CBE" w:rsidRPr="00093601">
        <w:rPr>
          <w:rFonts w:ascii="Times New Roman" w:hAnsi="Times New Roman" w:cs="Times New Roman"/>
        </w:rPr>
        <w:t>Z</w:t>
      </w:r>
      <w:r w:rsidR="003C11D5" w:rsidRPr="00093601">
        <w:rPr>
          <w:rFonts w:ascii="Times New Roman" w:hAnsi="Times New Roman" w:cs="Times New Roman"/>
        </w:rPr>
        <w:t xml:space="preserve">astępcy </w:t>
      </w:r>
      <w:r w:rsidR="000E5CBE" w:rsidRPr="00093601">
        <w:rPr>
          <w:rFonts w:ascii="Times New Roman" w:hAnsi="Times New Roman" w:cs="Times New Roman"/>
        </w:rPr>
        <w:t>D</w:t>
      </w:r>
      <w:r w:rsidRPr="00093601">
        <w:rPr>
          <w:rFonts w:ascii="Times New Roman" w:hAnsi="Times New Roman" w:cs="Times New Roman"/>
        </w:rPr>
        <w:t>yrektora PIG</w:t>
      </w:r>
      <w:r w:rsidR="006574F2">
        <w:rPr>
          <w:rFonts w:ascii="Times New Roman" w:hAnsi="Times New Roman" w:cs="Times New Roman"/>
        </w:rPr>
        <w:t>-PIB</w:t>
      </w:r>
      <w:r w:rsidRPr="00093601">
        <w:rPr>
          <w:rFonts w:ascii="Times New Roman" w:hAnsi="Times New Roman" w:cs="Times New Roman"/>
        </w:rPr>
        <w:t>. Decyzja ta następnie znalazła się w systemie ewidencji pracy istniejącej wówczas w</w:t>
      </w:r>
      <w:r w:rsidR="003C11D5" w:rsidRPr="00093601">
        <w:rPr>
          <w:rFonts w:ascii="Times New Roman" w:hAnsi="Times New Roman" w:cs="Times New Roman"/>
        </w:rPr>
        <w:t xml:space="preserve"> Instytucie</w:t>
      </w:r>
      <w:r w:rsidRPr="00093601">
        <w:rPr>
          <w:rFonts w:ascii="Times New Roman" w:hAnsi="Times New Roman" w:cs="Times New Roman"/>
        </w:rPr>
        <w:t xml:space="preserve"> oraz w karcie przedsięwzięcia, która została przekazana do Ministerstwa Środowiska w lipcu 2017</w:t>
      </w:r>
      <w:r w:rsidR="008B2033" w:rsidRPr="00093601">
        <w:rPr>
          <w:rFonts w:ascii="Times New Roman" w:hAnsi="Times New Roman" w:cs="Times New Roman"/>
        </w:rPr>
        <w:t xml:space="preserve"> </w:t>
      </w:r>
      <w:r w:rsidRPr="00093601">
        <w:rPr>
          <w:rFonts w:ascii="Times New Roman" w:hAnsi="Times New Roman" w:cs="Times New Roman"/>
        </w:rPr>
        <w:t>r.</w:t>
      </w:r>
    </w:p>
    <w:p w14:paraId="6F90D23D" w14:textId="489C3D30" w:rsidR="00D31A26"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C57B02" w:rsidRPr="00093601">
        <w:rPr>
          <w:rFonts w:ascii="Times New Roman" w:hAnsi="Times New Roman" w:cs="Times New Roman"/>
        </w:rPr>
        <w:t>1555</w:t>
      </w:r>
      <w:r w:rsidRPr="00093601">
        <w:rPr>
          <w:rFonts w:ascii="Times New Roman" w:hAnsi="Times New Roman" w:cs="Times New Roman"/>
        </w:rPr>
        <w:t xml:space="preserve">, </w:t>
      </w:r>
      <w:r w:rsidR="00D31A26" w:rsidRPr="00093601">
        <w:rPr>
          <w:rFonts w:ascii="Times New Roman" w:hAnsi="Times New Roman" w:cs="Times New Roman"/>
        </w:rPr>
        <w:t>1707-1708,</w:t>
      </w:r>
      <w:r w:rsidRPr="00093601">
        <w:rPr>
          <w:rFonts w:ascii="Times New Roman" w:hAnsi="Times New Roman" w:cs="Times New Roman"/>
        </w:rPr>
        <w:t>1713</w:t>
      </w:r>
      <w:r w:rsidR="00D31A26" w:rsidRPr="00093601">
        <w:rPr>
          <w:rFonts w:ascii="Times New Roman" w:hAnsi="Times New Roman" w:cs="Times New Roman"/>
        </w:rPr>
        <w:t>, 1781</w:t>
      </w:r>
      <w:r w:rsidR="000D23C4" w:rsidRPr="00093601">
        <w:rPr>
          <w:rFonts w:ascii="Times New Roman" w:hAnsi="Times New Roman" w:cs="Times New Roman"/>
        </w:rPr>
        <w:t>]</w:t>
      </w:r>
    </w:p>
    <w:p w14:paraId="3878E186" w14:textId="67CDDCF7" w:rsidR="00C25973" w:rsidRPr="00093601" w:rsidRDefault="00A55AAC" w:rsidP="004F360E">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 xml:space="preserve">Szczegółową kontrolą objęto realizację zadania nr 6 tj. </w:t>
      </w:r>
      <w:r w:rsidRPr="00093601">
        <w:rPr>
          <w:rFonts w:ascii="Times New Roman" w:hAnsi="Times New Roman" w:cs="Times New Roman"/>
          <w:iCs/>
          <w:color w:val="000000"/>
        </w:rPr>
        <w:t>Upowszechnienie i promocja narodowego potencjału surowcowego oraz kształtowanie relacji z interesariuszami polityki surowcowej państwa</w:t>
      </w:r>
      <w:r w:rsidRPr="00093601">
        <w:rPr>
          <w:rFonts w:ascii="Times New Roman" w:hAnsi="Times New Roman" w:cs="Times New Roman"/>
          <w:i/>
          <w:color w:val="000000"/>
        </w:rPr>
        <w:t xml:space="preserve">. </w:t>
      </w:r>
      <w:r w:rsidRPr="00093601">
        <w:rPr>
          <w:rFonts w:ascii="Times New Roman" w:hAnsi="Times New Roman" w:cs="Times New Roman"/>
          <w:color w:val="000000"/>
        </w:rPr>
        <w:t xml:space="preserve">Pierwszym koordynatorem </w:t>
      </w:r>
      <w:r w:rsidR="00F47B9F" w:rsidRPr="00093601">
        <w:rPr>
          <w:rFonts w:ascii="Times New Roman" w:hAnsi="Times New Roman" w:cs="Times New Roman"/>
          <w:color w:val="000000"/>
        </w:rPr>
        <w:t xml:space="preserve">badanego </w:t>
      </w:r>
      <w:r w:rsidRPr="00093601">
        <w:rPr>
          <w:rFonts w:ascii="Times New Roman" w:hAnsi="Times New Roman" w:cs="Times New Roman"/>
          <w:color w:val="000000"/>
        </w:rPr>
        <w:t xml:space="preserve">zadania był </w:t>
      </w:r>
      <w:r w:rsidR="00C84E01" w:rsidRPr="00093601">
        <w:rPr>
          <w:rFonts w:ascii="Times New Roman" w:hAnsi="Times New Roman" w:cs="Times New Roman"/>
          <w:color w:val="000000"/>
        </w:rPr>
        <w:t>główny specjalist</w:t>
      </w:r>
      <w:r w:rsidR="002310A6" w:rsidRPr="00093601">
        <w:rPr>
          <w:rFonts w:ascii="Times New Roman" w:hAnsi="Times New Roman" w:cs="Times New Roman"/>
          <w:color w:val="000000"/>
        </w:rPr>
        <w:t>a</w:t>
      </w:r>
      <w:r w:rsidR="00C84E01" w:rsidRPr="00093601">
        <w:rPr>
          <w:rFonts w:ascii="Times New Roman" w:hAnsi="Times New Roman" w:cs="Times New Roman"/>
          <w:color w:val="000000"/>
        </w:rPr>
        <w:t xml:space="preserve"> II w Dziale Współpracy Krajowej i Promocji/Sekcja Promocji.</w:t>
      </w:r>
      <w:r w:rsidR="002310A6" w:rsidRPr="00093601">
        <w:rPr>
          <w:rFonts w:ascii="Times New Roman" w:hAnsi="Times New Roman" w:cs="Times New Roman"/>
          <w:color w:val="000000"/>
        </w:rPr>
        <w:t xml:space="preserve"> Dokument określający</w:t>
      </w:r>
      <w:r w:rsidR="00C84E01" w:rsidRPr="00093601">
        <w:rPr>
          <w:rFonts w:ascii="Times New Roman" w:hAnsi="Times New Roman" w:cs="Times New Roman"/>
          <w:color w:val="000000"/>
        </w:rPr>
        <w:t xml:space="preserve"> </w:t>
      </w:r>
      <w:r w:rsidR="002310A6" w:rsidRPr="00093601">
        <w:rPr>
          <w:rFonts w:ascii="Times New Roman" w:hAnsi="Times New Roman" w:cs="Times New Roman"/>
          <w:color w:val="000000"/>
        </w:rPr>
        <w:t>z</w:t>
      </w:r>
      <w:r w:rsidRPr="00093601">
        <w:rPr>
          <w:rFonts w:ascii="Times New Roman" w:hAnsi="Times New Roman" w:cs="Times New Roman"/>
          <w:color w:val="000000"/>
        </w:rPr>
        <w:t xml:space="preserve">akres obowiązków, uprawnień i odpowiedzialności </w:t>
      </w:r>
      <w:r w:rsidR="002310A6" w:rsidRPr="00093601">
        <w:rPr>
          <w:rFonts w:ascii="Times New Roman" w:hAnsi="Times New Roman" w:cs="Times New Roman"/>
          <w:color w:val="000000"/>
        </w:rPr>
        <w:t>pracownika nie zawierał żadnych zapisów dotyczących pełnienia funkcji</w:t>
      </w:r>
      <w:r w:rsidR="004F360E" w:rsidRPr="00093601">
        <w:rPr>
          <w:rFonts w:ascii="Times New Roman" w:hAnsi="Times New Roman" w:cs="Times New Roman"/>
          <w:color w:val="000000"/>
        </w:rPr>
        <w:t xml:space="preserve"> </w:t>
      </w:r>
      <w:r w:rsidRPr="00093601">
        <w:rPr>
          <w:rFonts w:ascii="Times New Roman" w:hAnsi="Times New Roman" w:cs="Times New Roman"/>
          <w:color w:val="000000"/>
        </w:rPr>
        <w:t xml:space="preserve">koordynatora </w:t>
      </w:r>
      <w:r w:rsidR="002310A6" w:rsidRPr="00093601">
        <w:rPr>
          <w:rFonts w:ascii="Times New Roman" w:hAnsi="Times New Roman" w:cs="Times New Roman"/>
          <w:color w:val="000000"/>
        </w:rPr>
        <w:t>zadania.</w:t>
      </w:r>
      <w:r w:rsidR="00990A53">
        <w:rPr>
          <w:rFonts w:ascii="Times New Roman" w:hAnsi="Times New Roman" w:cs="Times New Roman"/>
          <w:color w:val="000000"/>
        </w:rPr>
        <w:br/>
      </w:r>
      <w:r w:rsidRPr="00093601">
        <w:rPr>
          <w:rFonts w:ascii="Times New Roman" w:hAnsi="Times New Roman" w:cs="Times New Roman"/>
          <w:color w:val="000000"/>
        </w:rPr>
        <w:t>W zakres</w:t>
      </w:r>
      <w:r w:rsidR="004F360E" w:rsidRPr="00093601">
        <w:rPr>
          <w:rFonts w:ascii="Times New Roman" w:hAnsi="Times New Roman" w:cs="Times New Roman"/>
          <w:color w:val="000000"/>
        </w:rPr>
        <w:t>ie</w:t>
      </w:r>
      <w:r w:rsidRPr="00093601">
        <w:rPr>
          <w:rFonts w:ascii="Times New Roman" w:hAnsi="Times New Roman" w:cs="Times New Roman"/>
          <w:color w:val="000000"/>
        </w:rPr>
        <w:t xml:space="preserve"> obowiązk</w:t>
      </w:r>
      <w:r w:rsidR="004F360E" w:rsidRPr="00093601">
        <w:rPr>
          <w:rFonts w:ascii="Times New Roman" w:hAnsi="Times New Roman" w:cs="Times New Roman"/>
          <w:color w:val="000000"/>
        </w:rPr>
        <w:t>ów</w:t>
      </w:r>
      <w:r w:rsidRPr="00093601">
        <w:rPr>
          <w:rFonts w:ascii="Times New Roman" w:hAnsi="Times New Roman" w:cs="Times New Roman"/>
          <w:color w:val="000000"/>
        </w:rPr>
        <w:t xml:space="preserve"> wskazano m.in. wypełnianie innych poleceń służbowych i zadań zlecanych przez dyrekcję Instytutu. </w:t>
      </w:r>
      <w:r w:rsidR="004F360E" w:rsidRPr="00093601">
        <w:rPr>
          <w:rFonts w:ascii="Times New Roman" w:hAnsi="Times New Roman" w:cs="Times New Roman"/>
          <w:color w:val="000000"/>
        </w:rPr>
        <w:t>Koordynator zadania wyjaśniła</w:t>
      </w:r>
      <w:r w:rsidRPr="00093601">
        <w:rPr>
          <w:rFonts w:ascii="Times New Roman" w:hAnsi="Times New Roman" w:cs="Times New Roman"/>
          <w:color w:val="000000"/>
        </w:rPr>
        <w:t>, iż polecenie koordynacji zadania nastąpiło ustnie. Pisemnie nie określono zakresu odpowiedzialności za powierzone zadanie. Następnie w związku ze zmianami kadrowymi na stanowisku Kierownika Biura Dyrektora koordynację nad zadaniem przejął kierownik Biura Dyrektora</w:t>
      </w:r>
      <w:r w:rsidRPr="00093601">
        <w:rPr>
          <w:rStyle w:val="Odwoanieprzypisudolnego"/>
          <w:rFonts w:ascii="Times New Roman" w:hAnsi="Times New Roman"/>
          <w:color w:val="000000"/>
        </w:rPr>
        <w:footnoteReference w:id="149"/>
      </w:r>
      <w:r w:rsidR="004F360E" w:rsidRPr="00093601">
        <w:rPr>
          <w:rFonts w:ascii="Times New Roman" w:hAnsi="Times New Roman" w:cs="Times New Roman"/>
          <w:color w:val="000000"/>
        </w:rPr>
        <w:t>.</w:t>
      </w:r>
      <w:r w:rsidRPr="00093601">
        <w:rPr>
          <w:rFonts w:ascii="Times New Roman" w:hAnsi="Times New Roman" w:cs="Times New Roman"/>
          <w:color w:val="000000"/>
        </w:rPr>
        <w:t xml:space="preserve"> Kontrola wykazała, że </w:t>
      </w:r>
      <w:r w:rsidR="004F360E" w:rsidRPr="00093601">
        <w:rPr>
          <w:rFonts w:ascii="Times New Roman" w:hAnsi="Times New Roman" w:cs="Times New Roman"/>
          <w:color w:val="000000"/>
        </w:rPr>
        <w:t>każdemu następnemu koordynatorowi zadania również pisemnie nie określono obowiązków związanych z koordynacją zadania</w:t>
      </w:r>
      <w:r w:rsidRPr="00093601">
        <w:rPr>
          <w:rStyle w:val="Odwoanieprzypisudolnego"/>
          <w:rFonts w:ascii="Times New Roman" w:hAnsi="Times New Roman"/>
          <w:color w:val="000000"/>
        </w:rPr>
        <w:footnoteReference w:id="150"/>
      </w:r>
      <w:r w:rsidR="004F360E" w:rsidRPr="00093601">
        <w:rPr>
          <w:rFonts w:ascii="Times New Roman" w:hAnsi="Times New Roman" w:cs="Times New Roman"/>
          <w:color w:val="000000"/>
        </w:rPr>
        <w:t>.</w:t>
      </w:r>
    </w:p>
    <w:p w14:paraId="4C6B4AC2" w14:textId="5F61A8EE" w:rsidR="00C25973"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C25973" w:rsidRPr="00093601">
        <w:rPr>
          <w:rFonts w:ascii="Times New Roman" w:hAnsi="Times New Roman" w:cs="Times New Roman"/>
        </w:rPr>
        <w:t>[Dowód: akta kontroli str.</w:t>
      </w:r>
      <w:r w:rsidR="00BD0682" w:rsidRPr="00093601">
        <w:rPr>
          <w:rFonts w:ascii="Times New Roman" w:hAnsi="Times New Roman" w:cs="Times New Roman"/>
        </w:rPr>
        <w:t xml:space="preserve"> 1921-1922,</w:t>
      </w:r>
      <w:r w:rsidR="006D052E" w:rsidRPr="00093601">
        <w:rPr>
          <w:rFonts w:ascii="Times New Roman" w:hAnsi="Times New Roman" w:cs="Times New Roman"/>
        </w:rPr>
        <w:t xml:space="preserve"> 1982</w:t>
      </w:r>
      <w:r w:rsidR="00C57B02" w:rsidRPr="00093601">
        <w:rPr>
          <w:rFonts w:ascii="Times New Roman" w:hAnsi="Times New Roman" w:cs="Times New Roman"/>
        </w:rPr>
        <w:t>,03749</w:t>
      </w:r>
      <w:r w:rsidR="006E7880" w:rsidRPr="00093601">
        <w:rPr>
          <w:rFonts w:ascii="Times New Roman" w:hAnsi="Times New Roman" w:cs="Times New Roman"/>
        </w:rPr>
        <w:t>]</w:t>
      </w:r>
    </w:p>
    <w:p w14:paraId="6F3E7539" w14:textId="68A8CE24" w:rsidR="00A55AAC" w:rsidRPr="00093601" w:rsidRDefault="00C25973" w:rsidP="00924F07">
      <w:pPr>
        <w:autoSpaceDE w:val="0"/>
        <w:autoSpaceDN w:val="0"/>
        <w:adjustRightInd w:val="0"/>
        <w:spacing w:after="120"/>
        <w:jc w:val="both"/>
        <w:rPr>
          <w:rFonts w:ascii="Times New Roman" w:hAnsi="Times New Roman" w:cs="Times New Roman"/>
        </w:rPr>
      </w:pPr>
      <w:bookmarkStart w:id="28" w:name="_Hlk22646352"/>
      <w:r w:rsidRPr="00093601">
        <w:rPr>
          <w:rFonts w:ascii="Times New Roman" w:hAnsi="Times New Roman" w:cs="Times New Roman"/>
        </w:rPr>
        <w:t xml:space="preserve">Zespół kontrolujący zwraca uwagę na brak </w:t>
      </w:r>
      <w:r w:rsidR="00A55AAC" w:rsidRPr="00093601">
        <w:rPr>
          <w:rFonts w:ascii="Times New Roman" w:hAnsi="Times New Roman" w:cs="Times New Roman"/>
        </w:rPr>
        <w:t xml:space="preserve">sformalizowanej formy powierzania </w:t>
      </w:r>
      <w:r w:rsidR="00B4464F" w:rsidRPr="00093601">
        <w:rPr>
          <w:rFonts w:ascii="Times New Roman" w:hAnsi="Times New Roman" w:cs="Times New Roman"/>
        </w:rPr>
        <w:t xml:space="preserve">pracownikowi zadań </w:t>
      </w:r>
      <w:r w:rsidR="00A55AAC" w:rsidRPr="00093601">
        <w:rPr>
          <w:rFonts w:ascii="Times New Roman" w:hAnsi="Times New Roman" w:cs="Times New Roman"/>
        </w:rPr>
        <w:t>kierownika tematu/koordynatora wraz z określeniem zakresu obowiązków, uprawnień</w:t>
      </w:r>
      <w:r w:rsidR="00184748">
        <w:rPr>
          <w:rFonts w:ascii="Times New Roman" w:hAnsi="Times New Roman" w:cs="Times New Roman"/>
        </w:rPr>
        <w:br/>
      </w:r>
      <w:r w:rsidR="00A55AAC" w:rsidRPr="00093601">
        <w:rPr>
          <w:rFonts w:ascii="Times New Roman" w:hAnsi="Times New Roman" w:cs="Times New Roman"/>
        </w:rPr>
        <w:t xml:space="preserve">i odpowiedzialności jako kierującego tematem/zadaniem. </w:t>
      </w:r>
      <w:r w:rsidRPr="00093601">
        <w:rPr>
          <w:rFonts w:ascii="Times New Roman" w:hAnsi="Times New Roman" w:cs="Times New Roman"/>
        </w:rPr>
        <w:t xml:space="preserve">W opinii zespołu kontrolującego może mieć to istotny wpływ dla prawidłowej realizacji zadania. </w:t>
      </w:r>
    </w:p>
    <w:bookmarkEnd w:id="28"/>
    <w:p w14:paraId="6068E3BD" w14:textId="32733431" w:rsidR="00A55AAC" w:rsidRPr="00093601" w:rsidRDefault="00A55AAC" w:rsidP="00924F07">
      <w:pPr>
        <w:autoSpaceDE w:val="0"/>
        <w:autoSpaceDN w:val="0"/>
        <w:adjustRightInd w:val="0"/>
        <w:spacing w:after="120"/>
        <w:jc w:val="both"/>
        <w:rPr>
          <w:rFonts w:ascii="Times New Roman" w:hAnsi="Times New Roman" w:cs="Times New Roman"/>
          <w:color w:val="000000"/>
        </w:rPr>
      </w:pPr>
      <w:r w:rsidRPr="00093601">
        <w:rPr>
          <w:rFonts w:ascii="Times New Roman" w:hAnsi="Times New Roman" w:cs="Times New Roman"/>
          <w:color w:val="000000"/>
        </w:rPr>
        <w:t xml:space="preserve">Wśród 57 osób wymienionych w umowie o dofinansowanie przedsięwzięcia </w:t>
      </w:r>
      <w:r w:rsidR="000329AC" w:rsidRPr="00093601">
        <w:rPr>
          <w:rFonts w:ascii="Times New Roman" w:hAnsi="Times New Roman" w:cs="Times New Roman"/>
          <w:color w:val="000000"/>
        </w:rPr>
        <w:t>PSP</w:t>
      </w:r>
      <w:r w:rsidRPr="00093601">
        <w:rPr>
          <w:rFonts w:ascii="Times New Roman" w:hAnsi="Times New Roman" w:cs="Times New Roman"/>
          <w:color w:val="000000"/>
        </w:rPr>
        <w:t xml:space="preserve"> do realizacji zadania </w:t>
      </w:r>
      <w:r w:rsidR="00B4464F" w:rsidRPr="00093601">
        <w:rPr>
          <w:rFonts w:ascii="Times New Roman" w:hAnsi="Times New Roman" w:cs="Times New Roman"/>
          <w:color w:val="000000"/>
        </w:rPr>
        <w:t xml:space="preserve">nr </w:t>
      </w:r>
      <w:r w:rsidRPr="00093601">
        <w:rPr>
          <w:rFonts w:ascii="Times New Roman" w:hAnsi="Times New Roman" w:cs="Times New Roman"/>
          <w:color w:val="000000"/>
        </w:rPr>
        <w:t>6</w:t>
      </w:r>
      <w:r w:rsidR="00446267" w:rsidRPr="00093601">
        <w:rPr>
          <w:rStyle w:val="Odwoanieprzypisudolnego"/>
          <w:rFonts w:ascii="Times New Roman" w:hAnsi="Times New Roman"/>
          <w:color w:val="000000"/>
        </w:rPr>
        <w:footnoteReference w:id="151"/>
      </w:r>
      <w:r w:rsidR="00446267" w:rsidRPr="00093601">
        <w:rPr>
          <w:rFonts w:ascii="Times New Roman" w:hAnsi="Times New Roman" w:cs="Times New Roman"/>
          <w:color w:val="000000"/>
        </w:rPr>
        <w:t xml:space="preserve">, </w:t>
      </w:r>
      <w:r w:rsidRPr="00093601">
        <w:rPr>
          <w:rFonts w:ascii="Times New Roman" w:hAnsi="Times New Roman" w:cs="Times New Roman"/>
          <w:color w:val="000000"/>
        </w:rPr>
        <w:t xml:space="preserve">24 w trakcie realizacji zadania nie miało w ogóle (12), bądź miało nieaktualne zakresy czynności. </w:t>
      </w:r>
      <w:r w:rsidRPr="00093601">
        <w:rPr>
          <w:rFonts w:ascii="Times New Roman" w:hAnsi="Times New Roman" w:cs="Times New Roman"/>
        </w:rPr>
        <w:t xml:space="preserve">Osoby przypisane do realizacji </w:t>
      </w:r>
      <w:r w:rsidRPr="00093601">
        <w:rPr>
          <w:rFonts w:ascii="Times New Roman" w:hAnsi="Times New Roman" w:cs="Times New Roman"/>
          <w:color w:val="000000"/>
        </w:rPr>
        <w:t>zadania zatrudnione były przede wszystkim w komórce organizacyjnej Biblioteka i Muzeum Geologiczne (23), w Biurze Dyrektora (13)</w:t>
      </w:r>
      <w:r w:rsidRPr="00093601">
        <w:rPr>
          <w:rStyle w:val="Odwoanieprzypisudolnego"/>
          <w:rFonts w:ascii="Times New Roman" w:hAnsi="Times New Roman"/>
          <w:color w:val="000000"/>
        </w:rPr>
        <w:footnoteReference w:id="152"/>
      </w:r>
      <w:r w:rsidRPr="00093601">
        <w:rPr>
          <w:rFonts w:ascii="Times New Roman" w:hAnsi="Times New Roman" w:cs="Times New Roman"/>
          <w:color w:val="000000"/>
        </w:rPr>
        <w:t>. Biuro Dyrektora zajmowało się m.in. organizacją wizyt, spotkań, posiedzeń oraz przygotowywanie</w:t>
      </w:r>
      <w:r w:rsidR="00446267" w:rsidRPr="00093601">
        <w:rPr>
          <w:rFonts w:ascii="Times New Roman" w:hAnsi="Times New Roman" w:cs="Times New Roman"/>
          <w:color w:val="000000"/>
        </w:rPr>
        <w:t>m</w:t>
      </w:r>
      <w:r w:rsidRPr="00093601">
        <w:rPr>
          <w:rFonts w:ascii="Times New Roman" w:hAnsi="Times New Roman" w:cs="Times New Roman"/>
          <w:color w:val="000000"/>
        </w:rPr>
        <w:t xml:space="preserve"> merytoryczn</w:t>
      </w:r>
      <w:r w:rsidR="00446267" w:rsidRPr="00093601">
        <w:rPr>
          <w:rFonts w:ascii="Times New Roman" w:hAnsi="Times New Roman" w:cs="Times New Roman"/>
          <w:color w:val="000000"/>
        </w:rPr>
        <w:t>ym</w:t>
      </w:r>
      <w:r w:rsidRPr="00093601">
        <w:rPr>
          <w:rFonts w:ascii="Times New Roman" w:hAnsi="Times New Roman" w:cs="Times New Roman"/>
          <w:color w:val="000000"/>
        </w:rPr>
        <w:t xml:space="preserve"> treści materiałów i logisty</w:t>
      </w:r>
      <w:r w:rsidR="00446267" w:rsidRPr="00093601">
        <w:rPr>
          <w:rFonts w:ascii="Times New Roman" w:hAnsi="Times New Roman" w:cs="Times New Roman"/>
          <w:color w:val="000000"/>
        </w:rPr>
        <w:t>ki</w:t>
      </w:r>
      <w:r w:rsidRPr="00093601">
        <w:rPr>
          <w:rFonts w:ascii="Times New Roman" w:hAnsi="Times New Roman" w:cs="Times New Roman"/>
          <w:color w:val="000000"/>
        </w:rPr>
        <w:t xml:space="preserve"> wystąpień dyrektora Instytutu; opracowanie</w:t>
      </w:r>
      <w:r w:rsidR="00446267" w:rsidRPr="00093601">
        <w:rPr>
          <w:rFonts w:ascii="Times New Roman" w:hAnsi="Times New Roman" w:cs="Times New Roman"/>
          <w:color w:val="000000"/>
        </w:rPr>
        <w:t>m</w:t>
      </w:r>
      <w:r w:rsidRPr="00093601">
        <w:rPr>
          <w:rFonts w:ascii="Times New Roman" w:hAnsi="Times New Roman" w:cs="Times New Roman"/>
          <w:color w:val="000000"/>
        </w:rPr>
        <w:t xml:space="preserve"> i realizacj</w:t>
      </w:r>
      <w:r w:rsidR="00446267" w:rsidRPr="00093601">
        <w:rPr>
          <w:rFonts w:ascii="Times New Roman" w:hAnsi="Times New Roman" w:cs="Times New Roman"/>
          <w:color w:val="000000"/>
        </w:rPr>
        <w:t>ą</w:t>
      </w:r>
      <w:r w:rsidRPr="00093601">
        <w:rPr>
          <w:rFonts w:ascii="Times New Roman" w:hAnsi="Times New Roman" w:cs="Times New Roman"/>
          <w:color w:val="000000"/>
        </w:rPr>
        <w:t xml:space="preserve"> planu działań promocyjnych Instytutu; organizacj</w:t>
      </w:r>
      <w:r w:rsidR="00446267" w:rsidRPr="00093601">
        <w:rPr>
          <w:rFonts w:ascii="Times New Roman" w:hAnsi="Times New Roman" w:cs="Times New Roman"/>
          <w:color w:val="000000"/>
        </w:rPr>
        <w:t>ą</w:t>
      </w:r>
      <w:r w:rsidRPr="00093601">
        <w:rPr>
          <w:rFonts w:ascii="Times New Roman" w:hAnsi="Times New Roman" w:cs="Times New Roman"/>
          <w:color w:val="000000"/>
        </w:rPr>
        <w:t xml:space="preserve"> i udział</w:t>
      </w:r>
      <w:r w:rsidR="00446267" w:rsidRPr="00093601">
        <w:rPr>
          <w:rFonts w:ascii="Times New Roman" w:hAnsi="Times New Roman" w:cs="Times New Roman"/>
          <w:color w:val="000000"/>
        </w:rPr>
        <w:t>em</w:t>
      </w:r>
      <w:r w:rsidRPr="00093601">
        <w:rPr>
          <w:rFonts w:ascii="Times New Roman" w:hAnsi="Times New Roman" w:cs="Times New Roman"/>
          <w:color w:val="000000"/>
        </w:rPr>
        <w:t xml:space="preserve"> w wydarzeniach branżowych (targi, wystawy, konferencje, seminaria); budowanie</w:t>
      </w:r>
      <w:r w:rsidR="00446267" w:rsidRPr="00093601">
        <w:rPr>
          <w:rFonts w:ascii="Times New Roman" w:hAnsi="Times New Roman" w:cs="Times New Roman"/>
          <w:color w:val="000000"/>
        </w:rPr>
        <w:t>m</w:t>
      </w:r>
      <w:r w:rsidRPr="00093601">
        <w:rPr>
          <w:rFonts w:ascii="Times New Roman" w:hAnsi="Times New Roman" w:cs="Times New Roman"/>
          <w:color w:val="000000"/>
        </w:rPr>
        <w:t xml:space="preserve"> i podtrzymywanie</w:t>
      </w:r>
      <w:r w:rsidR="00446267" w:rsidRPr="00093601">
        <w:rPr>
          <w:rFonts w:ascii="Times New Roman" w:hAnsi="Times New Roman" w:cs="Times New Roman"/>
          <w:color w:val="000000"/>
        </w:rPr>
        <w:t>m</w:t>
      </w:r>
      <w:r w:rsidRPr="00093601">
        <w:rPr>
          <w:rFonts w:ascii="Times New Roman" w:hAnsi="Times New Roman" w:cs="Times New Roman"/>
          <w:color w:val="000000"/>
        </w:rPr>
        <w:t xml:space="preserve"> komunikacji z otoczeniem zewnętrznym Instytutu (organizacja</w:t>
      </w:r>
      <w:r w:rsidR="00184748">
        <w:rPr>
          <w:rFonts w:ascii="Times New Roman" w:hAnsi="Times New Roman" w:cs="Times New Roman"/>
          <w:color w:val="000000"/>
        </w:rPr>
        <w:br/>
      </w:r>
      <w:r w:rsidRPr="00093601">
        <w:rPr>
          <w:rFonts w:ascii="Times New Roman" w:hAnsi="Times New Roman" w:cs="Times New Roman"/>
          <w:color w:val="000000"/>
        </w:rPr>
        <w:t xml:space="preserve">i obsługa spotkań, prowadzenie korespondencji okolicznościowej). </w:t>
      </w:r>
    </w:p>
    <w:p w14:paraId="32F5BDCD" w14:textId="3C36B7B9" w:rsidR="00A55AAC" w:rsidRPr="00093601" w:rsidRDefault="00B4464F" w:rsidP="00A55AAC">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W</w:t>
      </w:r>
      <w:r w:rsidR="00A55AAC" w:rsidRPr="00093601">
        <w:rPr>
          <w:rFonts w:ascii="Times New Roman" w:hAnsi="Times New Roman" w:cs="Times New Roman"/>
          <w:color w:val="000000"/>
        </w:rPr>
        <w:t xml:space="preserve"> trakcie kontroli stwierdzono, że Kierownik Działu Koordynacji Zadań Państwowej Służby </w:t>
      </w:r>
      <w:r w:rsidR="00A55AAC" w:rsidRPr="00093601">
        <w:rPr>
          <w:rFonts w:ascii="Times New Roman" w:hAnsi="Times New Roman" w:cs="Times New Roman"/>
          <w:color w:val="000000"/>
        </w:rPr>
        <w:t xml:space="preserve">Geologicznej </w:t>
      </w:r>
      <w:r w:rsidR="00674D90">
        <w:rPr>
          <w:rFonts w:ascii="Times New Roman" w:hAnsi="Times New Roman" w:cs="Times New Roman"/>
          <w:color w:val="000000"/>
        </w:rPr>
        <w:t xml:space="preserve">do dnia 18 grudnia 2019 r. </w:t>
      </w:r>
      <w:r w:rsidR="00A55AAC" w:rsidRPr="00093601">
        <w:rPr>
          <w:rFonts w:ascii="Times New Roman" w:hAnsi="Times New Roman" w:cs="Times New Roman"/>
          <w:color w:val="000000"/>
        </w:rPr>
        <w:t>m</w:t>
      </w:r>
      <w:r w:rsidRPr="00093601">
        <w:rPr>
          <w:rFonts w:ascii="Times New Roman" w:hAnsi="Times New Roman" w:cs="Times New Roman"/>
          <w:color w:val="000000"/>
        </w:rPr>
        <w:t>iał</w:t>
      </w:r>
      <w:r w:rsidR="00A55AAC" w:rsidRPr="00093601">
        <w:rPr>
          <w:rFonts w:ascii="Times New Roman" w:hAnsi="Times New Roman" w:cs="Times New Roman"/>
          <w:color w:val="000000"/>
        </w:rPr>
        <w:t xml:space="preserve"> </w:t>
      </w:r>
      <w:r w:rsidR="00446267" w:rsidRPr="00093601">
        <w:rPr>
          <w:rFonts w:ascii="Times New Roman" w:hAnsi="Times New Roman" w:cs="Times New Roman"/>
          <w:color w:val="000000"/>
        </w:rPr>
        <w:t xml:space="preserve">również </w:t>
      </w:r>
      <w:r w:rsidR="00A55AAC" w:rsidRPr="00093601">
        <w:rPr>
          <w:rFonts w:ascii="Times New Roman" w:hAnsi="Times New Roman" w:cs="Times New Roman"/>
          <w:color w:val="000000"/>
        </w:rPr>
        <w:t>nieaktualny zakres obowiązków</w:t>
      </w:r>
      <w:r w:rsidR="00446267" w:rsidRPr="00093601">
        <w:rPr>
          <w:rFonts w:ascii="Times New Roman" w:hAnsi="Times New Roman" w:cs="Times New Roman"/>
          <w:color w:val="000000"/>
        </w:rPr>
        <w:t xml:space="preserve">, </w:t>
      </w:r>
      <w:r w:rsidR="00A55AAC" w:rsidRPr="00093601">
        <w:rPr>
          <w:rFonts w:ascii="Times New Roman" w:hAnsi="Times New Roman" w:cs="Times New Roman"/>
          <w:color w:val="000000"/>
        </w:rPr>
        <w:t xml:space="preserve">z 23 grudnia 2016 r. </w:t>
      </w:r>
      <w:r w:rsidR="00446267" w:rsidRPr="00093601">
        <w:rPr>
          <w:rFonts w:ascii="Times New Roman" w:hAnsi="Times New Roman" w:cs="Times New Roman"/>
          <w:color w:val="000000"/>
        </w:rPr>
        <w:t xml:space="preserve">jeszcze z okresu </w:t>
      </w:r>
      <w:r w:rsidR="00A55AAC" w:rsidRPr="00093601">
        <w:rPr>
          <w:rFonts w:ascii="Times New Roman" w:hAnsi="Times New Roman" w:cs="Times New Roman"/>
          <w:color w:val="000000"/>
        </w:rPr>
        <w:t xml:space="preserve"> zatrudni</w:t>
      </w:r>
      <w:r w:rsidR="00446267" w:rsidRPr="00093601">
        <w:rPr>
          <w:rFonts w:ascii="Times New Roman" w:hAnsi="Times New Roman" w:cs="Times New Roman"/>
          <w:color w:val="000000"/>
        </w:rPr>
        <w:t>enia</w:t>
      </w:r>
      <w:r w:rsidR="00A55AAC" w:rsidRPr="00093601">
        <w:rPr>
          <w:rFonts w:ascii="Times New Roman" w:hAnsi="Times New Roman" w:cs="Times New Roman"/>
          <w:color w:val="000000"/>
        </w:rPr>
        <w:t xml:space="preserve"> na stanowisku specjalisty ww</w:t>
      </w:r>
      <w:r w:rsidR="00446267" w:rsidRPr="00093601">
        <w:rPr>
          <w:rFonts w:ascii="Times New Roman" w:hAnsi="Times New Roman" w:cs="Times New Roman"/>
          <w:color w:val="000000"/>
        </w:rPr>
        <w:t>.</w:t>
      </w:r>
      <w:r w:rsidR="00A55AAC" w:rsidRPr="00093601">
        <w:rPr>
          <w:rFonts w:ascii="Times New Roman" w:hAnsi="Times New Roman" w:cs="Times New Roman"/>
          <w:color w:val="000000"/>
        </w:rPr>
        <w:t xml:space="preserve"> Zespole.</w:t>
      </w:r>
    </w:p>
    <w:p w14:paraId="187F29C8" w14:textId="5B6C4AB8" w:rsidR="00A55AAC" w:rsidRPr="00093601" w:rsidRDefault="00A55AAC"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color w:val="000000"/>
        </w:rPr>
        <w:t xml:space="preserve">Zgodnie z </w:t>
      </w:r>
      <w:r w:rsidR="003D6102" w:rsidRPr="00093601">
        <w:rPr>
          <w:rFonts w:ascii="Times New Roman" w:hAnsi="Times New Roman" w:cs="Times New Roman"/>
        </w:rPr>
        <w:t xml:space="preserve">regulaminem organizacyjnym </w:t>
      </w:r>
      <w:r w:rsidRPr="00093601">
        <w:rPr>
          <w:rFonts w:ascii="Times New Roman" w:hAnsi="Times New Roman" w:cs="Times New Roman"/>
        </w:rPr>
        <w:t>PIG-PIB</w:t>
      </w:r>
      <w:r w:rsidRPr="00093601">
        <w:rPr>
          <w:rStyle w:val="Odwoanieprzypisudolnego"/>
          <w:rFonts w:ascii="Times New Roman" w:hAnsi="Times New Roman"/>
        </w:rPr>
        <w:footnoteReference w:id="153"/>
      </w:r>
      <w:r w:rsidR="003D6102" w:rsidRPr="00093601">
        <w:rPr>
          <w:rFonts w:ascii="Times New Roman" w:hAnsi="Times New Roman" w:cs="Times New Roman"/>
        </w:rPr>
        <w:t>:</w:t>
      </w:r>
    </w:p>
    <w:p w14:paraId="61729BFF" w14:textId="701A48B4" w:rsidR="00A55AAC" w:rsidRPr="00093601" w:rsidRDefault="00A55AAC" w:rsidP="00A55AAC">
      <w:pPr>
        <w:pStyle w:val="Akapitzlist"/>
        <w:numPr>
          <w:ilvl w:val="0"/>
          <w:numId w:val="41"/>
        </w:numPr>
        <w:suppressAutoHyphens w:val="0"/>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rPr>
        <w:t>§ 17 – 1. szczegółowe zakresy czynności, uprawnień i odpowiedzialności kierowników komórek organizacyjnych oraz samodzielnych stanowisk pracy ustalają bezpośrednio przełożeni, którym kierownicy są podporządkowani w uzgodnieniu z dyrektorem Instytutu</w:t>
      </w:r>
      <w:r w:rsidR="00990A53">
        <w:rPr>
          <w:rFonts w:ascii="Times New Roman" w:hAnsi="Times New Roman" w:cs="Times New Roman"/>
        </w:rPr>
        <w:t>,</w:t>
      </w:r>
      <w:r w:rsidR="00990A53">
        <w:rPr>
          <w:rFonts w:ascii="Times New Roman" w:hAnsi="Times New Roman" w:cs="Times New Roman"/>
        </w:rPr>
        <w:br/>
      </w:r>
      <w:r w:rsidRPr="00093601">
        <w:rPr>
          <w:rFonts w:ascii="Times New Roman" w:hAnsi="Times New Roman" w:cs="Times New Roman"/>
        </w:rPr>
        <w:t xml:space="preserve">a w przypadku pracowników komórek organizacyjnych 2. ustalają kierujący dana komórką organizacyjną po zatwierdzeniu przez dyrektora Instytutu lun zastępcę dyrektora Instytutu. </w:t>
      </w:r>
    </w:p>
    <w:p w14:paraId="04D76446" w14:textId="06C0AB91" w:rsidR="00A55AAC" w:rsidRPr="00093601" w:rsidRDefault="00A55AAC" w:rsidP="00A55AAC">
      <w:pPr>
        <w:pStyle w:val="Akapitzlist"/>
        <w:numPr>
          <w:ilvl w:val="0"/>
          <w:numId w:val="41"/>
        </w:numPr>
        <w:suppressAutoHyphens w:val="0"/>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rPr>
        <w:t>§ 18 – 1. kierownicy komórek organizacyjnych są upoważnieni do powierzenia obowiązków</w:t>
      </w:r>
      <w:r w:rsidR="00990A53">
        <w:rPr>
          <w:rFonts w:ascii="Times New Roman" w:hAnsi="Times New Roman" w:cs="Times New Roman"/>
        </w:rPr>
        <w:br/>
      </w:r>
      <w:r w:rsidRPr="00093601">
        <w:rPr>
          <w:rFonts w:ascii="Times New Roman" w:hAnsi="Times New Roman" w:cs="Times New Roman"/>
        </w:rPr>
        <w:t xml:space="preserve">i zadań podległym pracownikom, nie przewidzianych w szczegółowych zakresach czynności, zgodnie z obowiązującymi przepisami. 2. Kierownicy komórek organizacyjnych zobowiązani są na bieżąco analizować zakresy czynności podległych pracowników i w razie potrzeby je aktualizować. </w:t>
      </w:r>
    </w:p>
    <w:p w14:paraId="4E042739" w14:textId="1E111E71" w:rsidR="003D6102" w:rsidRPr="00093601" w:rsidRDefault="003D6102"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A55AAC" w:rsidRPr="00093601">
        <w:rPr>
          <w:rFonts w:ascii="Times New Roman" w:hAnsi="Times New Roman" w:cs="Times New Roman"/>
        </w:rPr>
        <w:t>[Dowód: akta kontroli str. 1921</w:t>
      </w:r>
      <w:r w:rsidR="00C57B02" w:rsidRPr="00093601">
        <w:rPr>
          <w:rFonts w:ascii="Times New Roman" w:hAnsi="Times New Roman" w:cs="Times New Roman"/>
        </w:rPr>
        <w:t>-1922</w:t>
      </w:r>
      <w:r w:rsidR="00A55AAC" w:rsidRPr="00093601">
        <w:rPr>
          <w:rFonts w:ascii="Times New Roman" w:hAnsi="Times New Roman" w:cs="Times New Roman"/>
        </w:rPr>
        <w:t>, 1933-198</w:t>
      </w:r>
      <w:r w:rsidR="00C57B02" w:rsidRPr="00093601">
        <w:rPr>
          <w:rFonts w:ascii="Times New Roman" w:hAnsi="Times New Roman" w:cs="Times New Roman"/>
        </w:rPr>
        <w:t>5, 2001-2002</w:t>
      </w:r>
      <w:r w:rsidR="00A55AAC" w:rsidRPr="00093601">
        <w:rPr>
          <w:rFonts w:ascii="Times New Roman" w:hAnsi="Times New Roman" w:cs="Times New Roman"/>
        </w:rPr>
        <w:t>]</w:t>
      </w:r>
    </w:p>
    <w:p w14:paraId="324E6612" w14:textId="10BAE0AD" w:rsidR="003D6102" w:rsidRPr="00093601" w:rsidRDefault="003D6102" w:rsidP="003D6102">
      <w:pPr>
        <w:spacing w:after="0"/>
        <w:jc w:val="both"/>
        <w:rPr>
          <w:rFonts w:ascii="Times New Roman" w:hAnsi="Times New Roman" w:cs="Times New Roman"/>
        </w:rPr>
      </w:pPr>
      <w:r w:rsidRPr="0066601C">
        <w:rPr>
          <w:rFonts w:ascii="Times New Roman" w:hAnsi="Times New Roman" w:cs="Times New Roman"/>
        </w:rPr>
        <w:t>Był</w:t>
      </w:r>
      <w:r w:rsidR="0066601C" w:rsidRPr="0066601C">
        <w:rPr>
          <w:rFonts w:ascii="Times New Roman" w:hAnsi="Times New Roman" w:cs="Times New Roman"/>
        </w:rPr>
        <w:t>y</w:t>
      </w:r>
      <w:r w:rsidRPr="0066601C">
        <w:rPr>
          <w:rFonts w:ascii="Times New Roman" w:hAnsi="Times New Roman" w:cs="Times New Roman"/>
        </w:rPr>
        <w:t xml:space="preserve"> Dyrektor PIG-PIB wyjaśnił</w:t>
      </w:r>
      <w:r w:rsidRPr="0066601C">
        <w:rPr>
          <w:rStyle w:val="Odwoanieprzypisudolnego"/>
          <w:rFonts w:ascii="Times New Roman" w:hAnsi="Times New Roman"/>
        </w:rPr>
        <w:footnoteReference w:id="154"/>
      </w:r>
      <w:r w:rsidRPr="0066601C">
        <w:rPr>
          <w:rFonts w:ascii="Times New Roman" w:hAnsi="Times New Roman" w:cs="Times New Roman"/>
        </w:rPr>
        <w:t xml:space="preserve">, że zakres obowiązków danego pracownika na zajmowanym stanowisku nie stanowi o zakresie obowiązków, uprawnień i odpowiedzialności takiego pracownika jako kierującego tematem (zadaniem). To w trakcie definiowania tematu (zadania), określania jego zakresu i przypisywania zasobów, w tym pracowników przewidzianych do realizacji danego tematu, powinno następować również wskazanie kierownika danego tematu i określenie zakresu jego odpowiedzialności. Okoliczność, że w trakcie obejmowania </w:t>
      </w:r>
      <w:r w:rsidR="00EF57E5" w:rsidRPr="0066601C">
        <w:rPr>
          <w:rFonts w:ascii="Times New Roman" w:hAnsi="Times New Roman" w:cs="Times New Roman"/>
        </w:rPr>
        <w:t xml:space="preserve">przez tę osobę </w:t>
      </w:r>
      <w:r w:rsidRPr="0066601C">
        <w:rPr>
          <w:rFonts w:ascii="Times New Roman" w:hAnsi="Times New Roman" w:cs="Times New Roman"/>
        </w:rPr>
        <w:t>stanowiska Dyrektora PIG-PIB</w:t>
      </w:r>
      <w:r w:rsidR="00EF57E5" w:rsidRPr="0066601C">
        <w:rPr>
          <w:rFonts w:ascii="Times New Roman" w:hAnsi="Times New Roman" w:cs="Times New Roman"/>
        </w:rPr>
        <w:t xml:space="preserve"> </w:t>
      </w:r>
      <w:r w:rsidRPr="0066601C">
        <w:rPr>
          <w:rFonts w:ascii="Times New Roman" w:hAnsi="Times New Roman" w:cs="Times New Roman"/>
        </w:rPr>
        <w:t>w Instytucie brak było procedury dotyczącej definiowania tematów, spowodowała</w:t>
      </w:r>
      <w:r w:rsidRPr="00093601">
        <w:rPr>
          <w:rFonts w:ascii="Times New Roman" w:hAnsi="Times New Roman" w:cs="Times New Roman"/>
        </w:rPr>
        <w:t xml:space="preserve"> opracowanie</w:t>
      </w:r>
      <w:r w:rsidR="00990A53">
        <w:rPr>
          <w:rFonts w:ascii="Times New Roman" w:hAnsi="Times New Roman" w:cs="Times New Roman"/>
        </w:rPr>
        <w:br/>
      </w:r>
      <w:r w:rsidRPr="00093601">
        <w:rPr>
          <w:rFonts w:ascii="Times New Roman" w:hAnsi="Times New Roman" w:cs="Times New Roman"/>
        </w:rPr>
        <w:t>w Biurze Dyrektora projektu odpowiedniego zarządzenia, które zostało w PIG-PIB wedle je</w:t>
      </w:r>
      <w:r w:rsidR="006574F2">
        <w:rPr>
          <w:rFonts w:ascii="Times New Roman" w:hAnsi="Times New Roman" w:cs="Times New Roman"/>
        </w:rPr>
        <w:t>j</w:t>
      </w:r>
      <w:r w:rsidRPr="00093601">
        <w:rPr>
          <w:rFonts w:ascii="Times New Roman" w:hAnsi="Times New Roman" w:cs="Times New Roman"/>
        </w:rPr>
        <w:t xml:space="preserve"> wiedzy przyjęte pod koniec 2018 r.</w:t>
      </w:r>
    </w:p>
    <w:p w14:paraId="6E197963" w14:textId="00178703" w:rsidR="00302B30" w:rsidRPr="00093601" w:rsidRDefault="003D6102" w:rsidP="00093601">
      <w:pPr>
        <w:spacing w:before="120" w:after="120"/>
        <w:jc w:val="right"/>
        <w:rPr>
          <w:rFonts w:ascii="Times New Roman" w:hAnsi="Times New Roman" w:cs="Times New Roman"/>
        </w:rPr>
      </w:pPr>
      <w:bookmarkStart w:id="29" w:name="_Hlk21097412"/>
      <w:r w:rsidRPr="00093601">
        <w:rPr>
          <w:rFonts w:ascii="Times New Roman" w:hAnsi="Times New Roman" w:cs="Times New Roman"/>
        </w:rPr>
        <w:t>[Dowód: akta kontroli str. 3731]</w:t>
      </w:r>
    </w:p>
    <w:bookmarkEnd w:id="29"/>
    <w:p w14:paraId="52717B59" w14:textId="05901BD7" w:rsidR="003D6102" w:rsidRPr="00093601" w:rsidRDefault="003D6102" w:rsidP="00924F07">
      <w:pPr>
        <w:autoSpaceDE w:val="0"/>
        <w:autoSpaceDN w:val="0"/>
        <w:adjustRightInd w:val="0"/>
        <w:spacing w:after="120"/>
        <w:jc w:val="both"/>
        <w:rPr>
          <w:rFonts w:ascii="Times New Roman" w:hAnsi="Times New Roman" w:cs="Times New Roman"/>
          <w:i/>
          <w:iCs/>
        </w:rPr>
      </w:pPr>
      <w:r w:rsidRPr="00093601">
        <w:rPr>
          <w:rFonts w:ascii="Times New Roman" w:hAnsi="Times New Roman" w:cs="Times New Roman"/>
          <w:iCs/>
        </w:rPr>
        <w:t xml:space="preserve">W opinii zespołu kontrolującego </w:t>
      </w:r>
      <w:r w:rsidR="00B4464F" w:rsidRPr="00093601">
        <w:rPr>
          <w:rFonts w:ascii="Times New Roman" w:hAnsi="Times New Roman" w:cs="Times New Roman"/>
          <w:iCs/>
        </w:rPr>
        <w:t xml:space="preserve">dopuszczenie do sytuacji </w:t>
      </w:r>
      <w:r w:rsidRPr="00093601">
        <w:rPr>
          <w:rFonts w:ascii="Times New Roman" w:hAnsi="Times New Roman" w:cs="Times New Roman"/>
          <w:iCs/>
        </w:rPr>
        <w:t>brak</w:t>
      </w:r>
      <w:r w:rsidR="00B4464F" w:rsidRPr="00093601">
        <w:rPr>
          <w:rFonts w:ascii="Times New Roman" w:hAnsi="Times New Roman" w:cs="Times New Roman"/>
          <w:iCs/>
        </w:rPr>
        <w:t>u</w:t>
      </w:r>
      <w:r w:rsidRPr="00093601">
        <w:rPr>
          <w:rFonts w:ascii="Times New Roman" w:hAnsi="Times New Roman" w:cs="Times New Roman"/>
          <w:iCs/>
        </w:rPr>
        <w:t xml:space="preserve"> zakresów czynności lub aktualnych zakresów czynności było działaniem niezgodnym z wewnętrznymi regulacjami Instytutu</w:t>
      </w:r>
      <w:r w:rsidR="00362B30" w:rsidRPr="00093601">
        <w:rPr>
          <w:rFonts w:ascii="Times New Roman" w:hAnsi="Times New Roman" w:cs="Times New Roman"/>
          <w:iCs/>
        </w:rPr>
        <w:t>, a tym samym działaniem nierzete</w:t>
      </w:r>
      <w:r w:rsidR="00CA08F0" w:rsidRPr="00093601">
        <w:rPr>
          <w:rFonts w:ascii="Times New Roman" w:hAnsi="Times New Roman" w:cs="Times New Roman"/>
          <w:iCs/>
        </w:rPr>
        <w:t>l</w:t>
      </w:r>
      <w:r w:rsidR="00362B30" w:rsidRPr="00093601">
        <w:rPr>
          <w:rFonts w:ascii="Times New Roman" w:hAnsi="Times New Roman" w:cs="Times New Roman"/>
          <w:iCs/>
        </w:rPr>
        <w:t>nym</w:t>
      </w:r>
      <w:r w:rsidRPr="00093601">
        <w:rPr>
          <w:rFonts w:ascii="Times New Roman" w:hAnsi="Times New Roman" w:cs="Times New Roman"/>
          <w:iCs/>
        </w:rPr>
        <w:t xml:space="preserve">.  </w:t>
      </w:r>
      <w:r w:rsidRPr="00093601">
        <w:rPr>
          <w:rFonts w:ascii="Times New Roman" w:hAnsi="Times New Roman" w:cs="Times New Roman"/>
          <w:i/>
          <w:iCs/>
        </w:rPr>
        <w:t xml:space="preserve"> </w:t>
      </w:r>
    </w:p>
    <w:p w14:paraId="5E209C83" w14:textId="21AE57D8" w:rsidR="003D6102" w:rsidRPr="00093601" w:rsidRDefault="003D6102" w:rsidP="00924F07">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iCs/>
        </w:rPr>
        <w:t xml:space="preserve">Dodatkowo zespół kontrolujący zwraca uwagę, że brak wskazania </w:t>
      </w:r>
      <w:r w:rsidRPr="00093601">
        <w:rPr>
          <w:rFonts w:ascii="Times New Roman" w:hAnsi="Times New Roman" w:cs="Times New Roman"/>
        </w:rPr>
        <w:t>zakresu odpowiedzialności osoby pełniącej funkcję kierownika tematu i 8 osób  koordynujących poszczególne zadanie w ramach tematu świadczy o braku nadzoru ze strony kierownictwa Instytutu</w:t>
      </w:r>
      <w:r w:rsidR="00CA528F" w:rsidRPr="00093601">
        <w:rPr>
          <w:rFonts w:ascii="Times New Roman" w:hAnsi="Times New Roman" w:cs="Times New Roman"/>
        </w:rPr>
        <w:t xml:space="preserve">, w </w:t>
      </w:r>
      <w:r w:rsidR="009A7406" w:rsidRPr="00093601">
        <w:rPr>
          <w:rFonts w:ascii="Times New Roman" w:hAnsi="Times New Roman" w:cs="Times New Roman"/>
        </w:rPr>
        <w:t>szczególności</w:t>
      </w:r>
      <w:r w:rsidR="00CA528F" w:rsidRPr="00093601">
        <w:rPr>
          <w:rFonts w:ascii="Times New Roman" w:hAnsi="Times New Roman" w:cs="Times New Roman"/>
        </w:rPr>
        <w:t xml:space="preserve"> Zas</w:t>
      </w:r>
      <w:r w:rsidR="009A7406" w:rsidRPr="00093601">
        <w:rPr>
          <w:rFonts w:ascii="Times New Roman" w:hAnsi="Times New Roman" w:cs="Times New Roman"/>
        </w:rPr>
        <w:t>tępcy Dyrektora</w:t>
      </w:r>
      <w:r w:rsidR="00990A53">
        <w:rPr>
          <w:rFonts w:ascii="Times New Roman" w:hAnsi="Times New Roman" w:cs="Times New Roman"/>
        </w:rPr>
        <w:br/>
      </w:r>
      <w:r w:rsidR="009A7406" w:rsidRPr="00093601">
        <w:rPr>
          <w:rFonts w:ascii="Times New Roman" w:hAnsi="Times New Roman" w:cs="Times New Roman"/>
        </w:rPr>
        <w:t>ds. PSG</w:t>
      </w:r>
      <w:r w:rsidRPr="00093601">
        <w:rPr>
          <w:rFonts w:ascii="Times New Roman" w:hAnsi="Times New Roman" w:cs="Times New Roman"/>
        </w:rPr>
        <w:t>, w tym m</w:t>
      </w:r>
      <w:r w:rsidR="000C6687">
        <w:rPr>
          <w:rFonts w:ascii="Times New Roman" w:hAnsi="Times New Roman" w:cs="Times New Roman"/>
        </w:rPr>
        <w:t>ia</w:t>
      </w:r>
      <w:r w:rsidR="009A7406" w:rsidRPr="00093601">
        <w:rPr>
          <w:rFonts w:ascii="Times New Roman" w:hAnsi="Times New Roman" w:cs="Times New Roman"/>
        </w:rPr>
        <w:t>ło</w:t>
      </w:r>
      <w:r w:rsidRPr="00093601">
        <w:rPr>
          <w:rFonts w:ascii="Times New Roman" w:hAnsi="Times New Roman" w:cs="Times New Roman"/>
        </w:rPr>
        <w:t xml:space="preserve"> przyczynić się do nieprawidłowej realizacji zadań. </w:t>
      </w:r>
    </w:p>
    <w:p w14:paraId="09EB2AFF" w14:textId="656853F5" w:rsidR="003D6102" w:rsidRPr="00093601" w:rsidRDefault="00A55AAC" w:rsidP="00924F07">
      <w:pPr>
        <w:autoSpaceDE w:val="0"/>
        <w:autoSpaceDN w:val="0"/>
        <w:adjustRightInd w:val="0"/>
        <w:spacing w:after="120"/>
        <w:jc w:val="both"/>
        <w:rPr>
          <w:rFonts w:ascii="Times New Roman" w:hAnsi="Times New Roman" w:cs="Times New Roman"/>
          <w:color w:val="000000"/>
        </w:rPr>
      </w:pPr>
      <w:r w:rsidRPr="00093601">
        <w:rPr>
          <w:rFonts w:ascii="Times New Roman" w:hAnsi="Times New Roman" w:cs="Times New Roman"/>
          <w:color w:val="000000"/>
        </w:rPr>
        <w:t>Zarządzeniem nr 1 Dyrektora PIG-PIB z dnia 4 lutego 2014 r. została powołana Komisj</w:t>
      </w:r>
      <w:r w:rsidR="00184748">
        <w:rPr>
          <w:rFonts w:ascii="Times New Roman" w:hAnsi="Times New Roman" w:cs="Times New Roman"/>
          <w:color w:val="000000"/>
        </w:rPr>
        <w:t>a</w:t>
      </w:r>
      <w:r w:rsidRPr="00093601">
        <w:rPr>
          <w:rFonts w:ascii="Times New Roman" w:hAnsi="Times New Roman" w:cs="Times New Roman"/>
          <w:color w:val="000000"/>
        </w:rPr>
        <w:t xml:space="preserve"> ds. oceny realizacji przedsięwzięć nadzorowanych m.in. przez Ministra Środowiska finansowanych ze środków N</w:t>
      </w:r>
      <w:r w:rsidR="003D6102" w:rsidRPr="00093601">
        <w:rPr>
          <w:rFonts w:ascii="Times New Roman" w:hAnsi="Times New Roman" w:cs="Times New Roman"/>
          <w:color w:val="000000"/>
        </w:rPr>
        <w:t>FOŚiGW</w:t>
      </w:r>
      <w:r w:rsidRPr="00093601">
        <w:rPr>
          <w:rFonts w:ascii="Times New Roman" w:hAnsi="Times New Roman" w:cs="Times New Roman"/>
          <w:color w:val="000000"/>
        </w:rPr>
        <w:t xml:space="preserve"> </w:t>
      </w:r>
      <w:r w:rsidR="003D6102" w:rsidRPr="00093601">
        <w:rPr>
          <w:rFonts w:ascii="Times New Roman" w:hAnsi="Times New Roman" w:cs="Times New Roman"/>
          <w:color w:val="000000"/>
        </w:rPr>
        <w:t>w celu</w:t>
      </w:r>
      <w:r w:rsidRPr="00093601">
        <w:rPr>
          <w:rFonts w:ascii="Times New Roman" w:hAnsi="Times New Roman" w:cs="Times New Roman"/>
          <w:color w:val="000000"/>
        </w:rPr>
        <w:t xml:space="preserve"> zapewnienia terminowego i zgodnego z zawartymi umowami sposobu realizacji prac prowadzonych w Instytucie. </w:t>
      </w:r>
    </w:p>
    <w:p w14:paraId="3A0364EB" w14:textId="2E4D69E7" w:rsidR="00A55AAC" w:rsidRPr="00093601" w:rsidRDefault="00A55AAC" w:rsidP="00A55AAC">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 xml:space="preserve">Zgodnie z regulaminem ww. komisji w każdym roku kalendarzowym kontroli mogły podlegać wszystkie przedsięwzięcia nadzorowane przez Ministra Środowiska, prezesa Krajowego Zarządu Gospodarki Wodnej oraz zamawiane przez Głównego Inspektora Ochrony Środowiska. Przewodniczący miał ustalać listę przedsięwzięć podlegających kontroli w danym roku kalendarzowym i przekazywać Dyrektorowi </w:t>
      </w:r>
      <w:r w:rsidR="006E5EB1" w:rsidRPr="00093601">
        <w:rPr>
          <w:rFonts w:ascii="Times New Roman" w:hAnsi="Times New Roman" w:cs="Times New Roman"/>
          <w:color w:val="000000"/>
        </w:rPr>
        <w:t>I</w:t>
      </w:r>
      <w:r w:rsidRPr="00093601">
        <w:rPr>
          <w:rFonts w:ascii="Times New Roman" w:hAnsi="Times New Roman" w:cs="Times New Roman"/>
          <w:color w:val="000000"/>
        </w:rPr>
        <w:t>nstytutu do akceptacji.</w:t>
      </w:r>
    </w:p>
    <w:p w14:paraId="2D9DA18F" w14:textId="7CA6A240" w:rsidR="000A3736" w:rsidRPr="00093601" w:rsidRDefault="000A3736"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91748A" w:rsidRPr="00093601">
        <w:rPr>
          <w:rFonts w:ascii="Times New Roman" w:hAnsi="Times New Roman" w:cs="Times New Roman"/>
        </w:rPr>
        <w:t xml:space="preserve"> 2016-217</w:t>
      </w:r>
      <w:r w:rsidRPr="00093601">
        <w:rPr>
          <w:rFonts w:ascii="Times New Roman" w:hAnsi="Times New Roman" w:cs="Times New Roman"/>
        </w:rPr>
        <w:t>]</w:t>
      </w:r>
    </w:p>
    <w:p w14:paraId="09E30052" w14:textId="49CC888A" w:rsidR="00A63916" w:rsidRPr="00093601" w:rsidRDefault="00184748" w:rsidP="00A55AAC">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Byłą </w:t>
      </w:r>
      <w:r w:rsidR="00A55AAC" w:rsidRPr="00093601">
        <w:rPr>
          <w:rFonts w:ascii="Times New Roman" w:hAnsi="Times New Roman" w:cs="Times New Roman"/>
          <w:color w:val="000000"/>
        </w:rPr>
        <w:t>Dyrektor PIG-PIB wyjaśnił</w:t>
      </w:r>
      <w:r w:rsidR="003D6102" w:rsidRPr="00093601">
        <w:rPr>
          <w:rFonts w:ascii="Times New Roman" w:hAnsi="Times New Roman" w:cs="Times New Roman"/>
          <w:color w:val="000000"/>
        </w:rPr>
        <w:t>a</w:t>
      </w:r>
      <w:r w:rsidR="00A55AAC" w:rsidRPr="00093601">
        <w:rPr>
          <w:rStyle w:val="Odwoanieprzypisudolnego"/>
          <w:rFonts w:ascii="Times New Roman" w:hAnsi="Times New Roman"/>
          <w:color w:val="000000"/>
        </w:rPr>
        <w:footnoteReference w:id="155"/>
      </w:r>
      <w:r w:rsidR="00A55AAC" w:rsidRPr="00093601">
        <w:rPr>
          <w:rFonts w:ascii="Times New Roman" w:hAnsi="Times New Roman" w:cs="Times New Roman"/>
          <w:color w:val="000000"/>
        </w:rPr>
        <w:t>, że nie ma wiedzy</w:t>
      </w:r>
      <w:r w:rsidR="003D6102" w:rsidRPr="00093601">
        <w:rPr>
          <w:rFonts w:ascii="Times New Roman" w:hAnsi="Times New Roman" w:cs="Times New Roman"/>
          <w:color w:val="000000"/>
        </w:rPr>
        <w:t xml:space="preserve"> </w:t>
      </w:r>
      <w:r w:rsidR="00A55AAC" w:rsidRPr="00093601">
        <w:rPr>
          <w:rFonts w:ascii="Times New Roman" w:hAnsi="Times New Roman" w:cs="Times New Roman"/>
          <w:color w:val="000000"/>
        </w:rPr>
        <w:t>czy w okresie 2016-2019 ww</w:t>
      </w:r>
      <w:r w:rsidR="003D6102" w:rsidRPr="00093601">
        <w:rPr>
          <w:rFonts w:ascii="Times New Roman" w:hAnsi="Times New Roman" w:cs="Times New Roman"/>
          <w:color w:val="000000"/>
        </w:rPr>
        <w:t>.</w:t>
      </w:r>
      <w:r w:rsidR="00A55AAC" w:rsidRPr="00093601">
        <w:rPr>
          <w:rFonts w:ascii="Times New Roman" w:hAnsi="Times New Roman" w:cs="Times New Roman"/>
          <w:color w:val="000000"/>
        </w:rPr>
        <w:t xml:space="preserve"> komisja</w:t>
      </w:r>
      <w:r w:rsidR="003D6102" w:rsidRPr="00093601">
        <w:rPr>
          <w:rFonts w:ascii="Times New Roman" w:hAnsi="Times New Roman" w:cs="Times New Roman"/>
          <w:color w:val="000000"/>
        </w:rPr>
        <w:t xml:space="preserve"> </w:t>
      </w:r>
      <w:r w:rsidR="00A55AAC" w:rsidRPr="00093601">
        <w:rPr>
          <w:rFonts w:ascii="Times New Roman" w:hAnsi="Times New Roman" w:cs="Times New Roman"/>
          <w:color w:val="000000"/>
        </w:rPr>
        <w:t>przeprowadzała jakiekolwiek kontrole</w:t>
      </w:r>
      <w:r w:rsidR="003D6102" w:rsidRPr="00093601">
        <w:rPr>
          <w:rFonts w:ascii="Times New Roman" w:hAnsi="Times New Roman" w:cs="Times New Roman"/>
          <w:color w:val="000000"/>
        </w:rPr>
        <w:t>,</w:t>
      </w:r>
      <w:r w:rsidR="00A55AAC" w:rsidRPr="00093601">
        <w:rPr>
          <w:rFonts w:ascii="Times New Roman" w:hAnsi="Times New Roman" w:cs="Times New Roman"/>
          <w:color w:val="000000"/>
        </w:rPr>
        <w:t xml:space="preserve"> a j</w:t>
      </w:r>
      <w:r w:rsidR="003D6102" w:rsidRPr="00093601">
        <w:rPr>
          <w:rFonts w:ascii="Times New Roman" w:hAnsi="Times New Roman" w:cs="Times New Roman"/>
          <w:color w:val="000000"/>
        </w:rPr>
        <w:t xml:space="preserve">eżeli </w:t>
      </w:r>
      <w:r w:rsidR="00A55AAC" w:rsidRPr="00093601">
        <w:rPr>
          <w:rFonts w:ascii="Times New Roman" w:hAnsi="Times New Roman" w:cs="Times New Roman"/>
          <w:color w:val="000000"/>
        </w:rPr>
        <w:t xml:space="preserve"> </w:t>
      </w:r>
      <w:r w:rsidR="003D6102" w:rsidRPr="00093601">
        <w:rPr>
          <w:rFonts w:ascii="Times New Roman" w:hAnsi="Times New Roman" w:cs="Times New Roman"/>
          <w:color w:val="000000"/>
        </w:rPr>
        <w:t xml:space="preserve">tak, to nie na jej wniosek. </w:t>
      </w:r>
      <w:r w:rsidR="00A55AAC" w:rsidRPr="00093601">
        <w:rPr>
          <w:rFonts w:ascii="Times New Roman" w:hAnsi="Times New Roman" w:cs="Times New Roman"/>
          <w:color w:val="000000"/>
        </w:rPr>
        <w:t>Dodatkowo poinformowała, że obowiązki komisji od lipca 2017 r. przejął Dział Koordynacji Zadań Służby Geologicznej</w:t>
      </w:r>
      <w:r w:rsidR="00A63916" w:rsidRPr="00093601">
        <w:rPr>
          <w:rFonts w:ascii="Times New Roman" w:hAnsi="Times New Roman" w:cs="Times New Roman"/>
          <w:color w:val="000000"/>
        </w:rPr>
        <w:t>.</w:t>
      </w:r>
      <w:r w:rsidR="00A55AAC" w:rsidRPr="00093601">
        <w:rPr>
          <w:rFonts w:ascii="Times New Roman" w:hAnsi="Times New Roman" w:cs="Times New Roman"/>
          <w:color w:val="000000"/>
        </w:rPr>
        <w:t xml:space="preserve"> </w:t>
      </w:r>
    </w:p>
    <w:p w14:paraId="4A18D271" w14:textId="5E223F08" w:rsidR="00377422" w:rsidRPr="00093601" w:rsidRDefault="00A63916"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05C77" w:rsidRPr="00093601">
        <w:rPr>
          <w:rFonts w:ascii="Times New Roman" w:hAnsi="Times New Roman" w:cs="Times New Roman"/>
        </w:rPr>
        <w:t>1987-1988</w:t>
      </w:r>
      <w:r w:rsidR="00377422" w:rsidRPr="00093601">
        <w:rPr>
          <w:rFonts w:ascii="Times New Roman" w:hAnsi="Times New Roman" w:cs="Times New Roman"/>
        </w:rPr>
        <w:t>]</w:t>
      </w:r>
    </w:p>
    <w:p w14:paraId="54EBB8B4" w14:textId="2A5D0621" w:rsidR="00A63916" w:rsidRPr="00093601" w:rsidRDefault="00E92287" w:rsidP="00A63916">
      <w:pPr>
        <w:autoSpaceDE w:val="0"/>
        <w:autoSpaceDN w:val="0"/>
        <w:adjustRightInd w:val="0"/>
        <w:spacing w:after="0"/>
        <w:jc w:val="both"/>
        <w:rPr>
          <w:rFonts w:ascii="Times New Roman" w:hAnsi="Times New Roman" w:cs="Times New Roman"/>
          <w:color w:val="000000" w:themeColor="text1"/>
        </w:rPr>
      </w:pPr>
      <w:r w:rsidRPr="00093601">
        <w:rPr>
          <w:rFonts w:ascii="Times New Roman" w:hAnsi="Times New Roman" w:cs="Times New Roman"/>
          <w:color w:val="000000" w:themeColor="text1"/>
        </w:rPr>
        <w:t xml:space="preserve">W trakcie kontroli nie przekazano kontrolerom dokumentów potwierdzających powyższe przekazanie obowiązków. </w:t>
      </w:r>
      <w:r w:rsidR="00FB11B8" w:rsidRPr="00093601">
        <w:rPr>
          <w:rFonts w:ascii="Times New Roman" w:hAnsi="Times New Roman" w:cs="Times New Roman"/>
          <w:color w:val="000000" w:themeColor="text1"/>
        </w:rPr>
        <w:t>Ww. dział nie przeprowadzał żadnych kontroli tylko monitorował stan realizacji prac</w:t>
      </w:r>
      <w:r w:rsidR="00990A53">
        <w:rPr>
          <w:rFonts w:ascii="Times New Roman" w:hAnsi="Times New Roman" w:cs="Times New Roman"/>
          <w:color w:val="000000" w:themeColor="text1"/>
        </w:rPr>
        <w:br/>
      </w:r>
      <w:r w:rsidR="00FB11B8" w:rsidRPr="00093601">
        <w:rPr>
          <w:rFonts w:ascii="Times New Roman" w:hAnsi="Times New Roman" w:cs="Times New Roman"/>
          <w:color w:val="000000" w:themeColor="text1"/>
        </w:rPr>
        <w:t xml:space="preserve">w zadaniach </w:t>
      </w:r>
      <w:r w:rsidR="00C31378">
        <w:rPr>
          <w:rFonts w:ascii="Times New Roman" w:hAnsi="Times New Roman" w:cs="Times New Roman"/>
          <w:color w:val="000000" w:themeColor="text1"/>
        </w:rPr>
        <w:t>PSG</w:t>
      </w:r>
      <w:r w:rsidR="00FB11B8" w:rsidRPr="00093601">
        <w:rPr>
          <w:rFonts w:ascii="Times New Roman" w:hAnsi="Times New Roman" w:cs="Times New Roman"/>
          <w:color w:val="000000" w:themeColor="text1"/>
        </w:rPr>
        <w:t>.</w:t>
      </w:r>
      <w:r w:rsidR="000C673C" w:rsidRPr="00093601">
        <w:rPr>
          <w:rFonts w:ascii="Times New Roman" w:hAnsi="Times New Roman" w:cs="Times New Roman"/>
          <w:color w:val="000000" w:themeColor="text1"/>
        </w:rPr>
        <w:t xml:space="preserve"> </w:t>
      </w:r>
      <w:r w:rsidR="00FB11B8" w:rsidRPr="00093601">
        <w:rPr>
          <w:rFonts w:ascii="Times New Roman" w:hAnsi="Times New Roman" w:cs="Times New Roman"/>
          <w:color w:val="000000" w:themeColor="text1"/>
        </w:rPr>
        <w:t>Zgodnie z regulaminem organizacyjnym PIG-PIB</w:t>
      </w:r>
      <w:r w:rsidR="00FB11B8" w:rsidRPr="00093601">
        <w:rPr>
          <w:rStyle w:val="Odwoanieprzypisudolnego"/>
          <w:rFonts w:ascii="Times New Roman" w:hAnsi="Times New Roman"/>
          <w:color w:val="000000" w:themeColor="text1"/>
        </w:rPr>
        <w:footnoteReference w:id="156"/>
      </w:r>
      <w:r w:rsidR="00FB11B8" w:rsidRPr="00093601">
        <w:rPr>
          <w:rFonts w:ascii="Times New Roman" w:hAnsi="Times New Roman" w:cs="Times New Roman"/>
          <w:color w:val="000000" w:themeColor="text1"/>
        </w:rPr>
        <w:t>, obowiązującym od 1 lipca</w:t>
      </w:r>
      <w:r w:rsidR="00C31378">
        <w:rPr>
          <w:rFonts w:ascii="Times New Roman" w:hAnsi="Times New Roman" w:cs="Times New Roman"/>
          <w:color w:val="000000" w:themeColor="text1"/>
        </w:rPr>
        <w:br/>
      </w:r>
      <w:r w:rsidR="00FB11B8" w:rsidRPr="00093601">
        <w:rPr>
          <w:rFonts w:ascii="Times New Roman" w:hAnsi="Times New Roman" w:cs="Times New Roman"/>
          <w:color w:val="000000" w:themeColor="text1"/>
        </w:rPr>
        <w:t>2017 r., Dział Koordynacji Zadań Służby Geologicznej był odpowiedzialny za kontrolowanie stanu realizacji prac w zadaniach służb państwowych.</w:t>
      </w:r>
      <w:r w:rsidR="000C673C" w:rsidRPr="00093601">
        <w:rPr>
          <w:rFonts w:ascii="Times New Roman" w:hAnsi="Times New Roman" w:cs="Times New Roman"/>
          <w:color w:val="000000" w:themeColor="text1"/>
        </w:rPr>
        <w:t xml:space="preserve"> Była Dyrektor Instytutu, wyjaśniła, że </w:t>
      </w:r>
      <w:r w:rsidR="000C673C" w:rsidRPr="00093601">
        <w:rPr>
          <w:rFonts w:ascii="Times New Roman" w:hAnsi="Times New Roman" w:cs="Times New Roman"/>
          <w:color w:val="000000"/>
        </w:rPr>
        <w:t>s</w:t>
      </w:r>
      <w:r w:rsidR="00A55AAC" w:rsidRPr="00093601">
        <w:rPr>
          <w:rFonts w:ascii="Times New Roman" w:hAnsi="Times New Roman" w:cs="Times New Roman"/>
          <w:color w:val="000000"/>
        </w:rPr>
        <w:t>ystem monitorowania</w:t>
      </w:r>
      <w:r w:rsidR="00A63916" w:rsidRPr="00093601">
        <w:rPr>
          <w:rFonts w:ascii="Times New Roman" w:hAnsi="Times New Roman" w:cs="Times New Roman"/>
          <w:color w:val="000000"/>
        </w:rPr>
        <w:t xml:space="preserve"> i kontroli</w:t>
      </w:r>
      <w:r w:rsidR="00A55AAC" w:rsidRPr="00093601">
        <w:rPr>
          <w:rFonts w:ascii="Times New Roman" w:hAnsi="Times New Roman" w:cs="Times New Roman"/>
          <w:color w:val="000000"/>
        </w:rPr>
        <w:t xml:space="preserve"> Zastępcy Dyrektora ds. służby geologicznej realizacji zadań w ramach </w:t>
      </w:r>
      <w:r w:rsidR="004E7BEC" w:rsidRPr="00093601">
        <w:rPr>
          <w:rFonts w:ascii="Times New Roman" w:hAnsi="Times New Roman" w:cs="Times New Roman"/>
          <w:color w:val="000000"/>
        </w:rPr>
        <w:t>PSG</w:t>
      </w:r>
      <w:r w:rsidR="00A55AAC" w:rsidRPr="00093601">
        <w:rPr>
          <w:rFonts w:ascii="Times New Roman" w:hAnsi="Times New Roman" w:cs="Times New Roman"/>
          <w:color w:val="000000"/>
        </w:rPr>
        <w:t xml:space="preserve">, w tym projektu pn. </w:t>
      </w:r>
      <w:r w:rsidR="00A55AAC" w:rsidRPr="00093601">
        <w:rPr>
          <w:rFonts w:ascii="Times New Roman" w:hAnsi="Times New Roman" w:cs="Times New Roman"/>
        </w:rPr>
        <w:t>Wsparcie działań Głównego Geologa Kraju w zakresie prowadzenia Polityki Surowcowej Państwa</w:t>
      </w:r>
      <w:r w:rsidR="00A55AAC" w:rsidRPr="00093601">
        <w:rPr>
          <w:rFonts w:ascii="Times New Roman" w:hAnsi="Times New Roman" w:cs="Times New Roman"/>
          <w:color w:val="000000"/>
        </w:rPr>
        <w:t xml:space="preserve"> opierał się m.in. na spotkaniach z kierownikami zadań/przedsięwzięć/komórek organizacyjnych</w:t>
      </w:r>
      <w:r w:rsidR="00A63916" w:rsidRPr="00093601">
        <w:rPr>
          <w:rFonts w:ascii="Times New Roman" w:hAnsi="Times New Roman" w:cs="Times New Roman"/>
          <w:color w:val="000000"/>
        </w:rPr>
        <w:t xml:space="preserve"> </w:t>
      </w:r>
      <w:r w:rsidR="00A55AAC" w:rsidRPr="00093601">
        <w:rPr>
          <w:rFonts w:ascii="Times New Roman" w:hAnsi="Times New Roman" w:cs="Times New Roman"/>
          <w:color w:val="000000"/>
        </w:rPr>
        <w:t>i bieżąc</w:t>
      </w:r>
      <w:r w:rsidR="00A63916" w:rsidRPr="00093601">
        <w:rPr>
          <w:rFonts w:ascii="Times New Roman" w:hAnsi="Times New Roman" w:cs="Times New Roman"/>
          <w:color w:val="000000"/>
        </w:rPr>
        <w:t>ym</w:t>
      </w:r>
      <w:r w:rsidR="00A55AAC" w:rsidRPr="00093601">
        <w:rPr>
          <w:rFonts w:ascii="Times New Roman" w:hAnsi="Times New Roman" w:cs="Times New Roman"/>
          <w:color w:val="000000"/>
        </w:rPr>
        <w:t xml:space="preserve"> omawiani</w:t>
      </w:r>
      <w:r w:rsidR="00A63916" w:rsidRPr="00093601">
        <w:rPr>
          <w:rFonts w:ascii="Times New Roman" w:hAnsi="Times New Roman" w:cs="Times New Roman"/>
          <w:color w:val="000000"/>
        </w:rPr>
        <w:t>u</w:t>
      </w:r>
      <w:r w:rsidR="00A55AAC" w:rsidRPr="00093601">
        <w:rPr>
          <w:rFonts w:ascii="Times New Roman" w:hAnsi="Times New Roman" w:cs="Times New Roman"/>
          <w:color w:val="000000"/>
        </w:rPr>
        <w:t xml:space="preserve"> realizacji zadań (postępy, problemy, koszty); </w:t>
      </w:r>
      <w:r w:rsidR="00A63916" w:rsidRPr="00093601">
        <w:rPr>
          <w:rFonts w:ascii="Times New Roman" w:hAnsi="Times New Roman" w:cs="Times New Roman"/>
          <w:color w:val="000000"/>
        </w:rPr>
        <w:t xml:space="preserve">przekazywanych </w:t>
      </w:r>
      <w:r w:rsidR="00A55AAC" w:rsidRPr="00093601">
        <w:rPr>
          <w:rFonts w:ascii="Times New Roman" w:hAnsi="Times New Roman" w:cs="Times New Roman"/>
          <w:color w:val="000000"/>
        </w:rPr>
        <w:t>informacj</w:t>
      </w:r>
      <w:r w:rsidR="00A63916" w:rsidRPr="00093601">
        <w:rPr>
          <w:rFonts w:ascii="Times New Roman" w:hAnsi="Times New Roman" w:cs="Times New Roman"/>
          <w:color w:val="000000"/>
        </w:rPr>
        <w:t>ach</w:t>
      </w:r>
      <w:r w:rsidR="00A55AAC" w:rsidRPr="00093601">
        <w:rPr>
          <w:rFonts w:ascii="Times New Roman" w:hAnsi="Times New Roman" w:cs="Times New Roman"/>
          <w:color w:val="000000"/>
        </w:rPr>
        <w:t xml:space="preserve"> pisemn</w:t>
      </w:r>
      <w:r w:rsidR="00A63916" w:rsidRPr="00093601">
        <w:rPr>
          <w:rFonts w:ascii="Times New Roman" w:hAnsi="Times New Roman" w:cs="Times New Roman"/>
          <w:color w:val="000000"/>
        </w:rPr>
        <w:t>ych</w:t>
      </w:r>
      <w:r w:rsidR="00A55AAC" w:rsidRPr="00093601">
        <w:rPr>
          <w:rFonts w:ascii="Times New Roman" w:hAnsi="Times New Roman" w:cs="Times New Roman"/>
          <w:color w:val="000000"/>
        </w:rPr>
        <w:t xml:space="preserve"> o zakresie prac wykonanych i planowanych do wydatkowania</w:t>
      </w:r>
      <w:r w:rsidR="00A63916" w:rsidRPr="00093601">
        <w:rPr>
          <w:rFonts w:ascii="Times New Roman" w:hAnsi="Times New Roman" w:cs="Times New Roman"/>
          <w:color w:val="000000"/>
        </w:rPr>
        <w:t xml:space="preserve"> prac</w:t>
      </w:r>
      <w:r w:rsidR="00A55AAC" w:rsidRPr="00093601">
        <w:rPr>
          <w:rFonts w:ascii="Times New Roman" w:hAnsi="Times New Roman" w:cs="Times New Roman"/>
          <w:color w:val="000000"/>
        </w:rPr>
        <w:t>.</w:t>
      </w:r>
    </w:p>
    <w:p w14:paraId="0BE674ED" w14:textId="2BA96E20" w:rsidR="00A55AAC"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1986</w:t>
      </w:r>
      <w:r w:rsidR="000C673C" w:rsidRPr="00093601">
        <w:rPr>
          <w:rFonts w:ascii="Times New Roman" w:hAnsi="Times New Roman" w:cs="Times New Roman"/>
        </w:rPr>
        <w:t>, 2003, 4006]</w:t>
      </w:r>
      <w:r w:rsidRPr="00093601">
        <w:rPr>
          <w:rFonts w:ascii="Times New Roman" w:hAnsi="Times New Roman" w:cs="Times New Roman"/>
        </w:rPr>
        <w:t xml:space="preserve"> </w:t>
      </w:r>
    </w:p>
    <w:p w14:paraId="0F50EC18" w14:textId="12438B9C" w:rsidR="00982A32" w:rsidRPr="00093601" w:rsidRDefault="00982A32" w:rsidP="00D14D7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r</w:t>
      </w:r>
      <w:r w:rsidR="00C57B02" w:rsidRPr="00093601">
        <w:rPr>
          <w:rFonts w:ascii="Times New Roman" w:hAnsi="Times New Roman" w:cs="Times New Roman"/>
        </w:rPr>
        <w:t xml:space="preserve">amach kontroli realizacji zadania 6 </w:t>
      </w:r>
      <w:r w:rsidRPr="00093601">
        <w:rPr>
          <w:rFonts w:ascii="Times New Roman" w:hAnsi="Times New Roman" w:cs="Times New Roman"/>
        </w:rPr>
        <w:t xml:space="preserve">skontrolowano 4 umowy cywilno-prawne na łączną kwotę </w:t>
      </w:r>
      <w:r w:rsidR="00FE0CC1" w:rsidRPr="00093601">
        <w:rPr>
          <w:rFonts w:ascii="Times New Roman" w:hAnsi="Times New Roman" w:cs="Times New Roman"/>
        </w:rPr>
        <w:t>192 903,34 zł</w:t>
      </w:r>
      <w:r w:rsidRPr="00093601">
        <w:rPr>
          <w:rFonts w:ascii="Times New Roman" w:hAnsi="Times New Roman" w:cs="Times New Roman"/>
          <w:color w:val="FF0000"/>
        </w:rPr>
        <w:t xml:space="preserve"> </w:t>
      </w:r>
      <w:r w:rsidRPr="00093601">
        <w:rPr>
          <w:rFonts w:ascii="Times New Roman" w:hAnsi="Times New Roman" w:cs="Times New Roman"/>
        </w:rPr>
        <w:t xml:space="preserve">pod kątem trybu udzielania zamówień. </w:t>
      </w:r>
      <w:r w:rsidR="00CB6C6A" w:rsidRPr="00093601">
        <w:rPr>
          <w:rFonts w:ascii="Times New Roman" w:hAnsi="Times New Roman" w:cs="Times New Roman"/>
          <w:color w:val="000000" w:themeColor="text1"/>
        </w:rPr>
        <w:t>K</w:t>
      </w:r>
      <w:r w:rsidRPr="00093601">
        <w:rPr>
          <w:rFonts w:ascii="Times New Roman" w:hAnsi="Times New Roman" w:cs="Times New Roman"/>
          <w:color w:val="000000" w:themeColor="text1"/>
        </w:rPr>
        <w:t xml:space="preserve">oszty umów wyniosły </w:t>
      </w:r>
      <w:r w:rsidR="00FE0CC1" w:rsidRPr="00093601">
        <w:rPr>
          <w:rFonts w:ascii="Times New Roman" w:hAnsi="Times New Roman" w:cs="Times New Roman"/>
          <w:color w:val="000000" w:themeColor="text1"/>
        </w:rPr>
        <w:t>171 926,92 zł</w:t>
      </w:r>
      <w:r w:rsidR="009E3C6D" w:rsidRPr="00093601">
        <w:rPr>
          <w:rStyle w:val="Odwoanieprzypisudolnego"/>
          <w:rFonts w:ascii="Times New Roman" w:hAnsi="Times New Roman"/>
          <w:color w:val="000000" w:themeColor="text1"/>
        </w:rPr>
        <w:footnoteReference w:id="157"/>
      </w:r>
      <w:r w:rsidR="00FE0CC1" w:rsidRPr="00093601">
        <w:rPr>
          <w:rFonts w:ascii="Times New Roman" w:hAnsi="Times New Roman" w:cs="Times New Roman"/>
          <w:color w:val="000000" w:themeColor="text1"/>
        </w:rPr>
        <w:t>,</w:t>
      </w:r>
      <w:r w:rsidRPr="00093601">
        <w:rPr>
          <w:rFonts w:ascii="Times New Roman" w:hAnsi="Times New Roman" w:cs="Times New Roman"/>
          <w:color w:val="FF0000"/>
        </w:rPr>
        <w:t xml:space="preserve"> </w:t>
      </w:r>
      <w:r w:rsidRPr="00093601">
        <w:rPr>
          <w:rFonts w:ascii="Times New Roman" w:hAnsi="Times New Roman" w:cs="Times New Roman"/>
          <w:color w:val="000000" w:themeColor="text1"/>
        </w:rPr>
        <w:t xml:space="preserve">co stanowiło </w:t>
      </w:r>
      <w:r w:rsidR="00FE0CC1" w:rsidRPr="00093601">
        <w:rPr>
          <w:rFonts w:ascii="Times New Roman" w:hAnsi="Times New Roman" w:cs="Times New Roman"/>
          <w:color w:val="000000" w:themeColor="text1"/>
        </w:rPr>
        <w:t xml:space="preserve">5,8 % </w:t>
      </w:r>
      <w:r w:rsidRPr="00093601">
        <w:rPr>
          <w:rFonts w:ascii="Times New Roman" w:hAnsi="Times New Roman" w:cs="Times New Roman"/>
        </w:rPr>
        <w:t xml:space="preserve">kosztów poniesionych na realizację zadania </w:t>
      </w:r>
      <w:r w:rsidR="00FE0CC1" w:rsidRPr="00093601">
        <w:rPr>
          <w:rFonts w:ascii="Times New Roman" w:hAnsi="Times New Roman" w:cs="Times New Roman"/>
        </w:rPr>
        <w:t xml:space="preserve">nr 6 </w:t>
      </w:r>
      <w:r w:rsidRPr="00093601">
        <w:rPr>
          <w:rFonts w:ascii="Times New Roman" w:hAnsi="Times New Roman" w:cs="Times New Roman"/>
        </w:rPr>
        <w:t>do 31</w:t>
      </w:r>
      <w:r w:rsidR="00FE0CC1" w:rsidRPr="00093601">
        <w:rPr>
          <w:rFonts w:ascii="Times New Roman" w:hAnsi="Times New Roman" w:cs="Times New Roman"/>
        </w:rPr>
        <w:t xml:space="preserve"> grudnia </w:t>
      </w:r>
      <w:r w:rsidRPr="00093601">
        <w:rPr>
          <w:rFonts w:ascii="Times New Roman" w:hAnsi="Times New Roman" w:cs="Times New Roman"/>
        </w:rPr>
        <w:t>2018 r.</w:t>
      </w:r>
    </w:p>
    <w:p w14:paraId="6DA18B3E" w14:textId="77777777" w:rsidR="009E3C6D" w:rsidRPr="00093601" w:rsidRDefault="009E3C6D"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2018, 2101, 4042-4043]</w:t>
      </w:r>
    </w:p>
    <w:p w14:paraId="5ECA778F" w14:textId="2F1B9264" w:rsidR="00D14D73" w:rsidRPr="00093601" w:rsidRDefault="00D046BA" w:rsidP="00D14D73">
      <w:pPr>
        <w:autoSpaceDE w:val="0"/>
        <w:autoSpaceDN w:val="0"/>
        <w:adjustRightInd w:val="0"/>
        <w:spacing w:after="0"/>
        <w:jc w:val="both"/>
        <w:rPr>
          <w:rFonts w:ascii="Times New Roman" w:hAnsi="Times New Roman" w:cs="Times New Roman"/>
        </w:rPr>
      </w:pPr>
      <w:bookmarkStart w:id="30" w:name="_Hlk21442909"/>
      <w:r w:rsidRPr="00093601">
        <w:rPr>
          <w:rFonts w:ascii="Times New Roman" w:hAnsi="Times New Roman" w:cs="Times New Roman"/>
        </w:rPr>
        <w:t xml:space="preserve">W ramach realizacji </w:t>
      </w:r>
      <w:r w:rsidR="00D14D73" w:rsidRPr="00093601">
        <w:rPr>
          <w:rFonts w:ascii="Times New Roman" w:hAnsi="Times New Roman" w:cs="Times New Roman"/>
        </w:rPr>
        <w:t xml:space="preserve">badanego </w:t>
      </w:r>
      <w:r w:rsidRPr="00093601">
        <w:rPr>
          <w:rFonts w:ascii="Times New Roman" w:hAnsi="Times New Roman" w:cs="Times New Roman"/>
        </w:rPr>
        <w:t>zadania</w:t>
      </w:r>
      <w:r w:rsidR="00D14D73" w:rsidRPr="00093601">
        <w:rPr>
          <w:rFonts w:ascii="Times New Roman" w:hAnsi="Times New Roman" w:cs="Times New Roman"/>
        </w:rPr>
        <w:t xml:space="preserve"> nr 6, </w:t>
      </w:r>
      <w:r w:rsidR="00A55AAC" w:rsidRPr="00093601">
        <w:rPr>
          <w:rFonts w:ascii="Times New Roman" w:hAnsi="Times New Roman" w:cs="Times New Roman"/>
        </w:rPr>
        <w:t>Dyrektor PIG-PIB</w:t>
      </w:r>
      <w:r w:rsidR="00D14D73" w:rsidRPr="00093601">
        <w:rPr>
          <w:rFonts w:ascii="Times New Roman" w:hAnsi="Times New Roman" w:cs="Times New Roman"/>
        </w:rPr>
        <w:t>,</w:t>
      </w:r>
      <w:r w:rsidR="00A55AAC" w:rsidRPr="00093601">
        <w:rPr>
          <w:rFonts w:ascii="Times New Roman" w:hAnsi="Times New Roman" w:cs="Times New Roman"/>
        </w:rPr>
        <w:t xml:space="preserve"> 29 stycznia 2018 r. </w:t>
      </w:r>
      <w:r w:rsidR="00D14D73" w:rsidRPr="00093601">
        <w:rPr>
          <w:rFonts w:ascii="Times New Roman" w:hAnsi="Times New Roman" w:cs="Times New Roman"/>
        </w:rPr>
        <w:t>zawarł</w:t>
      </w:r>
      <w:r w:rsidR="00A55AAC" w:rsidRPr="00093601">
        <w:rPr>
          <w:rFonts w:ascii="Times New Roman" w:hAnsi="Times New Roman" w:cs="Times New Roman"/>
        </w:rPr>
        <w:t xml:space="preserve"> umowę zlecenia</w:t>
      </w:r>
      <w:r w:rsidRPr="00093601">
        <w:rPr>
          <w:rStyle w:val="Odwoanieprzypisudolnego"/>
          <w:rFonts w:ascii="Times New Roman" w:hAnsi="Times New Roman"/>
        </w:rPr>
        <w:footnoteReference w:id="158"/>
      </w:r>
      <w:r w:rsidR="00A55AAC" w:rsidRPr="00093601">
        <w:rPr>
          <w:rFonts w:ascii="Times New Roman" w:hAnsi="Times New Roman" w:cs="Times New Roman"/>
        </w:rPr>
        <w:t xml:space="preserve"> na </w:t>
      </w:r>
      <w:r w:rsidR="00901336" w:rsidRPr="00093601">
        <w:rPr>
          <w:rFonts w:ascii="Times New Roman" w:hAnsi="Times New Roman" w:cs="Times New Roman"/>
        </w:rPr>
        <w:t xml:space="preserve">łączną kwotę </w:t>
      </w:r>
      <w:r w:rsidR="00A55AAC" w:rsidRPr="00093601">
        <w:rPr>
          <w:rFonts w:ascii="Times New Roman" w:hAnsi="Times New Roman" w:cs="Times New Roman"/>
        </w:rPr>
        <w:t>96</w:t>
      </w:r>
      <w:r w:rsidR="00E92287" w:rsidRPr="00093601">
        <w:rPr>
          <w:rFonts w:ascii="Times New Roman" w:hAnsi="Times New Roman" w:cs="Times New Roman"/>
        </w:rPr>
        <w:t xml:space="preserve"> </w:t>
      </w:r>
      <w:r w:rsidR="00A55AAC" w:rsidRPr="00093601">
        <w:rPr>
          <w:rFonts w:ascii="Times New Roman" w:hAnsi="Times New Roman" w:cs="Times New Roman"/>
        </w:rPr>
        <w:t>000</w:t>
      </w:r>
      <w:r w:rsidR="000C673C" w:rsidRPr="00093601">
        <w:rPr>
          <w:rFonts w:ascii="Times New Roman" w:hAnsi="Times New Roman" w:cs="Times New Roman"/>
        </w:rPr>
        <w:t>,0</w:t>
      </w:r>
      <w:r w:rsidR="00A55AAC" w:rsidRPr="00093601">
        <w:rPr>
          <w:rFonts w:ascii="Times New Roman" w:hAnsi="Times New Roman" w:cs="Times New Roman"/>
        </w:rPr>
        <w:t xml:space="preserve"> zł</w:t>
      </w:r>
      <w:r w:rsidR="00A55AAC" w:rsidRPr="00093601">
        <w:rPr>
          <w:rStyle w:val="Odwoanieprzypisudolnego"/>
          <w:rFonts w:ascii="Times New Roman" w:hAnsi="Times New Roman"/>
        </w:rPr>
        <w:footnoteReference w:id="159"/>
      </w:r>
      <w:r w:rsidR="00A55AAC" w:rsidRPr="00093601">
        <w:rPr>
          <w:rFonts w:ascii="Times New Roman" w:hAnsi="Times New Roman" w:cs="Times New Roman"/>
        </w:rPr>
        <w:t xml:space="preserve">. </w:t>
      </w:r>
      <w:r w:rsidR="00D14D73" w:rsidRPr="00093601">
        <w:rPr>
          <w:rFonts w:ascii="Times New Roman" w:hAnsi="Times New Roman" w:cs="Times New Roman"/>
        </w:rPr>
        <w:t xml:space="preserve">Przedmiotem </w:t>
      </w:r>
      <w:bookmarkEnd w:id="30"/>
      <w:r w:rsidR="00D14D73" w:rsidRPr="00093601">
        <w:rPr>
          <w:rFonts w:ascii="Times New Roman" w:hAnsi="Times New Roman" w:cs="Times New Roman"/>
        </w:rPr>
        <w:t>ww. umowy było merytoryczne wsparcie</w:t>
      </w:r>
      <w:r w:rsidR="00990A53">
        <w:rPr>
          <w:rFonts w:ascii="Times New Roman" w:hAnsi="Times New Roman" w:cs="Times New Roman"/>
        </w:rPr>
        <w:br/>
      </w:r>
      <w:r w:rsidR="00D14D73" w:rsidRPr="00093601">
        <w:rPr>
          <w:rFonts w:ascii="Times New Roman" w:hAnsi="Times New Roman" w:cs="Times New Roman"/>
        </w:rPr>
        <w:t>i doradztwo na rzecz Instytutu w zakresie realizowanych zadań statutowych w tym zadań państwa</w:t>
      </w:r>
      <w:r w:rsidR="00990A53">
        <w:rPr>
          <w:rFonts w:ascii="Times New Roman" w:hAnsi="Times New Roman" w:cs="Times New Roman"/>
        </w:rPr>
        <w:br/>
      </w:r>
      <w:r w:rsidR="00D14D73" w:rsidRPr="00093601">
        <w:rPr>
          <w:rFonts w:ascii="Times New Roman" w:hAnsi="Times New Roman" w:cs="Times New Roman"/>
        </w:rPr>
        <w:t>z zakresu służby geologicznej (bezpieczeństwa surowcowego i energetycznego) w szczególności poprzez przygotowanie opracowań (także analiz porównawczych) i projektów dokumentów, które miało polegać m.in. na:</w:t>
      </w:r>
    </w:p>
    <w:p w14:paraId="185998E5" w14:textId="5C01BC2E" w:rsidR="00D14D73" w:rsidRPr="00093601" w:rsidRDefault="00D14D73" w:rsidP="00D14D73">
      <w:pPr>
        <w:pStyle w:val="Akapitzlist"/>
        <w:numPr>
          <w:ilvl w:val="0"/>
          <w:numId w:val="42"/>
        </w:numPr>
        <w:suppressAutoHyphens w:val="0"/>
        <w:autoSpaceDE w:val="0"/>
        <w:autoSpaceDN w:val="0"/>
        <w:adjustRightInd w:val="0"/>
        <w:spacing w:after="0"/>
        <w:ind w:left="709" w:hanging="425"/>
        <w:jc w:val="both"/>
        <w:rPr>
          <w:rFonts w:ascii="Times New Roman" w:hAnsi="Times New Roman" w:cs="Times New Roman"/>
        </w:rPr>
      </w:pPr>
      <w:r w:rsidRPr="00093601">
        <w:rPr>
          <w:rFonts w:ascii="Times New Roman" w:hAnsi="Times New Roman" w:cs="Times New Roman"/>
        </w:rPr>
        <w:t>merytorycznym wsparciu i doradztwie w przygotowywaniu przez Instytut opinii, analiz</w:t>
      </w:r>
      <w:r w:rsidR="00990A53">
        <w:rPr>
          <w:rFonts w:ascii="Times New Roman" w:hAnsi="Times New Roman" w:cs="Times New Roman"/>
        </w:rPr>
        <w:br/>
      </w:r>
      <w:r w:rsidRPr="00093601">
        <w:rPr>
          <w:rFonts w:ascii="Times New Roman" w:hAnsi="Times New Roman" w:cs="Times New Roman"/>
        </w:rPr>
        <w:t>i ekspertyz dotyczących działań państwa i Instytutu realizowanych na potrzeby zagospodarowania przestrzennego, gospodarki zasobami naturalnymi, bezpieczeństwa państwa, w szczególności bezpieczeństwa surowcowego i energetycznego, realizacji poszczególnych działań, w szczególności służących realizacji polityki państwa w zakresie geologii, w tym zasobów surowcowych, hydrogeologii i geologii inżynierskiej;</w:t>
      </w:r>
    </w:p>
    <w:p w14:paraId="404B4AE7" w14:textId="77777777" w:rsidR="00D14D73" w:rsidRPr="00093601" w:rsidRDefault="00D14D73" w:rsidP="00D14D73">
      <w:pPr>
        <w:pStyle w:val="Akapitzlist"/>
        <w:numPr>
          <w:ilvl w:val="0"/>
          <w:numId w:val="42"/>
        </w:numPr>
        <w:suppressAutoHyphens w:val="0"/>
        <w:autoSpaceDE w:val="0"/>
        <w:autoSpaceDN w:val="0"/>
        <w:adjustRightInd w:val="0"/>
        <w:spacing w:after="0"/>
        <w:ind w:left="709" w:hanging="425"/>
        <w:jc w:val="both"/>
        <w:rPr>
          <w:rFonts w:ascii="Times New Roman" w:hAnsi="Times New Roman" w:cs="Times New Roman"/>
        </w:rPr>
      </w:pPr>
      <w:r w:rsidRPr="00093601">
        <w:rPr>
          <w:rFonts w:ascii="Times New Roman" w:hAnsi="Times New Roman" w:cs="Times New Roman"/>
        </w:rPr>
        <w:t>merytorycznym wsparciu Instytutu w analizowaniu, opiniowaniu i przygotowywaniu projektów aktów prawnych i innych dokumentów dotyczących w szczególności geologii, surowców oraz dziedzin powiązanych;</w:t>
      </w:r>
    </w:p>
    <w:p w14:paraId="23856539" w14:textId="0C481FB3" w:rsidR="00D14D73" w:rsidRPr="00093601" w:rsidRDefault="00D14D73" w:rsidP="00D14D73">
      <w:pPr>
        <w:pStyle w:val="Akapitzlist"/>
        <w:numPr>
          <w:ilvl w:val="0"/>
          <w:numId w:val="42"/>
        </w:numPr>
        <w:suppressAutoHyphens w:val="0"/>
        <w:autoSpaceDE w:val="0"/>
        <w:autoSpaceDN w:val="0"/>
        <w:adjustRightInd w:val="0"/>
        <w:spacing w:after="0"/>
        <w:ind w:left="709" w:hanging="425"/>
        <w:jc w:val="both"/>
        <w:rPr>
          <w:rFonts w:ascii="Times New Roman" w:hAnsi="Times New Roman" w:cs="Times New Roman"/>
        </w:rPr>
      </w:pPr>
      <w:r w:rsidRPr="00093601">
        <w:rPr>
          <w:rFonts w:ascii="Times New Roman" w:hAnsi="Times New Roman" w:cs="Times New Roman"/>
        </w:rPr>
        <w:t>prowadzeniu monitoringu działań i opracowywaniu charakterystyk organizacji oraz działalności wybranych europejskich i pozaeuropejskich służb geologicznych oraz agencji lub struktur rządowych dedykowanych do wsparcia w przygotowaniu i realizacji polityk państwa w zakresie geologii, w tym zasobów surowcowych, polityki surowcowej, hydrogeologii i geologii inżynierskiej.</w:t>
      </w:r>
    </w:p>
    <w:p w14:paraId="35D59250" w14:textId="69EBC8B9" w:rsidR="00901336" w:rsidRPr="00093601" w:rsidRDefault="00C57B02"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2019-2022]</w:t>
      </w:r>
    </w:p>
    <w:p w14:paraId="029F339B" w14:textId="333ACE93" w:rsidR="008A3FFB" w:rsidRPr="00093601" w:rsidRDefault="00901336" w:rsidP="00924F07">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Zgodnie z wnioskiem o zlecenie prac umowa miała być w całości finansowana z tematu 22.4000.1701.08.1 – PSP. Wniosek o zlecenie pod względem merytorycznym nie był akceptowany przez Kierownika Tematu PSP. Umowa miała być realizowana w okresie od 30 stycznia 2018 r. do 31 lipca 2018 r. w wymiarze nie większym niż 800 godzin, a stawka za godzinę miała wynosić 120,0</w:t>
      </w:r>
      <w:r w:rsidR="00FE0CC1" w:rsidRPr="00093601">
        <w:rPr>
          <w:rFonts w:ascii="Times New Roman" w:hAnsi="Times New Roman" w:cs="Times New Roman"/>
        </w:rPr>
        <w:t>0</w:t>
      </w:r>
      <w:r w:rsidRPr="00093601">
        <w:rPr>
          <w:rFonts w:ascii="Times New Roman" w:hAnsi="Times New Roman" w:cs="Times New Roman"/>
        </w:rPr>
        <w:t xml:space="preserve"> zł.  Wykonanie prac będących przedmiotem umowy miało być potwierdzane w protokole odbioru, który miał być sporządzany odrębnie dla każdego miesiąca trwania umowy. W celu dokonywania czynności odbioru i potwierdzenia wykonania prac wyznaczono przedstawiciela Zamawiającego,</w:t>
      </w:r>
      <w:r w:rsidR="008A3FFB" w:rsidRPr="00093601">
        <w:rPr>
          <w:rFonts w:ascii="Times New Roman" w:hAnsi="Times New Roman" w:cs="Times New Roman"/>
        </w:rPr>
        <w:t xml:space="preserve"> </w:t>
      </w:r>
      <w:r w:rsidRPr="00093601">
        <w:rPr>
          <w:rFonts w:ascii="Times New Roman" w:hAnsi="Times New Roman" w:cs="Times New Roman"/>
        </w:rPr>
        <w:t xml:space="preserve">którym nie był Kierownik Tematu. </w:t>
      </w:r>
      <w:r w:rsidR="008A3FFB" w:rsidRPr="00093601">
        <w:rPr>
          <w:rFonts w:ascii="Times New Roman" w:hAnsi="Times New Roman" w:cs="Times New Roman"/>
        </w:rPr>
        <w:t xml:space="preserve">Wskazano Kierownika Biura Dyrektora. </w:t>
      </w:r>
      <w:r w:rsidRPr="00093601">
        <w:rPr>
          <w:rFonts w:ascii="Times New Roman" w:hAnsi="Times New Roman" w:cs="Times New Roman"/>
        </w:rPr>
        <w:t xml:space="preserve">W umowie nie wskazano natomiast sposobu oraz przedstawiciela Zamawiającego do zlecania poszczególny prac.  </w:t>
      </w:r>
      <w:r w:rsidR="00716A63" w:rsidRPr="00093601">
        <w:rPr>
          <w:rFonts w:ascii="Times New Roman" w:hAnsi="Times New Roman" w:cs="Times New Roman"/>
        </w:rPr>
        <w:t xml:space="preserve"> </w:t>
      </w:r>
    </w:p>
    <w:p w14:paraId="76CAE7E8" w14:textId="4E7CD529" w:rsidR="00716A63" w:rsidRPr="00093601" w:rsidRDefault="008A3FFB" w:rsidP="00716A6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Kontrola wykazała, że </w:t>
      </w:r>
      <w:r w:rsidR="00716A63" w:rsidRPr="00093601">
        <w:rPr>
          <w:rFonts w:ascii="Times New Roman" w:hAnsi="Times New Roman" w:cs="Times New Roman"/>
        </w:rPr>
        <w:t xml:space="preserve">zakres zlecanych prac nie pokrywał się </w:t>
      </w:r>
      <w:r w:rsidR="00A271A0" w:rsidRPr="00093601">
        <w:rPr>
          <w:rFonts w:ascii="Times New Roman" w:hAnsi="Times New Roman" w:cs="Times New Roman"/>
        </w:rPr>
        <w:t xml:space="preserve">w pełni </w:t>
      </w:r>
      <w:r w:rsidR="00716A63" w:rsidRPr="00093601">
        <w:rPr>
          <w:rFonts w:ascii="Times New Roman" w:hAnsi="Times New Roman" w:cs="Times New Roman"/>
        </w:rPr>
        <w:t>z zakresem rzeczowym</w:t>
      </w:r>
      <w:r w:rsidR="00A271A0" w:rsidRPr="00093601">
        <w:rPr>
          <w:rFonts w:ascii="Times New Roman" w:hAnsi="Times New Roman" w:cs="Times New Roman"/>
        </w:rPr>
        <w:t xml:space="preserve"> tematu PSP</w:t>
      </w:r>
      <w:r w:rsidR="00716A63" w:rsidRPr="00093601">
        <w:rPr>
          <w:rFonts w:ascii="Times New Roman" w:hAnsi="Times New Roman" w:cs="Times New Roman"/>
        </w:rPr>
        <w:t xml:space="preserve">, w związku z czym koszty </w:t>
      </w:r>
      <w:r w:rsidR="00A271A0" w:rsidRPr="00093601">
        <w:rPr>
          <w:rFonts w:ascii="Times New Roman" w:hAnsi="Times New Roman" w:cs="Times New Roman"/>
        </w:rPr>
        <w:t xml:space="preserve">umowy </w:t>
      </w:r>
      <w:r w:rsidR="00716A63" w:rsidRPr="00093601">
        <w:rPr>
          <w:rFonts w:ascii="Times New Roman" w:hAnsi="Times New Roman" w:cs="Times New Roman"/>
        </w:rPr>
        <w:t>nie były w całości sfinansowane z umowy dotacji</w:t>
      </w:r>
      <w:r w:rsidR="00AF6AF0">
        <w:rPr>
          <w:rFonts w:ascii="Times New Roman" w:hAnsi="Times New Roman" w:cs="Times New Roman"/>
        </w:rPr>
        <w:br/>
      </w:r>
      <w:r w:rsidR="00716A63" w:rsidRPr="00093601">
        <w:rPr>
          <w:rFonts w:ascii="Times New Roman" w:hAnsi="Times New Roman" w:cs="Times New Roman"/>
        </w:rPr>
        <w:t>z NFOŚiGW</w:t>
      </w:r>
      <w:r w:rsidR="00CB6C6A" w:rsidRPr="00093601">
        <w:rPr>
          <w:rStyle w:val="Odwoanieprzypisudolnego"/>
          <w:rFonts w:ascii="Times New Roman" w:hAnsi="Times New Roman"/>
        </w:rPr>
        <w:footnoteReference w:id="160"/>
      </w:r>
      <w:r w:rsidR="00716A63" w:rsidRPr="00093601">
        <w:rPr>
          <w:rFonts w:ascii="Times New Roman" w:hAnsi="Times New Roman" w:cs="Times New Roman"/>
        </w:rPr>
        <w:t xml:space="preserve">. Przykładowo w ramach umowy zlecono prace: nad projektem ustawy o PAG; regulaminem organizacyjnym. </w:t>
      </w:r>
      <w:r w:rsidR="00716A63" w:rsidRPr="00093601">
        <w:rPr>
          <w:rFonts w:ascii="Times New Roman" w:hAnsi="Times New Roman" w:cs="Times New Roman"/>
          <w:color w:val="000000" w:themeColor="text1"/>
        </w:rPr>
        <w:t>W ramach dotacji na wniosek o refundację środków</w:t>
      </w:r>
      <w:r w:rsidR="00716A63" w:rsidRPr="00093601">
        <w:rPr>
          <w:rStyle w:val="Odwoanieprzypisudolnego"/>
          <w:rFonts w:ascii="Times New Roman" w:hAnsi="Times New Roman"/>
          <w:color w:val="000000" w:themeColor="text1"/>
        </w:rPr>
        <w:footnoteReference w:id="161"/>
      </w:r>
      <w:r w:rsidR="00716A63" w:rsidRPr="00093601">
        <w:rPr>
          <w:rFonts w:ascii="Times New Roman" w:hAnsi="Times New Roman" w:cs="Times New Roman"/>
          <w:color w:val="000000" w:themeColor="text1"/>
        </w:rPr>
        <w:t xml:space="preserve"> z wydatkowanej do czerwca 2018 r. kwoty 77</w:t>
      </w:r>
      <w:r w:rsidR="00CB6C6A" w:rsidRPr="00093601">
        <w:rPr>
          <w:rFonts w:ascii="Times New Roman" w:hAnsi="Times New Roman" w:cs="Times New Roman"/>
          <w:color w:val="000000" w:themeColor="text1"/>
        </w:rPr>
        <w:t> 996,53 zł</w:t>
      </w:r>
      <w:r w:rsidR="00CB6C6A" w:rsidRPr="00093601">
        <w:rPr>
          <w:rStyle w:val="Odwoanieprzypisudolnego"/>
          <w:rFonts w:ascii="Times New Roman" w:hAnsi="Times New Roman"/>
          <w:color w:val="000000" w:themeColor="text1"/>
        </w:rPr>
        <w:footnoteReference w:id="162"/>
      </w:r>
      <w:r w:rsidR="00CB6C6A" w:rsidRPr="00093601">
        <w:rPr>
          <w:rFonts w:ascii="Times New Roman" w:hAnsi="Times New Roman" w:cs="Times New Roman"/>
          <w:color w:val="000000" w:themeColor="text1"/>
        </w:rPr>
        <w:t xml:space="preserve"> rozliczono </w:t>
      </w:r>
      <w:r w:rsidR="00716A63" w:rsidRPr="00093601">
        <w:rPr>
          <w:rFonts w:ascii="Times New Roman" w:hAnsi="Times New Roman" w:cs="Times New Roman"/>
          <w:color w:val="000000" w:themeColor="text1"/>
        </w:rPr>
        <w:t xml:space="preserve">ze środków NFOŚiGW </w:t>
      </w:r>
      <w:r w:rsidRPr="00093601">
        <w:rPr>
          <w:rFonts w:ascii="Times New Roman" w:hAnsi="Times New Roman" w:cs="Times New Roman"/>
          <w:color w:val="000000" w:themeColor="text1"/>
        </w:rPr>
        <w:t xml:space="preserve">tylko </w:t>
      </w:r>
      <w:r w:rsidR="00716A63" w:rsidRPr="00093601">
        <w:rPr>
          <w:rFonts w:ascii="Times New Roman" w:hAnsi="Times New Roman" w:cs="Times New Roman"/>
          <w:color w:val="000000" w:themeColor="text1"/>
        </w:rPr>
        <w:t>kwotę 4</w:t>
      </w:r>
      <w:r w:rsidR="00CB6C6A" w:rsidRPr="00093601">
        <w:rPr>
          <w:rFonts w:ascii="Times New Roman" w:hAnsi="Times New Roman" w:cs="Times New Roman"/>
          <w:color w:val="000000" w:themeColor="text1"/>
        </w:rPr>
        <w:t>0 059,25 zł</w:t>
      </w:r>
      <w:r w:rsidR="00F802E2" w:rsidRPr="00093601">
        <w:rPr>
          <w:rStyle w:val="Odwoanieprzypisudolnego"/>
          <w:rFonts w:ascii="Times New Roman" w:hAnsi="Times New Roman"/>
          <w:color w:val="000000" w:themeColor="text1"/>
        </w:rPr>
        <w:footnoteReference w:id="163"/>
      </w:r>
      <w:r w:rsidR="00CB6C6A" w:rsidRPr="00093601">
        <w:rPr>
          <w:rFonts w:ascii="Times New Roman" w:hAnsi="Times New Roman" w:cs="Times New Roman"/>
          <w:color w:val="000000" w:themeColor="text1"/>
        </w:rPr>
        <w:t>.</w:t>
      </w:r>
    </w:p>
    <w:p w14:paraId="7B80209E" w14:textId="05FC5643" w:rsidR="000A3736" w:rsidRPr="00093601" w:rsidRDefault="00716A63"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C57B02" w:rsidRPr="00093601">
        <w:rPr>
          <w:rFonts w:ascii="Times New Roman" w:hAnsi="Times New Roman" w:cs="Times New Roman"/>
        </w:rPr>
        <w:t xml:space="preserve">1725-1795, </w:t>
      </w:r>
      <w:r w:rsidR="009E3C6D" w:rsidRPr="00093601">
        <w:rPr>
          <w:rFonts w:ascii="Times New Roman" w:hAnsi="Times New Roman" w:cs="Times New Roman"/>
        </w:rPr>
        <w:t>186</w:t>
      </w:r>
      <w:r w:rsidR="00C57B02" w:rsidRPr="00093601">
        <w:rPr>
          <w:rFonts w:ascii="Times New Roman" w:hAnsi="Times New Roman" w:cs="Times New Roman"/>
        </w:rPr>
        <w:t>4</w:t>
      </w:r>
      <w:r w:rsidR="000D23C4" w:rsidRPr="00093601">
        <w:rPr>
          <w:rFonts w:ascii="Times New Roman" w:hAnsi="Times New Roman" w:cs="Times New Roman"/>
        </w:rPr>
        <w:t>-1</w:t>
      </w:r>
      <w:r w:rsidR="009E3C6D" w:rsidRPr="00093601">
        <w:rPr>
          <w:rFonts w:ascii="Times New Roman" w:hAnsi="Times New Roman" w:cs="Times New Roman"/>
        </w:rPr>
        <w:t>896</w:t>
      </w:r>
      <w:r w:rsidR="000D23C4" w:rsidRPr="00093601">
        <w:rPr>
          <w:rFonts w:ascii="Times New Roman" w:hAnsi="Times New Roman" w:cs="Times New Roman"/>
        </w:rPr>
        <w:t>,</w:t>
      </w:r>
      <w:r w:rsidR="00C57B02" w:rsidRPr="00093601">
        <w:rPr>
          <w:rFonts w:ascii="Times New Roman" w:hAnsi="Times New Roman" w:cs="Times New Roman"/>
        </w:rPr>
        <w:t xml:space="preserve"> 2024-2025</w:t>
      </w:r>
      <w:r w:rsidRPr="00093601">
        <w:rPr>
          <w:rFonts w:ascii="Times New Roman" w:hAnsi="Times New Roman" w:cs="Times New Roman"/>
        </w:rPr>
        <w:t>, 2045-209</w:t>
      </w:r>
      <w:r w:rsidR="000D23C4" w:rsidRPr="00093601">
        <w:rPr>
          <w:rFonts w:ascii="Times New Roman" w:hAnsi="Times New Roman" w:cs="Times New Roman"/>
        </w:rPr>
        <w:t>2</w:t>
      </w:r>
      <w:r w:rsidRPr="00093601">
        <w:rPr>
          <w:rFonts w:ascii="Times New Roman" w:hAnsi="Times New Roman" w:cs="Times New Roman"/>
        </w:rPr>
        <w:t>]</w:t>
      </w:r>
    </w:p>
    <w:p w14:paraId="79C62BC2" w14:textId="29206F98" w:rsidR="00377422" w:rsidRPr="00093601" w:rsidRDefault="00A55AAC" w:rsidP="00A55AAC">
      <w:pPr>
        <w:autoSpaceDE w:val="0"/>
        <w:autoSpaceDN w:val="0"/>
        <w:adjustRightInd w:val="0"/>
        <w:spacing w:after="0"/>
        <w:jc w:val="both"/>
        <w:rPr>
          <w:rFonts w:ascii="Times New Roman" w:hAnsi="Times New Roman" w:cs="Times New Roman"/>
          <w:i/>
          <w:iCs/>
        </w:rPr>
      </w:pPr>
      <w:r w:rsidRPr="008627F9">
        <w:rPr>
          <w:rFonts w:ascii="Times New Roman" w:hAnsi="Times New Roman" w:cs="Times New Roman"/>
        </w:rPr>
        <w:t>Były Dyrektor PIG-PIB wyjaśnił, że</w:t>
      </w:r>
      <w:r w:rsidRPr="008627F9">
        <w:rPr>
          <w:rStyle w:val="Odwoanieprzypisudolnego"/>
          <w:rFonts w:ascii="Times New Roman" w:hAnsi="Times New Roman"/>
        </w:rPr>
        <w:footnoteReference w:id="164"/>
      </w:r>
      <w:r w:rsidRPr="008627F9">
        <w:rPr>
          <w:rFonts w:ascii="Times New Roman" w:hAnsi="Times New Roman" w:cs="Times New Roman"/>
        </w:rPr>
        <w:t xml:space="preserve"> wysokość</w:t>
      </w:r>
      <w:r w:rsidRPr="00093601">
        <w:rPr>
          <w:rFonts w:ascii="Times New Roman" w:hAnsi="Times New Roman" w:cs="Times New Roman"/>
        </w:rPr>
        <w:t xml:space="preserve"> wynagrodzenia, stawkę godzinową i ilość godzin </w:t>
      </w:r>
      <w:r w:rsidR="00713CC8" w:rsidRPr="00093601">
        <w:rPr>
          <w:rFonts w:ascii="Times New Roman" w:hAnsi="Times New Roman" w:cs="Times New Roman"/>
        </w:rPr>
        <w:t xml:space="preserve">do umowy </w:t>
      </w:r>
      <w:r w:rsidRPr="00093601">
        <w:rPr>
          <w:rFonts w:ascii="Times New Roman" w:hAnsi="Times New Roman" w:cs="Times New Roman"/>
        </w:rPr>
        <w:t>konsultował z zastępcami.</w:t>
      </w:r>
      <w:r w:rsidR="00713CC8" w:rsidRPr="00093601">
        <w:rPr>
          <w:rFonts w:ascii="Times New Roman" w:hAnsi="Times New Roman" w:cs="Times New Roman"/>
        </w:rPr>
        <w:t xml:space="preserve"> Z</w:t>
      </w:r>
      <w:r w:rsidRPr="00093601">
        <w:rPr>
          <w:rFonts w:ascii="Times New Roman" w:hAnsi="Times New Roman" w:cs="Times New Roman"/>
        </w:rPr>
        <w:t>awarcie przedmiotowej umowy zlecenia było niezbędne dla zapewnienia Instytutowi odpowiedniej wiedzy eksperckiej dla należytej realizacji prac w ramach tematu PSP. Okoliczność, że na realizację tego tematu nie była zawarta odpowiednia umowa powinna skutkować nie tylko niezawieraniem umów z osobami trzecimi na realizację wybranych prac, ale powinna prowadzić wprost do całościowego wstrzymania prac. Jak wynika z dokumentacji dostępnej</w:t>
      </w:r>
      <w:r w:rsidR="00990A53">
        <w:rPr>
          <w:rFonts w:ascii="Times New Roman" w:hAnsi="Times New Roman" w:cs="Times New Roman"/>
        </w:rPr>
        <w:br/>
      </w:r>
      <w:r w:rsidRPr="00093601">
        <w:rPr>
          <w:rFonts w:ascii="Times New Roman" w:hAnsi="Times New Roman" w:cs="Times New Roman"/>
        </w:rPr>
        <w:t>w PIG-PIB, wobec braku po stronie G</w:t>
      </w:r>
      <w:r w:rsidR="005D61F1" w:rsidRPr="00093601">
        <w:rPr>
          <w:rFonts w:ascii="Times New Roman" w:hAnsi="Times New Roman" w:cs="Times New Roman"/>
        </w:rPr>
        <w:t>GK</w:t>
      </w:r>
      <w:r w:rsidRPr="00093601">
        <w:rPr>
          <w:rFonts w:ascii="Times New Roman" w:hAnsi="Times New Roman" w:cs="Times New Roman"/>
        </w:rPr>
        <w:t xml:space="preserve"> woli wsparcia działań PIG-PIB mających na celu zawarcie stosownej umowy, </w:t>
      </w:r>
      <w:r w:rsidRPr="00093601">
        <w:rPr>
          <w:rFonts w:ascii="Times New Roman" w:hAnsi="Times New Roman" w:cs="Times New Roman"/>
          <w:i/>
          <w:iCs/>
        </w:rPr>
        <w:t>w lecie 2018 r. wstrzymałem realizację zadań w ramach tematu PSP</w:t>
      </w:r>
      <w:r w:rsidRPr="00093601">
        <w:rPr>
          <w:rFonts w:ascii="Times New Roman" w:hAnsi="Times New Roman" w:cs="Times New Roman"/>
        </w:rPr>
        <w:t xml:space="preserve">. W tym samym okresie zakończona została również współpraca w oparciu o przedmiotową umowę zlecenia. </w:t>
      </w:r>
      <w:r w:rsidR="00690E00" w:rsidRPr="00093601">
        <w:rPr>
          <w:rFonts w:ascii="Times New Roman" w:hAnsi="Times New Roman" w:cs="Times New Roman"/>
          <w:i/>
          <w:iCs/>
        </w:rPr>
        <w:t xml:space="preserve">Nie </w:t>
      </w:r>
      <w:r w:rsidRPr="00093601">
        <w:rPr>
          <w:rFonts w:ascii="Times New Roman" w:hAnsi="Times New Roman" w:cs="Times New Roman"/>
          <w:i/>
          <w:iCs/>
        </w:rPr>
        <w:t xml:space="preserve">pamiętam dokładnie sytuacji ale wniosek zapewne był mi przedstawiany do akceptacji, nie pamiętam natomiast przez kogo. Ja planowałem rozliczenie tego zlecenia z </w:t>
      </w:r>
      <w:proofErr w:type="spellStart"/>
      <w:r w:rsidRPr="00093601">
        <w:rPr>
          <w:rFonts w:ascii="Times New Roman" w:hAnsi="Times New Roman" w:cs="Times New Roman"/>
          <w:i/>
          <w:iCs/>
        </w:rPr>
        <w:t>bfp</w:t>
      </w:r>
      <w:proofErr w:type="spellEnd"/>
      <w:r w:rsidRPr="00093601">
        <w:rPr>
          <w:rFonts w:ascii="Times New Roman" w:hAnsi="Times New Roman" w:cs="Times New Roman"/>
          <w:i/>
          <w:iCs/>
        </w:rPr>
        <w:t>, a nie z PSP. Potrzebne było merytoryczne wsparcie dyrekcji przez osoby o wysokich kompetencjach.</w:t>
      </w:r>
      <w:r w:rsidR="00377422" w:rsidRPr="00093601">
        <w:rPr>
          <w:rFonts w:ascii="Times New Roman" w:hAnsi="Times New Roman" w:cs="Times New Roman"/>
          <w:i/>
          <w:iCs/>
        </w:rPr>
        <w:t xml:space="preserve"> </w:t>
      </w:r>
      <w:r w:rsidRPr="00093601">
        <w:rPr>
          <w:rFonts w:ascii="Times New Roman" w:hAnsi="Times New Roman" w:cs="Times New Roman"/>
          <w:i/>
          <w:iCs/>
        </w:rPr>
        <w:t>Nie pamiętam</w:t>
      </w:r>
      <w:r w:rsidR="00377422" w:rsidRPr="00093601">
        <w:rPr>
          <w:rFonts w:ascii="Times New Roman" w:hAnsi="Times New Roman" w:cs="Times New Roman"/>
          <w:i/>
          <w:iCs/>
        </w:rPr>
        <w:t xml:space="preserve"> </w:t>
      </w:r>
      <w:r w:rsidRPr="00093601">
        <w:rPr>
          <w:rFonts w:ascii="Times New Roman" w:hAnsi="Times New Roman" w:cs="Times New Roman"/>
          <w:i/>
          <w:iCs/>
        </w:rPr>
        <w:t xml:space="preserve">jaki dokument dano mi ostatecznie do podpisu. Zastępcy (m.in. ds. </w:t>
      </w:r>
      <w:proofErr w:type="spellStart"/>
      <w:r w:rsidRPr="00093601">
        <w:rPr>
          <w:rFonts w:ascii="Times New Roman" w:hAnsi="Times New Roman" w:cs="Times New Roman"/>
          <w:i/>
          <w:iCs/>
        </w:rPr>
        <w:t>adm</w:t>
      </w:r>
      <w:proofErr w:type="spellEnd"/>
      <w:r w:rsidRPr="00093601">
        <w:rPr>
          <w:rFonts w:ascii="Times New Roman" w:hAnsi="Times New Roman" w:cs="Times New Roman"/>
          <w:i/>
          <w:iCs/>
        </w:rPr>
        <w:t>-finansowych) zapewniali mnie,</w:t>
      </w:r>
      <w:r w:rsidR="00377422" w:rsidRPr="00093601">
        <w:rPr>
          <w:rFonts w:ascii="Times New Roman" w:hAnsi="Times New Roman" w:cs="Times New Roman"/>
          <w:i/>
          <w:iCs/>
        </w:rPr>
        <w:t xml:space="preserve"> </w:t>
      </w:r>
      <w:r w:rsidRPr="00093601">
        <w:rPr>
          <w:rFonts w:ascii="Times New Roman" w:hAnsi="Times New Roman" w:cs="Times New Roman"/>
          <w:i/>
          <w:iCs/>
        </w:rPr>
        <w:t xml:space="preserve">że nie ma tu żadnych </w:t>
      </w:r>
      <w:proofErr w:type="spellStart"/>
      <w:r w:rsidRPr="00093601">
        <w:rPr>
          <w:rFonts w:ascii="Times New Roman" w:hAnsi="Times New Roman" w:cs="Times New Roman"/>
          <w:i/>
          <w:iCs/>
        </w:rPr>
        <w:t>ryzyk</w:t>
      </w:r>
      <w:proofErr w:type="spellEnd"/>
      <w:r w:rsidRPr="00093601">
        <w:rPr>
          <w:rFonts w:ascii="Times New Roman" w:hAnsi="Times New Roman" w:cs="Times New Roman"/>
          <w:i/>
          <w:iCs/>
        </w:rPr>
        <w:t>.</w:t>
      </w:r>
    </w:p>
    <w:p w14:paraId="2EEC805E" w14:textId="41D50304" w:rsidR="00377422" w:rsidRPr="00093601" w:rsidRDefault="00690E00"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50438C" w:rsidRPr="00093601">
        <w:rPr>
          <w:rFonts w:ascii="Times New Roman" w:hAnsi="Times New Roman" w:cs="Times New Roman"/>
        </w:rPr>
        <w:t xml:space="preserve"> </w:t>
      </w:r>
      <w:r w:rsidR="005C72AD" w:rsidRPr="00093601">
        <w:rPr>
          <w:rFonts w:ascii="Times New Roman" w:hAnsi="Times New Roman" w:cs="Times New Roman"/>
        </w:rPr>
        <w:t>3733</w:t>
      </w:r>
      <w:r w:rsidR="00377422" w:rsidRPr="00093601">
        <w:rPr>
          <w:rFonts w:ascii="Times New Roman" w:hAnsi="Times New Roman" w:cs="Times New Roman"/>
        </w:rPr>
        <w:t>]</w:t>
      </w:r>
    </w:p>
    <w:p w14:paraId="2044C1BB" w14:textId="4BEC70AB" w:rsidR="006A20B1" w:rsidRPr="00093601" w:rsidRDefault="00A55AAC" w:rsidP="00377422">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Kontrola wykazała, że </w:t>
      </w:r>
      <w:r w:rsidR="006A20B1" w:rsidRPr="00093601">
        <w:rPr>
          <w:rFonts w:ascii="Times New Roman" w:hAnsi="Times New Roman" w:cs="Times New Roman"/>
        </w:rPr>
        <w:t xml:space="preserve">przy zawieraniu umowy </w:t>
      </w:r>
      <w:r w:rsidRPr="00093601">
        <w:rPr>
          <w:rFonts w:ascii="Times New Roman" w:hAnsi="Times New Roman" w:cs="Times New Roman"/>
        </w:rPr>
        <w:t>PIG-PIB odstąpił od przestrzegania wewnętrznych procedur dotyczących udzielania zamówień, określonych w Regulaminie udzielania zamówień wyłączonych z obowiązku stosowania przepisów ustawy prawo zamówień publicznych</w:t>
      </w:r>
      <w:r w:rsidRPr="00093601">
        <w:rPr>
          <w:rStyle w:val="Odwoanieprzypisudolnego"/>
          <w:rFonts w:ascii="Times New Roman" w:hAnsi="Times New Roman"/>
        </w:rPr>
        <w:footnoteReference w:id="165"/>
      </w:r>
      <w:r w:rsidR="00990A53">
        <w:rPr>
          <w:rFonts w:ascii="Times New Roman" w:hAnsi="Times New Roman" w:cs="Times New Roman"/>
        </w:rPr>
        <w:br/>
      </w:r>
      <w:r w:rsidRPr="00093601">
        <w:rPr>
          <w:rFonts w:ascii="Times New Roman" w:hAnsi="Times New Roman" w:cs="Times New Roman"/>
        </w:rPr>
        <w:t xml:space="preserve">(dalej: </w:t>
      </w:r>
      <w:r w:rsidRPr="00093601">
        <w:rPr>
          <w:rFonts w:ascii="Times New Roman" w:hAnsi="Times New Roman" w:cs="Times New Roman"/>
          <w:i/>
          <w:iCs/>
        </w:rPr>
        <w:t xml:space="preserve">Regulaminu </w:t>
      </w:r>
      <w:proofErr w:type="spellStart"/>
      <w:r w:rsidRPr="00093601">
        <w:rPr>
          <w:rFonts w:ascii="Times New Roman" w:hAnsi="Times New Roman" w:cs="Times New Roman"/>
          <w:i/>
          <w:iCs/>
        </w:rPr>
        <w:t>zp</w:t>
      </w:r>
      <w:proofErr w:type="spellEnd"/>
      <w:r w:rsidRPr="00093601">
        <w:rPr>
          <w:rFonts w:ascii="Times New Roman" w:hAnsi="Times New Roman" w:cs="Times New Roman"/>
        </w:rPr>
        <w:t>).</w:t>
      </w:r>
      <w:r w:rsidR="006A20B1" w:rsidRPr="00093601">
        <w:rPr>
          <w:rFonts w:ascii="Times New Roman" w:hAnsi="Times New Roman" w:cs="Times New Roman"/>
        </w:rPr>
        <w:t xml:space="preserve"> </w:t>
      </w:r>
    </w:p>
    <w:p w14:paraId="27444075" w14:textId="4D55A853" w:rsidR="00543E90" w:rsidRPr="00093601" w:rsidRDefault="006A20B1" w:rsidP="006A20B1">
      <w:pPr>
        <w:autoSpaceDE w:val="0"/>
        <w:autoSpaceDN w:val="0"/>
        <w:adjustRightInd w:val="0"/>
        <w:spacing w:after="0"/>
        <w:jc w:val="both"/>
        <w:rPr>
          <w:rFonts w:ascii="Times New Roman" w:hAnsi="Times New Roman" w:cs="Times New Roman"/>
        </w:rPr>
      </w:pPr>
      <w:bookmarkStart w:id="32" w:name="_Hlk21908686"/>
      <w:r w:rsidRPr="00093601">
        <w:rPr>
          <w:rFonts w:ascii="Times New Roman" w:hAnsi="Times New Roman" w:cs="Times New Roman"/>
        </w:rPr>
        <w:t>Zgodnie z § 3 pkt 2</w:t>
      </w:r>
      <w:r w:rsidR="00543E90" w:rsidRPr="00093601">
        <w:rPr>
          <w:rFonts w:ascii="Times New Roman" w:hAnsi="Times New Roman" w:cs="Times New Roman"/>
        </w:rPr>
        <w:t xml:space="preserve"> Regulaminu </w:t>
      </w:r>
      <w:proofErr w:type="spellStart"/>
      <w:r w:rsidR="00543E90" w:rsidRPr="00093601">
        <w:rPr>
          <w:rFonts w:ascii="Times New Roman" w:hAnsi="Times New Roman" w:cs="Times New Roman"/>
        </w:rPr>
        <w:t>zp</w:t>
      </w:r>
      <w:proofErr w:type="spellEnd"/>
      <w:r w:rsidR="00543E90" w:rsidRPr="00093601">
        <w:rPr>
          <w:rFonts w:ascii="Times New Roman" w:hAnsi="Times New Roman" w:cs="Times New Roman"/>
        </w:rPr>
        <w:t>, w przypadku zamówień nie przekraczających 30</w:t>
      </w:r>
      <w:r w:rsidR="00377422" w:rsidRPr="00093601">
        <w:rPr>
          <w:rFonts w:ascii="Times New Roman" w:hAnsi="Times New Roman" w:cs="Times New Roman"/>
        </w:rPr>
        <w:t xml:space="preserve"> </w:t>
      </w:r>
      <w:r w:rsidR="00543E90" w:rsidRPr="00093601">
        <w:rPr>
          <w:rFonts w:ascii="Times New Roman" w:hAnsi="Times New Roman" w:cs="Times New Roman"/>
        </w:rPr>
        <w:t xml:space="preserve">000 euro netto: </w:t>
      </w:r>
    </w:p>
    <w:p w14:paraId="2784D147" w14:textId="4DFB1A2D" w:rsidR="00543E90" w:rsidRPr="00093601" w:rsidRDefault="00543E90" w:rsidP="00377422">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należy skierować zapytania ofertowe do co najmniej trzech potencjalnych wykonawców lub zamieścić zapytanie ofertowe na stronie internetowej;</w:t>
      </w:r>
    </w:p>
    <w:p w14:paraId="5E8F7465" w14:textId="7F1B1B81" w:rsidR="00543E90" w:rsidRPr="00093601" w:rsidRDefault="006A20B1" w:rsidP="002E294B">
      <w:pPr>
        <w:pStyle w:val="Akapitzlist"/>
        <w:numPr>
          <w:ilvl w:val="0"/>
          <w:numId w:val="53"/>
        </w:numPr>
        <w:autoSpaceDE w:val="0"/>
        <w:autoSpaceDN w:val="0"/>
        <w:adjustRightInd w:val="0"/>
        <w:spacing w:after="120"/>
        <w:ind w:left="284" w:hanging="284"/>
        <w:jc w:val="both"/>
        <w:rPr>
          <w:rFonts w:ascii="Times New Roman" w:hAnsi="Times New Roman" w:cs="Times New Roman"/>
        </w:rPr>
      </w:pPr>
      <w:r w:rsidRPr="00093601">
        <w:rPr>
          <w:rFonts w:ascii="Times New Roman" w:hAnsi="Times New Roman" w:cs="Times New Roman"/>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r w:rsidR="00377422" w:rsidRPr="00093601">
        <w:rPr>
          <w:rFonts w:ascii="Times New Roman" w:hAnsi="Times New Roman" w:cs="Times New Roman"/>
        </w:rPr>
        <w:t>.</w:t>
      </w:r>
    </w:p>
    <w:p w14:paraId="3B6DEBB5" w14:textId="24DE7F2D" w:rsidR="00543E90" w:rsidRPr="00093601" w:rsidRDefault="0099763D" w:rsidP="002E294B">
      <w:pPr>
        <w:pStyle w:val="Akapitzlist"/>
        <w:autoSpaceDE w:val="0"/>
        <w:autoSpaceDN w:val="0"/>
        <w:adjustRightInd w:val="0"/>
        <w:spacing w:after="120"/>
        <w:ind w:left="0"/>
        <w:jc w:val="both"/>
        <w:rPr>
          <w:rFonts w:ascii="Times New Roman" w:hAnsi="Times New Roman" w:cs="Times New Roman"/>
        </w:rPr>
      </w:pPr>
      <w:r w:rsidRPr="00093601">
        <w:rPr>
          <w:rFonts w:ascii="Times New Roman" w:hAnsi="Times New Roman" w:cs="Times New Roman"/>
        </w:rPr>
        <w:t>Kontrolującym nie przedłożono żadnego dokumentu potwierdzającego, że skierowano zapytanie ofertowe do co najmniej trzech wykonawców</w:t>
      </w:r>
      <w:r w:rsidR="00A07EBD" w:rsidRPr="00093601">
        <w:rPr>
          <w:rFonts w:ascii="Times New Roman" w:hAnsi="Times New Roman" w:cs="Times New Roman"/>
        </w:rPr>
        <w:t>/lub</w:t>
      </w:r>
      <w:r w:rsidR="00F158B9" w:rsidRPr="00093601">
        <w:rPr>
          <w:rFonts w:ascii="Times New Roman" w:hAnsi="Times New Roman" w:cs="Times New Roman"/>
        </w:rPr>
        <w:t xml:space="preserve"> </w:t>
      </w:r>
      <w:r w:rsidRPr="00093601">
        <w:rPr>
          <w:rFonts w:ascii="Times New Roman" w:hAnsi="Times New Roman" w:cs="Times New Roman"/>
        </w:rPr>
        <w:t>zamieszczono</w:t>
      </w:r>
      <w:r w:rsidR="00F158B9" w:rsidRPr="00093601">
        <w:rPr>
          <w:rFonts w:ascii="Times New Roman" w:hAnsi="Times New Roman" w:cs="Times New Roman"/>
        </w:rPr>
        <w:t xml:space="preserve"> </w:t>
      </w:r>
      <w:r w:rsidRPr="00093601">
        <w:rPr>
          <w:rFonts w:ascii="Times New Roman" w:hAnsi="Times New Roman" w:cs="Times New Roman"/>
        </w:rPr>
        <w:t>zapytanie ofertowe na stronie internetowej</w:t>
      </w:r>
      <w:r w:rsidR="00A07EBD" w:rsidRPr="00093601">
        <w:rPr>
          <w:rFonts w:ascii="Times New Roman" w:hAnsi="Times New Roman" w:cs="Times New Roman"/>
        </w:rPr>
        <w:t xml:space="preserve">/lub odstąpiono od zasady wyboru wykonawcy. </w:t>
      </w:r>
    </w:p>
    <w:p w14:paraId="66E2D871" w14:textId="4A923DFE" w:rsidR="006A20B1" w:rsidRPr="00093601" w:rsidRDefault="006A20B1" w:rsidP="00377422">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Uzasadnieniem</w:t>
      </w:r>
      <w:r w:rsidR="006A5F97" w:rsidRPr="00093601">
        <w:rPr>
          <w:rFonts w:ascii="Times New Roman" w:hAnsi="Times New Roman" w:cs="Times New Roman"/>
        </w:rPr>
        <w:t xml:space="preserve"> </w:t>
      </w:r>
      <w:r w:rsidRPr="00093601">
        <w:rPr>
          <w:rFonts w:ascii="Times New Roman" w:hAnsi="Times New Roman" w:cs="Times New Roman"/>
        </w:rPr>
        <w:t>dla powierzenia prac było doświadczenie specjalistyczne wykonawcy w zakresie wsparcia i doradztwa w przygotowywaniu opinii, analiz i ekspertyz oraz monitoringu dotyczących działań organizacji, w tym służb geologicznych oraz agencji i struktur rządowych</w:t>
      </w:r>
      <w:r w:rsidR="006A5F97" w:rsidRPr="00093601">
        <w:rPr>
          <w:rFonts w:ascii="Times New Roman" w:hAnsi="Times New Roman" w:cs="Times New Roman"/>
        </w:rPr>
        <w:t>, wskazane we wniosku na zlecenie prac z funduszu bezosobowego</w:t>
      </w:r>
      <w:r w:rsidR="00A20AF6" w:rsidRPr="00093601">
        <w:rPr>
          <w:rStyle w:val="Odwoanieprzypisudolnego"/>
          <w:rFonts w:ascii="Times New Roman" w:hAnsi="Times New Roman"/>
        </w:rPr>
        <w:footnoteReference w:id="166"/>
      </w:r>
      <w:r w:rsidR="00773FB3" w:rsidRPr="00093601">
        <w:rPr>
          <w:rFonts w:ascii="Times New Roman" w:hAnsi="Times New Roman" w:cs="Times New Roman"/>
        </w:rPr>
        <w:t>.</w:t>
      </w:r>
    </w:p>
    <w:p w14:paraId="26CFA2ED" w14:textId="1FD84276" w:rsidR="00A55AAC" w:rsidRPr="00093601" w:rsidRDefault="00A55AAC" w:rsidP="00093601">
      <w:pPr>
        <w:spacing w:before="120" w:after="120"/>
        <w:jc w:val="right"/>
        <w:rPr>
          <w:rFonts w:ascii="Times New Roman" w:hAnsi="Times New Roman" w:cs="Times New Roman"/>
        </w:rPr>
      </w:pPr>
      <w:bookmarkStart w:id="33" w:name="_Hlk21100349"/>
      <w:bookmarkEnd w:id="32"/>
      <w:r w:rsidRPr="00093601">
        <w:rPr>
          <w:rFonts w:ascii="Times New Roman" w:hAnsi="Times New Roman" w:cs="Times New Roman"/>
        </w:rPr>
        <w:t xml:space="preserve">[Dowód: akta kontroli str. </w:t>
      </w:r>
      <w:r w:rsidR="006A5F97" w:rsidRPr="00093601">
        <w:rPr>
          <w:rFonts w:ascii="Times New Roman" w:hAnsi="Times New Roman" w:cs="Times New Roman"/>
        </w:rPr>
        <w:t>2024</w:t>
      </w:r>
      <w:r w:rsidR="003D3CED" w:rsidRPr="00093601">
        <w:rPr>
          <w:rFonts w:ascii="Times New Roman" w:hAnsi="Times New Roman" w:cs="Times New Roman"/>
        </w:rPr>
        <w:t>-2025</w:t>
      </w:r>
      <w:r w:rsidR="006A5F97" w:rsidRPr="00093601">
        <w:rPr>
          <w:rFonts w:ascii="Times New Roman" w:hAnsi="Times New Roman" w:cs="Times New Roman"/>
        </w:rPr>
        <w:t xml:space="preserve">, </w:t>
      </w:r>
      <w:bookmarkStart w:id="34" w:name="_Hlk21909024"/>
      <w:r w:rsidR="003D3CED" w:rsidRPr="00093601">
        <w:rPr>
          <w:rFonts w:ascii="Times New Roman" w:hAnsi="Times New Roman" w:cs="Times New Roman"/>
        </w:rPr>
        <w:t>2037</w:t>
      </w:r>
      <w:r w:rsidR="006A5F97" w:rsidRPr="00093601">
        <w:rPr>
          <w:rFonts w:ascii="Times New Roman" w:hAnsi="Times New Roman" w:cs="Times New Roman"/>
        </w:rPr>
        <w:t>-20</w:t>
      </w:r>
      <w:bookmarkEnd w:id="34"/>
      <w:r w:rsidR="003D3CED" w:rsidRPr="00093601">
        <w:rPr>
          <w:rFonts w:ascii="Times New Roman" w:hAnsi="Times New Roman" w:cs="Times New Roman"/>
        </w:rPr>
        <w:t>40</w:t>
      </w:r>
      <w:r w:rsidRPr="00093601">
        <w:rPr>
          <w:rFonts w:ascii="Times New Roman" w:hAnsi="Times New Roman" w:cs="Times New Roman"/>
        </w:rPr>
        <w:t>]</w:t>
      </w:r>
    </w:p>
    <w:bookmarkEnd w:id="33"/>
    <w:p w14:paraId="7B670FC8" w14:textId="6F9C6474" w:rsidR="001346BC" w:rsidRPr="00093601" w:rsidRDefault="00A55AAC" w:rsidP="001346B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Wniosek zlecenia został przygotowany i zaakceptowany od strony merytorycznej przez koordynatora zadania i zaakceptowany przez Dyrektora PIG-PIB, pomimo braku akceptacji kierownika tematu jak</w:t>
      </w:r>
      <w:r w:rsidR="00990A53">
        <w:rPr>
          <w:rFonts w:ascii="Times New Roman" w:hAnsi="Times New Roman" w:cs="Times New Roman"/>
        </w:rPr>
        <w:br/>
      </w:r>
      <w:r w:rsidRPr="00093601">
        <w:rPr>
          <w:rFonts w:ascii="Times New Roman" w:hAnsi="Times New Roman" w:cs="Times New Roman"/>
        </w:rPr>
        <w:t xml:space="preserve">i nadzorującego </w:t>
      </w:r>
      <w:r w:rsidR="00C31378">
        <w:rPr>
          <w:rFonts w:ascii="Times New Roman" w:hAnsi="Times New Roman" w:cs="Times New Roman"/>
        </w:rPr>
        <w:t>PSG</w:t>
      </w:r>
      <w:r w:rsidRPr="00093601">
        <w:rPr>
          <w:rFonts w:ascii="Times New Roman" w:hAnsi="Times New Roman" w:cs="Times New Roman"/>
        </w:rPr>
        <w:t xml:space="preserve"> Z</w:t>
      </w:r>
      <w:r w:rsidR="005835D6" w:rsidRPr="00093601">
        <w:rPr>
          <w:rFonts w:ascii="Times New Roman" w:hAnsi="Times New Roman" w:cs="Times New Roman"/>
        </w:rPr>
        <w:t>astępcy</w:t>
      </w:r>
      <w:r w:rsidRPr="00093601">
        <w:rPr>
          <w:rFonts w:ascii="Times New Roman" w:hAnsi="Times New Roman" w:cs="Times New Roman"/>
        </w:rPr>
        <w:t xml:space="preserve"> Dyrektora.</w:t>
      </w:r>
      <w:r w:rsidR="005835D6" w:rsidRPr="00093601">
        <w:rPr>
          <w:rFonts w:ascii="Times New Roman" w:hAnsi="Times New Roman" w:cs="Times New Roman"/>
        </w:rPr>
        <w:t xml:space="preserve"> </w:t>
      </w:r>
      <w:r w:rsidRPr="00093601">
        <w:rPr>
          <w:rFonts w:ascii="Times New Roman" w:hAnsi="Times New Roman" w:cs="Times New Roman"/>
        </w:rPr>
        <w:t>Zgodnie z</w:t>
      </w:r>
      <w:r w:rsidR="00EF57E5">
        <w:rPr>
          <w:rFonts w:ascii="Times New Roman" w:hAnsi="Times New Roman" w:cs="Times New Roman"/>
        </w:rPr>
        <w:t>e</w:t>
      </w:r>
      <w:r w:rsidRPr="00093601">
        <w:rPr>
          <w:rFonts w:ascii="Times New Roman" w:hAnsi="Times New Roman" w:cs="Times New Roman"/>
        </w:rPr>
        <w:t xml:space="preserve"> wzorem formularza wniosku to kierownik tematu powinien dokonać sprawdzenia wniosku pod względem merytorycznym.</w:t>
      </w:r>
    </w:p>
    <w:p w14:paraId="2732A96B" w14:textId="0EA96298" w:rsidR="00B44623" w:rsidRPr="00093601" w:rsidRDefault="00B44623"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F7770E" w:rsidRPr="00093601">
        <w:rPr>
          <w:rFonts w:ascii="Times New Roman" w:hAnsi="Times New Roman" w:cs="Times New Roman"/>
        </w:rPr>
        <w:t xml:space="preserve"> 2024</w:t>
      </w:r>
      <w:r w:rsidR="009E3C6D" w:rsidRPr="00093601">
        <w:rPr>
          <w:rFonts w:ascii="Times New Roman" w:hAnsi="Times New Roman" w:cs="Times New Roman"/>
        </w:rPr>
        <w:t>, 2038</w:t>
      </w:r>
      <w:r w:rsidR="003D3CED" w:rsidRPr="00093601">
        <w:rPr>
          <w:rFonts w:ascii="Times New Roman" w:hAnsi="Times New Roman" w:cs="Times New Roman"/>
        </w:rPr>
        <w:t>-2040/1</w:t>
      </w:r>
      <w:r w:rsidRPr="00093601">
        <w:rPr>
          <w:rFonts w:ascii="Times New Roman" w:hAnsi="Times New Roman" w:cs="Times New Roman"/>
        </w:rPr>
        <w:t>]</w:t>
      </w:r>
    </w:p>
    <w:p w14:paraId="2FD8BF81" w14:textId="3B163FD2" w:rsidR="00B44623" w:rsidRPr="00093601" w:rsidRDefault="00B44623"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sprawie przyczyn braku akceptacji ww. wydatków Kierownik Tematu </w:t>
      </w:r>
      <w:r w:rsidR="00A55AAC" w:rsidRPr="00093601">
        <w:rPr>
          <w:rFonts w:ascii="Times New Roman" w:hAnsi="Times New Roman" w:cs="Times New Roman"/>
        </w:rPr>
        <w:t>wyjaśnił</w:t>
      </w:r>
      <w:r w:rsidR="00A55AAC" w:rsidRPr="00093601">
        <w:rPr>
          <w:rStyle w:val="Odwoanieprzypisudolnego"/>
          <w:rFonts w:ascii="Times New Roman" w:hAnsi="Times New Roman"/>
        </w:rPr>
        <w:footnoteReference w:id="167"/>
      </w:r>
      <w:r w:rsidR="00A55AAC" w:rsidRPr="00093601">
        <w:rPr>
          <w:rFonts w:ascii="Times New Roman" w:hAnsi="Times New Roman" w:cs="Times New Roman"/>
        </w:rPr>
        <w:t>, że zadanie 6 od początku miało charakter specjalny tj. decyzje o zakresie, wysokości i sposobie finansowania oraz wyborze wykonawców podejmowane były na linii GGK – Dyrek</w:t>
      </w:r>
      <w:r w:rsidR="005835D6" w:rsidRPr="00093601">
        <w:rPr>
          <w:rFonts w:ascii="Times New Roman" w:hAnsi="Times New Roman" w:cs="Times New Roman"/>
        </w:rPr>
        <w:t>cja</w:t>
      </w:r>
      <w:r w:rsidR="00A55AAC" w:rsidRPr="00093601">
        <w:rPr>
          <w:rFonts w:ascii="Times New Roman" w:hAnsi="Times New Roman" w:cs="Times New Roman"/>
        </w:rPr>
        <w:t xml:space="preserve"> </w:t>
      </w:r>
      <w:r w:rsidR="005835D6" w:rsidRPr="00093601">
        <w:rPr>
          <w:rFonts w:ascii="Times New Roman" w:hAnsi="Times New Roman" w:cs="Times New Roman"/>
        </w:rPr>
        <w:t>Instytutu</w:t>
      </w:r>
      <w:r w:rsidR="00A55AAC" w:rsidRPr="00093601">
        <w:rPr>
          <w:rFonts w:ascii="Times New Roman" w:hAnsi="Times New Roman" w:cs="Times New Roman"/>
        </w:rPr>
        <w:t xml:space="preserve"> – Kierownik zadania 6</w:t>
      </w:r>
      <w:r w:rsidR="00990A53">
        <w:rPr>
          <w:rFonts w:ascii="Times New Roman" w:hAnsi="Times New Roman" w:cs="Times New Roman"/>
        </w:rPr>
        <w:br/>
      </w:r>
      <w:r w:rsidR="00A55AAC" w:rsidRPr="00093601">
        <w:rPr>
          <w:rFonts w:ascii="Times New Roman" w:hAnsi="Times New Roman" w:cs="Times New Roman"/>
        </w:rPr>
        <w:t>z pominięciem kierownika tematu.</w:t>
      </w:r>
      <w:r w:rsidRPr="00093601">
        <w:rPr>
          <w:rFonts w:ascii="Times New Roman" w:hAnsi="Times New Roman" w:cs="Times New Roman"/>
        </w:rPr>
        <w:t xml:space="preserve"> W związku z czym nie </w:t>
      </w:r>
      <w:r w:rsidR="00A55AAC" w:rsidRPr="00093601">
        <w:rPr>
          <w:rFonts w:ascii="Times New Roman" w:hAnsi="Times New Roman" w:cs="Times New Roman"/>
        </w:rPr>
        <w:t xml:space="preserve">uczestniczył merytorycznie lub organizacyjne czy formalnie w żadnym z podzadań w ramach zadania 6. </w:t>
      </w:r>
    </w:p>
    <w:p w14:paraId="0227D007" w14:textId="6A238AF1" w:rsidR="00B44623" w:rsidRPr="00093601" w:rsidRDefault="00B44623"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F7770E" w:rsidRPr="00093601">
        <w:rPr>
          <w:rFonts w:ascii="Times New Roman" w:hAnsi="Times New Roman" w:cs="Times New Roman"/>
        </w:rPr>
        <w:t>1714</w:t>
      </w:r>
      <w:r w:rsidRPr="00093601">
        <w:rPr>
          <w:rFonts w:ascii="Times New Roman" w:hAnsi="Times New Roman" w:cs="Times New Roman"/>
        </w:rPr>
        <w:t>]</w:t>
      </w:r>
    </w:p>
    <w:p w14:paraId="5774E547" w14:textId="128310C9" w:rsidR="00B44623" w:rsidRPr="00093601" w:rsidRDefault="00BA1A74"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w:t>
      </w:r>
      <w:r w:rsidR="00A55AAC" w:rsidRPr="00093601">
        <w:rPr>
          <w:rFonts w:ascii="Times New Roman" w:hAnsi="Times New Roman" w:cs="Times New Roman"/>
        </w:rPr>
        <w:t>Dyrektor PIG-PIB wyjaśnił</w:t>
      </w:r>
      <w:r w:rsidR="009B7D27" w:rsidRPr="00093601">
        <w:rPr>
          <w:rFonts w:ascii="Times New Roman" w:hAnsi="Times New Roman" w:cs="Times New Roman"/>
        </w:rPr>
        <w:t>a</w:t>
      </w:r>
      <w:r w:rsidR="009B7D27" w:rsidRPr="00093601">
        <w:rPr>
          <w:rStyle w:val="Odwoanieprzypisudolnego"/>
          <w:rFonts w:ascii="Times New Roman" w:hAnsi="Times New Roman"/>
        </w:rPr>
        <w:footnoteReference w:id="168"/>
      </w:r>
      <w:r w:rsidR="00A55AAC" w:rsidRPr="00093601">
        <w:rPr>
          <w:rFonts w:ascii="Times New Roman" w:hAnsi="Times New Roman" w:cs="Times New Roman"/>
        </w:rPr>
        <w:t xml:space="preserve">, że nie </w:t>
      </w:r>
      <w:r w:rsidR="009B7D27" w:rsidRPr="00093601">
        <w:rPr>
          <w:rFonts w:ascii="Times New Roman" w:hAnsi="Times New Roman" w:cs="Times New Roman"/>
        </w:rPr>
        <w:t xml:space="preserve">było zasadne </w:t>
      </w:r>
      <w:r w:rsidR="00A55AAC" w:rsidRPr="00093601">
        <w:rPr>
          <w:rFonts w:ascii="Times New Roman" w:hAnsi="Times New Roman" w:cs="Times New Roman"/>
        </w:rPr>
        <w:t xml:space="preserve">opiniowania celowości </w:t>
      </w:r>
      <w:r w:rsidR="009B7D27" w:rsidRPr="00093601">
        <w:rPr>
          <w:rFonts w:ascii="Times New Roman" w:hAnsi="Times New Roman" w:cs="Times New Roman"/>
        </w:rPr>
        <w:t xml:space="preserve">wniosku </w:t>
      </w:r>
      <w:r w:rsidR="00A55AAC" w:rsidRPr="00093601">
        <w:rPr>
          <w:rFonts w:ascii="Times New Roman" w:hAnsi="Times New Roman" w:cs="Times New Roman"/>
        </w:rPr>
        <w:t>przez Dyrektora ds. Służby w przypadku akceptacji wniosku przez Dyrektora PIG</w:t>
      </w:r>
      <w:r w:rsidR="00E95E8C">
        <w:rPr>
          <w:rFonts w:ascii="Times New Roman" w:hAnsi="Times New Roman" w:cs="Times New Roman"/>
        </w:rPr>
        <w:t>-PIB</w:t>
      </w:r>
      <w:r w:rsidR="00A55AAC" w:rsidRPr="00093601">
        <w:rPr>
          <w:rFonts w:ascii="Times New Roman" w:hAnsi="Times New Roman" w:cs="Times New Roman"/>
        </w:rPr>
        <w:t>. Jednocześnie zaznaczył</w:t>
      </w:r>
      <w:r w:rsidR="009B7D27" w:rsidRPr="00093601">
        <w:rPr>
          <w:rFonts w:ascii="Times New Roman" w:hAnsi="Times New Roman" w:cs="Times New Roman"/>
        </w:rPr>
        <w:t>a</w:t>
      </w:r>
      <w:r w:rsidR="00A55AAC" w:rsidRPr="00093601">
        <w:rPr>
          <w:rFonts w:ascii="Times New Roman" w:hAnsi="Times New Roman" w:cs="Times New Roman"/>
        </w:rPr>
        <w:t>, że zakres wykonywanych prac był zgodny z zakresem merytorycznym przedsięwzięcia.</w:t>
      </w:r>
    </w:p>
    <w:p w14:paraId="4AA10A53" w14:textId="71A84EC8" w:rsidR="00A55AAC" w:rsidRPr="00093601" w:rsidRDefault="00A55AAC" w:rsidP="00093601">
      <w:pPr>
        <w:spacing w:before="120" w:after="120"/>
        <w:jc w:val="right"/>
        <w:rPr>
          <w:rFonts w:ascii="Times New Roman" w:hAnsi="Times New Roman" w:cs="Times New Roman"/>
        </w:rPr>
      </w:pPr>
      <w:bookmarkStart w:id="35" w:name="_Hlk21100725"/>
      <w:r w:rsidRPr="00093601">
        <w:rPr>
          <w:rFonts w:ascii="Times New Roman" w:hAnsi="Times New Roman" w:cs="Times New Roman"/>
        </w:rPr>
        <w:t xml:space="preserve"> </w:t>
      </w:r>
      <w:r w:rsidR="00B44623" w:rsidRPr="00093601">
        <w:rPr>
          <w:rFonts w:ascii="Times New Roman" w:hAnsi="Times New Roman" w:cs="Times New Roman"/>
        </w:rPr>
        <w:t>[Dowód: akta kontroli str.</w:t>
      </w:r>
      <w:r w:rsidR="009E3C6D" w:rsidRPr="00093601">
        <w:rPr>
          <w:rFonts w:ascii="Times New Roman" w:hAnsi="Times New Roman" w:cs="Times New Roman"/>
        </w:rPr>
        <w:t xml:space="preserve"> </w:t>
      </w:r>
      <w:r w:rsidR="001346BC" w:rsidRPr="00093601">
        <w:rPr>
          <w:rFonts w:ascii="Times New Roman" w:hAnsi="Times New Roman" w:cs="Times New Roman"/>
        </w:rPr>
        <w:t>1987</w:t>
      </w:r>
      <w:r w:rsidR="00B44623" w:rsidRPr="00093601">
        <w:rPr>
          <w:rFonts w:ascii="Times New Roman" w:hAnsi="Times New Roman" w:cs="Times New Roman"/>
        </w:rPr>
        <w:t>]</w:t>
      </w:r>
    </w:p>
    <w:bookmarkEnd w:id="35"/>
    <w:p w14:paraId="7DDE607B" w14:textId="5D4E7B81" w:rsidR="00551568" w:rsidRPr="00093601" w:rsidRDefault="00A55AAC" w:rsidP="00A55AAC">
      <w:pPr>
        <w:pStyle w:val="Tekstprzypisudolnego"/>
        <w:spacing w:before="120" w:line="276" w:lineRule="auto"/>
        <w:jc w:val="both"/>
        <w:rPr>
          <w:rFonts w:ascii="Times New Roman" w:hAnsi="Times New Roman"/>
          <w:sz w:val="22"/>
          <w:szCs w:val="22"/>
          <w:lang w:eastAsia="pl-PL"/>
        </w:rPr>
      </w:pPr>
      <w:r w:rsidRPr="00093601">
        <w:rPr>
          <w:rFonts w:ascii="Times New Roman" w:hAnsi="Times New Roman"/>
          <w:sz w:val="22"/>
          <w:szCs w:val="22"/>
        </w:rPr>
        <w:t>Były Dyrektor PIG-PIB wyjaśnił</w:t>
      </w:r>
      <w:r w:rsidRPr="00093601">
        <w:rPr>
          <w:rStyle w:val="Odwoanieprzypisudolnego"/>
          <w:rFonts w:ascii="Times New Roman" w:eastAsia="Calibri" w:hAnsi="Times New Roman"/>
          <w:sz w:val="22"/>
          <w:szCs w:val="22"/>
        </w:rPr>
        <w:footnoteReference w:id="169"/>
      </w:r>
      <w:r w:rsidRPr="00093601">
        <w:rPr>
          <w:rFonts w:ascii="Times New Roman" w:hAnsi="Times New Roman"/>
          <w:sz w:val="22"/>
          <w:szCs w:val="22"/>
        </w:rPr>
        <w:t xml:space="preserve">, że </w:t>
      </w:r>
      <w:r w:rsidR="00325B98" w:rsidRPr="00093601">
        <w:rPr>
          <w:rFonts w:ascii="Times New Roman" w:hAnsi="Times New Roman"/>
          <w:sz w:val="22"/>
          <w:szCs w:val="22"/>
        </w:rPr>
        <w:t xml:space="preserve">Kierownikowi Tematu </w:t>
      </w:r>
      <w:r w:rsidRPr="00093601">
        <w:rPr>
          <w:rFonts w:ascii="Times New Roman" w:hAnsi="Times New Roman"/>
          <w:sz w:val="22"/>
          <w:szCs w:val="22"/>
        </w:rPr>
        <w:t xml:space="preserve">nie powierzono w sposób formalny (na piśmie) kierowania tematem PSP, </w:t>
      </w:r>
      <w:r w:rsidR="009B7D27" w:rsidRPr="00093601">
        <w:rPr>
          <w:rFonts w:ascii="Times New Roman" w:hAnsi="Times New Roman"/>
          <w:sz w:val="22"/>
          <w:szCs w:val="22"/>
        </w:rPr>
        <w:t>w</w:t>
      </w:r>
      <w:r w:rsidRPr="00093601">
        <w:rPr>
          <w:rFonts w:ascii="Times New Roman" w:hAnsi="Times New Roman"/>
          <w:sz w:val="22"/>
          <w:szCs w:val="22"/>
        </w:rPr>
        <w:t xml:space="preserve"> związku z </w:t>
      </w:r>
      <w:r w:rsidR="009B7D27" w:rsidRPr="00093601">
        <w:rPr>
          <w:rFonts w:ascii="Times New Roman" w:hAnsi="Times New Roman"/>
          <w:sz w:val="22"/>
          <w:szCs w:val="22"/>
        </w:rPr>
        <w:t>czym,</w:t>
      </w:r>
      <w:r w:rsidRPr="00093601">
        <w:rPr>
          <w:rFonts w:ascii="Times New Roman" w:hAnsi="Times New Roman"/>
          <w:sz w:val="22"/>
          <w:szCs w:val="22"/>
        </w:rPr>
        <w:t xml:space="preserve"> jak się wydaje, ówczesny kierownik Biura Instytutu nie miał formalnych podstaw do uzyskania akceptacji wniosku na zlecenie prac</w:t>
      </w:r>
      <w:r w:rsidR="00325B98" w:rsidRPr="00093601">
        <w:rPr>
          <w:rFonts w:ascii="Times New Roman" w:hAnsi="Times New Roman"/>
          <w:sz w:val="22"/>
          <w:szCs w:val="22"/>
        </w:rPr>
        <w:t xml:space="preserve"> od Kierownika Tematu. Dodatkowo wyjaśnił, że</w:t>
      </w:r>
      <w:r w:rsidRPr="00093601">
        <w:rPr>
          <w:rFonts w:ascii="Times New Roman" w:hAnsi="Times New Roman"/>
          <w:sz w:val="22"/>
          <w:szCs w:val="22"/>
        </w:rPr>
        <w:t xml:space="preserve"> </w:t>
      </w:r>
      <w:r w:rsidRPr="00093601">
        <w:rPr>
          <w:rFonts w:ascii="Times New Roman" w:hAnsi="Times New Roman"/>
          <w:sz w:val="22"/>
          <w:szCs w:val="22"/>
          <w:lang w:eastAsia="pl-PL"/>
        </w:rPr>
        <w:t xml:space="preserve">za ustalenie zakresu obowiązków i odpowiedzialności kierownika tematu/koordynatora tematu etc. </w:t>
      </w:r>
      <w:r w:rsidR="009B7D27" w:rsidRPr="00093601">
        <w:rPr>
          <w:rFonts w:ascii="Times New Roman" w:hAnsi="Times New Roman"/>
          <w:sz w:val="22"/>
          <w:szCs w:val="22"/>
          <w:lang w:eastAsia="pl-PL"/>
        </w:rPr>
        <w:t xml:space="preserve">odpowiadała </w:t>
      </w:r>
      <w:r w:rsidRPr="00093601">
        <w:rPr>
          <w:rFonts w:ascii="Times New Roman" w:hAnsi="Times New Roman"/>
          <w:sz w:val="22"/>
          <w:szCs w:val="22"/>
          <w:lang w:eastAsia="pl-PL"/>
        </w:rPr>
        <w:t xml:space="preserve">kierująca pionem </w:t>
      </w:r>
      <w:r w:rsidR="004E7BEC" w:rsidRPr="00093601">
        <w:rPr>
          <w:rFonts w:ascii="Times New Roman" w:hAnsi="Times New Roman"/>
          <w:sz w:val="22"/>
          <w:szCs w:val="22"/>
          <w:lang w:eastAsia="pl-PL"/>
        </w:rPr>
        <w:t>PSG</w:t>
      </w:r>
      <w:r w:rsidR="00325B98" w:rsidRPr="00093601">
        <w:rPr>
          <w:rFonts w:ascii="Times New Roman" w:hAnsi="Times New Roman"/>
          <w:sz w:val="22"/>
          <w:szCs w:val="22"/>
          <w:lang w:eastAsia="pl-PL"/>
        </w:rPr>
        <w:t>.</w:t>
      </w:r>
    </w:p>
    <w:p w14:paraId="4F3BBAB5" w14:textId="02898B0E" w:rsidR="00551568" w:rsidRPr="00093601" w:rsidRDefault="00551568" w:rsidP="00093601">
      <w:pPr>
        <w:spacing w:before="120" w:after="120"/>
        <w:jc w:val="right"/>
        <w:rPr>
          <w:rFonts w:ascii="Times New Roman" w:hAnsi="Times New Roman" w:cs="Times New Roman"/>
        </w:rPr>
      </w:pPr>
      <w:bookmarkStart w:id="36" w:name="_Hlk21441231"/>
      <w:r w:rsidRPr="00093601">
        <w:rPr>
          <w:rFonts w:ascii="Times New Roman" w:hAnsi="Times New Roman" w:cs="Times New Roman"/>
        </w:rPr>
        <w:t>[Dowód: akta kontroli str.</w:t>
      </w:r>
      <w:r w:rsidR="009E3C6D" w:rsidRPr="00093601">
        <w:rPr>
          <w:rFonts w:ascii="Times New Roman" w:hAnsi="Times New Roman" w:cs="Times New Roman"/>
        </w:rPr>
        <w:t xml:space="preserve"> </w:t>
      </w:r>
      <w:r w:rsidR="001346BC" w:rsidRPr="00093601">
        <w:rPr>
          <w:rFonts w:ascii="Times New Roman" w:hAnsi="Times New Roman" w:cs="Times New Roman"/>
        </w:rPr>
        <w:t>3731-3746</w:t>
      </w:r>
      <w:r w:rsidRPr="00093601">
        <w:rPr>
          <w:rFonts w:ascii="Times New Roman" w:hAnsi="Times New Roman" w:cs="Times New Roman"/>
        </w:rPr>
        <w:t>]</w:t>
      </w:r>
    </w:p>
    <w:bookmarkEnd w:id="36"/>
    <w:p w14:paraId="032E0EA8" w14:textId="5F130A04" w:rsidR="00551568" w:rsidRPr="00093601" w:rsidRDefault="00551568" w:rsidP="00AF6AF0">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Zespół kontrolujący zwraca uwagę</w:t>
      </w:r>
      <w:r w:rsidR="00A55AAC" w:rsidRPr="00093601">
        <w:rPr>
          <w:rFonts w:ascii="Times New Roman" w:hAnsi="Times New Roman" w:cs="Times New Roman"/>
        </w:rPr>
        <w:t>, że brak sformalizowanych zakresów obowiązków, uprawnień</w:t>
      </w:r>
      <w:r w:rsidR="00990A53">
        <w:rPr>
          <w:rFonts w:ascii="Times New Roman" w:hAnsi="Times New Roman" w:cs="Times New Roman"/>
        </w:rPr>
        <w:br/>
      </w:r>
      <w:r w:rsidR="00A55AAC" w:rsidRPr="00093601">
        <w:rPr>
          <w:rFonts w:ascii="Times New Roman" w:hAnsi="Times New Roman" w:cs="Times New Roman"/>
        </w:rPr>
        <w:t>i odpowiedzialności osób koordynujących temat</w:t>
      </w:r>
      <w:r w:rsidRPr="00093601">
        <w:rPr>
          <w:rFonts w:ascii="Times New Roman" w:hAnsi="Times New Roman" w:cs="Times New Roman"/>
        </w:rPr>
        <w:t>em</w:t>
      </w:r>
      <w:r w:rsidR="00A55AAC" w:rsidRPr="00093601">
        <w:rPr>
          <w:rFonts w:ascii="Times New Roman" w:hAnsi="Times New Roman" w:cs="Times New Roman"/>
        </w:rPr>
        <w:t>/zadanie</w:t>
      </w:r>
      <w:r w:rsidRPr="00093601">
        <w:rPr>
          <w:rFonts w:ascii="Times New Roman" w:hAnsi="Times New Roman" w:cs="Times New Roman"/>
        </w:rPr>
        <w:t>m</w:t>
      </w:r>
      <w:r w:rsidR="00A55AAC" w:rsidRPr="00093601">
        <w:rPr>
          <w:rFonts w:ascii="Times New Roman" w:hAnsi="Times New Roman" w:cs="Times New Roman"/>
        </w:rPr>
        <w:t xml:space="preserve"> </w:t>
      </w:r>
      <w:r w:rsidR="005A2172" w:rsidRPr="00093601">
        <w:rPr>
          <w:rFonts w:ascii="Times New Roman" w:hAnsi="Times New Roman" w:cs="Times New Roman"/>
        </w:rPr>
        <w:t>PSP</w:t>
      </w:r>
      <w:r w:rsidR="00A55AAC" w:rsidRPr="00093601">
        <w:rPr>
          <w:rFonts w:ascii="Times New Roman" w:hAnsi="Times New Roman" w:cs="Times New Roman"/>
        </w:rPr>
        <w:t xml:space="preserve"> spowodował wybiórczy nadzór tychże osób nad projektem </w:t>
      </w:r>
      <w:r w:rsidR="005A2172" w:rsidRPr="00093601">
        <w:rPr>
          <w:rFonts w:ascii="Times New Roman" w:hAnsi="Times New Roman" w:cs="Times New Roman"/>
        </w:rPr>
        <w:t>PSP</w:t>
      </w:r>
      <w:r w:rsidR="00A55AAC" w:rsidRPr="00093601">
        <w:rPr>
          <w:rFonts w:ascii="Times New Roman" w:hAnsi="Times New Roman" w:cs="Times New Roman"/>
        </w:rPr>
        <w:t xml:space="preserve">. </w:t>
      </w:r>
      <w:r w:rsidR="009B7D27" w:rsidRPr="00093601">
        <w:rPr>
          <w:rFonts w:ascii="Times New Roman" w:hAnsi="Times New Roman" w:cs="Times New Roman"/>
        </w:rPr>
        <w:t xml:space="preserve">Potwierdzeniem </w:t>
      </w:r>
      <w:r w:rsidR="009E325E" w:rsidRPr="00093601">
        <w:rPr>
          <w:rFonts w:ascii="Times New Roman" w:hAnsi="Times New Roman" w:cs="Times New Roman"/>
        </w:rPr>
        <w:t>powyższego jest wskazanie jako źródła finansowania kontrolowanego wniosku zlecenia</w:t>
      </w:r>
      <w:r w:rsidR="009E325E" w:rsidRPr="00093601">
        <w:rPr>
          <w:rStyle w:val="Odwoanieprzypisudolnego"/>
          <w:rFonts w:ascii="Times New Roman" w:hAnsi="Times New Roman"/>
        </w:rPr>
        <w:footnoteReference w:id="170"/>
      </w:r>
      <w:r w:rsidR="009E325E" w:rsidRPr="00093601">
        <w:rPr>
          <w:rFonts w:ascii="Times New Roman" w:hAnsi="Times New Roman" w:cs="Times New Roman"/>
        </w:rPr>
        <w:t xml:space="preserve"> temat PSP pomimo, że ówczesny Dyrektor PIG-PIB</w:t>
      </w:r>
      <w:r w:rsidR="009E325E" w:rsidRPr="00093601">
        <w:rPr>
          <w:rStyle w:val="Odwoanieprzypisudolnego"/>
          <w:rFonts w:ascii="Times New Roman" w:hAnsi="Times New Roman"/>
        </w:rPr>
        <w:footnoteReference w:id="171"/>
      </w:r>
      <w:r w:rsidR="009E325E" w:rsidRPr="00093601">
        <w:rPr>
          <w:rFonts w:ascii="Times New Roman" w:hAnsi="Times New Roman" w:cs="Times New Roman"/>
        </w:rPr>
        <w:t xml:space="preserve"> (według wyjaśnień) </w:t>
      </w:r>
      <w:r w:rsidR="009E325E" w:rsidRPr="00093601">
        <w:rPr>
          <w:rFonts w:ascii="Times New Roman" w:hAnsi="Times New Roman" w:cs="Times New Roman"/>
          <w:color w:val="000000" w:themeColor="text1"/>
        </w:rPr>
        <w:t>nie planował rozliczenia umowy zlecenia z PSP</w:t>
      </w:r>
      <w:bookmarkStart w:id="37" w:name="_Hlk21440186"/>
      <w:r w:rsidR="000B1B6F" w:rsidRPr="00093601">
        <w:rPr>
          <w:rFonts w:ascii="Times New Roman" w:hAnsi="Times New Roman" w:cs="Times New Roman"/>
          <w:color w:val="000000" w:themeColor="text1"/>
        </w:rPr>
        <w:t>.</w:t>
      </w:r>
      <w:r w:rsidR="00A55AAC" w:rsidRPr="00093601">
        <w:rPr>
          <w:rFonts w:ascii="Times New Roman" w:hAnsi="Times New Roman" w:cs="Times New Roman"/>
          <w:color w:val="000000" w:themeColor="text1"/>
        </w:rPr>
        <w:t xml:space="preserve"> </w:t>
      </w:r>
    </w:p>
    <w:bookmarkEnd w:id="37"/>
    <w:p w14:paraId="725ACF3D" w14:textId="21802832" w:rsidR="00551568" w:rsidRPr="00093601" w:rsidRDefault="00A55AAC" w:rsidP="00AF6AF0">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Brak skoordynowania prac wszystkich osób zaangażowanych w temat </w:t>
      </w:r>
      <w:r w:rsidR="009E325E" w:rsidRPr="00093601">
        <w:rPr>
          <w:rFonts w:ascii="Times New Roman" w:hAnsi="Times New Roman" w:cs="Times New Roman"/>
        </w:rPr>
        <w:t>PSP</w:t>
      </w:r>
      <w:r w:rsidRPr="00093601">
        <w:rPr>
          <w:rFonts w:ascii="Times New Roman" w:hAnsi="Times New Roman" w:cs="Times New Roman"/>
        </w:rPr>
        <w:t xml:space="preserve"> spowodował, że decyzje były podejmowane w oderwaniu od założeń </w:t>
      </w:r>
      <w:r w:rsidR="009E325E" w:rsidRPr="00093601">
        <w:rPr>
          <w:rFonts w:ascii="Times New Roman" w:hAnsi="Times New Roman" w:cs="Times New Roman"/>
        </w:rPr>
        <w:t xml:space="preserve">tego </w:t>
      </w:r>
      <w:r w:rsidRPr="00093601">
        <w:rPr>
          <w:rFonts w:ascii="Times New Roman" w:hAnsi="Times New Roman" w:cs="Times New Roman"/>
        </w:rPr>
        <w:t xml:space="preserve">tematu. Kontrolujący nie </w:t>
      </w:r>
      <w:r w:rsidR="00551568" w:rsidRPr="00093601">
        <w:rPr>
          <w:rFonts w:ascii="Times New Roman" w:hAnsi="Times New Roman" w:cs="Times New Roman"/>
        </w:rPr>
        <w:t xml:space="preserve">podzielają stanowiska </w:t>
      </w:r>
      <w:r w:rsidR="005A2172" w:rsidRPr="00093601">
        <w:rPr>
          <w:rFonts w:ascii="Times New Roman" w:hAnsi="Times New Roman" w:cs="Times New Roman"/>
        </w:rPr>
        <w:t xml:space="preserve">Byłej </w:t>
      </w:r>
      <w:r w:rsidRPr="00093601">
        <w:rPr>
          <w:rFonts w:ascii="Times New Roman" w:hAnsi="Times New Roman" w:cs="Times New Roman"/>
        </w:rPr>
        <w:t>Dyrektor PIG-PIB</w:t>
      </w:r>
      <w:r w:rsidRPr="00093601">
        <w:rPr>
          <w:rStyle w:val="Odwoanieprzypisudolnego"/>
          <w:rFonts w:ascii="Times New Roman" w:hAnsi="Times New Roman"/>
        </w:rPr>
        <w:footnoteReference w:id="172"/>
      </w:r>
      <w:r w:rsidRPr="00093601">
        <w:rPr>
          <w:rFonts w:ascii="Times New Roman" w:hAnsi="Times New Roman" w:cs="Times New Roman"/>
        </w:rPr>
        <w:t xml:space="preserve">, że zakres prac wykonywanych </w:t>
      </w:r>
      <w:r w:rsidR="00551568" w:rsidRPr="00093601">
        <w:rPr>
          <w:rFonts w:ascii="Times New Roman" w:hAnsi="Times New Roman" w:cs="Times New Roman"/>
        </w:rPr>
        <w:t xml:space="preserve">w ramach umowy </w:t>
      </w:r>
      <w:r w:rsidRPr="00093601">
        <w:rPr>
          <w:rFonts w:ascii="Times New Roman" w:hAnsi="Times New Roman" w:cs="Times New Roman"/>
        </w:rPr>
        <w:t xml:space="preserve">był zgodny z zakresem merytorycznym przedsięwzięcia i tym samym nie </w:t>
      </w:r>
      <w:r w:rsidR="009E325E" w:rsidRPr="00093601">
        <w:rPr>
          <w:rFonts w:ascii="Times New Roman" w:hAnsi="Times New Roman" w:cs="Times New Roman"/>
        </w:rPr>
        <w:t xml:space="preserve">było potrzeby </w:t>
      </w:r>
      <w:r w:rsidRPr="00093601">
        <w:rPr>
          <w:rFonts w:ascii="Times New Roman" w:hAnsi="Times New Roman" w:cs="Times New Roman"/>
        </w:rPr>
        <w:t>opiniowania celowości przez Dyrektora ds. Służby w przypadku akceptacji wniosku przez Dyrektora PIG</w:t>
      </w:r>
      <w:r w:rsidR="00E95E8C">
        <w:rPr>
          <w:rFonts w:ascii="Times New Roman" w:hAnsi="Times New Roman" w:cs="Times New Roman"/>
        </w:rPr>
        <w:t>-PIB</w:t>
      </w:r>
      <w:r w:rsidR="00551568" w:rsidRPr="00093601">
        <w:rPr>
          <w:rFonts w:ascii="Times New Roman" w:hAnsi="Times New Roman" w:cs="Times New Roman"/>
        </w:rPr>
        <w:t xml:space="preserve">. </w:t>
      </w:r>
      <w:r w:rsidRPr="00093601">
        <w:rPr>
          <w:rFonts w:ascii="Times New Roman" w:hAnsi="Times New Roman" w:cs="Times New Roman"/>
        </w:rPr>
        <w:t xml:space="preserve"> </w:t>
      </w:r>
    </w:p>
    <w:p w14:paraId="38637930" w14:textId="147927DE" w:rsidR="00A55AAC" w:rsidRPr="00093601" w:rsidRDefault="00551568" w:rsidP="00AF6AF0">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W opinii zespołu kontrolującego </w:t>
      </w:r>
      <w:r w:rsidR="00A55AAC" w:rsidRPr="00093601">
        <w:rPr>
          <w:rFonts w:ascii="Times New Roman" w:hAnsi="Times New Roman" w:cs="Times New Roman"/>
        </w:rPr>
        <w:t xml:space="preserve">na etapie planowania należało rzetelnie ocenić czy cała umowa ma związek z tematem </w:t>
      </w:r>
      <w:r w:rsidR="009E325E" w:rsidRPr="00093601">
        <w:rPr>
          <w:rFonts w:ascii="Times New Roman" w:hAnsi="Times New Roman" w:cs="Times New Roman"/>
        </w:rPr>
        <w:t>PSP</w:t>
      </w:r>
      <w:r w:rsidR="00B326A7">
        <w:rPr>
          <w:rFonts w:ascii="Times New Roman" w:hAnsi="Times New Roman" w:cs="Times New Roman"/>
        </w:rPr>
        <w:t>,</w:t>
      </w:r>
      <w:r w:rsidR="00A55AAC" w:rsidRPr="00093601">
        <w:rPr>
          <w:rFonts w:ascii="Times New Roman" w:hAnsi="Times New Roman" w:cs="Times New Roman"/>
        </w:rPr>
        <w:t xml:space="preserve"> a jeśli nie to wskazać źródła z jakich będzie pokryta. Zgodnie z § 3 ust. 2 regulaminu organizacyjnego do obowiązków </w:t>
      </w:r>
      <w:r w:rsidR="00A55AAC" w:rsidRPr="00093601">
        <w:rPr>
          <w:rFonts w:ascii="Times New Roman" w:hAnsi="Times New Roman" w:cs="Times New Roman"/>
          <w:iCs/>
        </w:rPr>
        <w:t>zastępcy dyrektora należy bezpośredni nadzór nad działalnością podporządkowanych mu komórek organizacyjnych z pion</w:t>
      </w:r>
      <w:r w:rsidRPr="00093601">
        <w:rPr>
          <w:rFonts w:ascii="Times New Roman" w:hAnsi="Times New Roman" w:cs="Times New Roman"/>
          <w:iCs/>
        </w:rPr>
        <w:t>u</w:t>
      </w:r>
      <w:r w:rsidR="00A55AAC" w:rsidRPr="00093601">
        <w:rPr>
          <w:rFonts w:ascii="Times New Roman" w:hAnsi="Times New Roman" w:cs="Times New Roman"/>
          <w:iCs/>
        </w:rPr>
        <w:t xml:space="preserve"> </w:t>
      </w:r>
      <w:r w:rsidR="00C31378">
        <w:rPr>
          <w:rFonts w:ascii="Times New Roman" w:hAnsi="Times New Roman" w:cs="Times New Roman"/>
          <w:iCs/>
        </w:rPr>
        <w:t>PSG</w:t>
      </w:r>
      <w:r w:rsidR="00A55AAC" w:rsidRPr="00093601">
        <w:rPr>
          <w:rFonts w:ascii="Times New Roman" w:hAnsi="Times New Roman" w:cs="Times New Roman"/>
          <w:iCs/>
        </w:rPr>
        <w:t>, a ponadto występ</w:t>
      </w:r>
      <w:r w:rsidRPr="00093601">
        <w:rPr>
          <w:rFonts w:ascii="Times New Roman" w:hAnsi="Times New Roman" w:cs="Times New Roman"/>
          <w:iCs/>
        </w:rPr>
        <w:t>owanie</w:t>
      </w:r>
      <w:r w:rsidR="00A55AAC" w:rsidRPr="00093601">
        <w:rPr>
          <w:rFonts w:ascii="Times New Roman" w:hAnsi="Times New Roman" w:cs="Times New Roman"/>
          <w:iCs/>
        </w:rPr>
        <w:t xml:space="preserve"> do dyrektora Instytutu z inicjatywami w</w:t>
      </w:r>
      <w:r w:rsidR="00A55AAC" w:rsidRPr="00093601">
        <w:rPr>
          <w:rFonts w:ascii="Times New Roman" w:hAnsi="Times New Roman" w:cs="Times New Roman"/>
        </w:rPr>
        <w:t xml:space="preserve"> </w:t>
      </w:r>
      <w:r w:rsidR="00A55AAC" w:rsidRPr="00093601">
        <w:rPr>
          <w:rFonts w:ascii="Times New Roman" w:hAnsi="Times New Roman" w:cs="Times New Roman"/>
          <w:iCs/>
        </w:rPr>
        <w:t>sprawach dotyczących działalności Instytutu.</w:t>
      </w:r>
    </w:p>
    <w:p w14:paraId="7AB7116F" w14:textId="4F637525" w:rsidR="003F416B" w:rsidRPr="00093601" w:rsidRDefault="003F416B"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opinii zespołu kontrolnego mechanizmy kontrolne w PIG-PIB służące prawidłowej realizacji zadań były niewystarczające, a skutkiem słabości kontroli zarządczej było </w:t>
      </w:r>
      <w:r w:rsidR="009E325E" w:rsidRPr="00093601">
        <w:rPr>
          <w:rFonts w:ascii="Times New Roman" w:hAnsi="Times New Roman" w:cs="Times New Roman"/>
        </w:rPr>
        <w:t xml:space="preserve">m.in. </w:t>
      </w:r>
      <w:r w:rsidRPr="00093601">
        <w:rPr>
          <w:rFonts w:ascii="Times New Roman" w:hAnsi="Times New Roman" w:cs="Times New Roman"/>
        </w:rPr>
        <w:t xml:space="preserve">wskazanie niewłaściwego źródła finansowania dla zlecenia. </w:t>
      </w:r>
    </w:p>
    <w:p w14:paraId="4A05A9F7" w14:textId="4BBE223B" w:rsidR="00A55AAC"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1713, 1986-1989, 20</w:t>
      </w:r>
      <w:r w:rsidR="003D3CED" w:rsidRPr="00093601">
        <w:rPr>
          <w:rFonts w:ascii="Times New Roman" w:hAnsi="Times New Roman" w:cs="Times New Roman"/>
        </w:rPr>
        <w:t>00, 2024-2025</w:t>
      </w:r>
      <w:r w:rsidRPr="00093601">
        <w:rPr>
          <w:rFonts w:ascii="Times New Roman" w:hAnsi="Times New Roman" w:cs="Times New Roman"/>
        </w:rPr>
        <w:t>, 3731- 3746]</w:t>
      </w:r>
    </w:p>
    <w:p w14:paraId="280DCB69" w14:textId="77777777" w:rsidR="00A55AAC" w:rsidRPr="00093601" w:rsidRDefault="00A55AAC"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trakcie kontroli stwierdzono również, że nie został zachowany min. 7 dniowy termin na złożenie do Działu Spraw Personalnych PIG-PIB wniosku o zlecenie, do czego obliguje § 7 pkt 2 Regulaminu </w:t>
      </w:r>
      <w:proofErr w:type="spellStart"/>
      <w:r w:rsidRPr="00093601">
        <w:rPr>
          <w:rFonts w:ascii="Times New Roman" w:hAnsi="Times New Roman" w:cs="Times New Roman"/>
        </w:rPr>
        <w:t>zp</w:t>
      </w:r>
      <w:proofErr w:type="spellEnd"/>
      <w:r w:rsidRPr="00093601">
        <w:rPr>
          <w:rFonts w:ascii="Times New Roman" w:hAnsi="Times New Roman" w:cs="Times New Roman"/>
        </w:rPr>
        <w:t>.</w:t>
      </w:r>
    </w:p>
    <w:p w14:paraId="486084FD" w14:textId="456B07C2" w:rsidR="00A55AAC" w:rsidRPr="00093601" w:rsidRDefault="00B21197"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w:t>
      </w:r>
      <w:r w:rsidR="00A55AAC" w:rsidRPr="00093601">
        <w:rPr>
          <w:rFonts w:ascii="Times New Roman" w:hAnsi="Times New Roman" w:cs="Times New Roman"/>
        </w:rPr>
        <w:t>niosek o zlecenie został sporządzony 29 stycznia 2018 r. i w tym samym dniu</w:t>
      </w:r>
      <w:r w:rsidR="00AF6AF0">
        <w:rPr>
          <w:rFonts w:ascii="Times New Roman" w:hAnsi="Times New Roman" w:cs="Times New Roman"/>
        </w:rPr>
        <w:t xml:space="preserve"> </w:t>
      </w:r>
      <w:r w:rsidR="00A55AAC" w:rsidRPr="00093601">
        <w:rPr>
          <w:rFonts w:ascii="Times New Roman" w:hAnsi="Times New Roman" w:cs="Times New Roman"/>
        </w:rPr>
        <w:t xml:space="preserve">została podpisana umowa z wykonawcą. </w:t>
      </w:r>
    </w:p>
    <w:p w14:paraId="156C4213" w14:textId="5C9A6B56" w:rsidR="00A55AAC" w:rsidRPr="00093601" w:rsidRDefault="00A55AAC" w:rsidP="002E294B">
      <w:pPr>
        <w:spacing w:after="120"/>
        <w:jc w:val="right"/>
        <w:rPr>
          <w:rFonts w:ascii="Times New Roman" w:hAnsi="Times New Roman" w:cs="Times New Roman"/>
        </w:rPr>
      </w:pPr>
      <w:r w:rsidRPr="00093601">
        <w:rPr>
          <w:rFonts w:ascii="Times New Roman" w:hAnsi="Times New Roman" w:cs="Times New Roman"/>
        </w:rPr>
        <w:t xml:space="preserve">[Dowód: akta kontroli str. </w:t>
      </w:r>
      <w:r w:rsidR="003D3CED" w:rsidRPr="00093601">
        <w:rPr>
          <w:rFonts w:ascii="Times New Roman" w:hAnsi="Times New Roman" w:cs="Times New Roman"/>
        </w:rPr>
        <w:t xml:space="preserve">2019, 2024, </w:t>
      </w:r>
      <w:r w:rsidRPr="00093601">
        <w:rPr>
          <w:rFonts w:ascii="Times New Roman" w:hAnsi="Times New Roman" w:cs="Times New Roman"/>
        </w:rPr>
        <w:t>2040]</w:t>
      </w:r>
    </w:p>
    <w:p w14:paraId="3B2EE9D1" w14:textId="432013C2" w:rsidR="00A55AAC" w:rsidRPr="00093601" w:rsidRDefault="00F0732A" w:rsidP="00963FD8">
      <w:pPr>
        <w:autoSpaceDE w:val="0"/>
        <w:autoSpaceDN w:val="0"/>
        <w:adjustRightInd w:val="0"/>
        <w:spacing w:after="0"/>
        <w:jc w:val="both"/>
        <w:rPr>
          <w:rFonts w:ascii="Times New Roman" w:hAnsi="Times New Roman" w:cs="Times New Roman"/>
          <w:color w:val="000000" w:themeColor="text1"/>
        </w:rPr>
      </w:pPr>
      <w:r w:rsidRPr="00093601">
        <w:rPr>
          <w:rFonts w:ascii="Times New Roman" w:hAnsi="Times New Roman" w:cs="Times New Roman"/>
        </w:rPr>
        <w:t>Wykonawca wyjaśnił</w:t>
      </w:r>
      <w:r w:rsidR="00A55AAC" w:rsidRPr="00093601">
        <w:rPr>
          <w:rFonts w:ascii="Times New Roman" w:hAnsi="Times New Roman" w:cs="Times New Roman"/>
        </w:rPr>
        <w:t>, że z</w:t>
      </w:r>
      <w:r w:rsidRPr="00093601">
        <w:rPr>
          <w:rFonts w:ascii="Times New Roman" w:hAnsi="Times New Roman" w:cs="Times New Roman"/>
        </w:rPr>
        <w:t>a</w:t>
      </w:r>
      <w:r w:rsidR="00A55AAC" w:rsidRPr="00093601">
        <w:rPr>
          <w:rFonts w:ascii="Times New Roman" w:hAnsi="Times New Roman" w:cs="Times New Roman"/>
        </w:rPr>
        <w:t xml:space="preserve">dania do wykonania zlecał Dyrektor PIG-PIB w formie ustnej, mailowej </w:t>
      </w:r>
      <w:r w:rsidR="00726D1A" w:rsidRPr="00093601">
        <w:rPr>
          <w:rFonts w:ascii="Times New Roman" w:hAnsi="Times New Roman" w:cs="Times New Roman"/>
        </w:rPr>
        <w:t>(</w:t>
      </w:r>
      <w:r w:rsidR="00A55AAC" w:rsidRPr="00093601">
        <w:rPr>
          <w:rFonts w:ascii="Times New Roman" w:hAnsi="Times New Roman" w:cs="Times New Roman"/>
        </w:rPr>
        <w:t>niekiedy otrzymywał dokumenty w celu ich zaopiniowania</w:t>
      </w:r>
      <w:r w:rsidR="00726D1A" w:rsidRPr="00093601">
        <w:rPr>
          <w:rFonts w:ascii="Times New Roman" w:hAnsi="Times New Roman" w:cs="Times New Roman"/>
        </w:rPr>
        <w:t>)</w:t>
      </w:r>
      <w:r w:rsidR="00A55AAC" w:rsidRPr="00093601">
        <w:rPr>
          <w:rFonts w:ascii="Times New Roman" w:hAnsi="Times New Roman" w:cs="Times New Roman"/>
        </w:rPr>
        <w:t>.</w:t>
      </w:r>
      <w:r w:rsidR="003F510E" w:rsidRPr="00093601">
        <w:rPr>
          <w:rFonts w:ascii="Times New Roman" w:hAnsi="Times New Roman" w:cs="Times New Roman"/>
        </w:rPr>
        <w:t xml:space="preserve"> </w:t>
      </w:r>
      <w:r w:rsidR="00A55AAC" w:rsidRPr="00093601">
        <w:rPr>
          <w:rFonts w:ascii="Times New Roman" w:hAnsi="Times New Roman" w:cs="Times New Roman"/>
        </w:rPr>
        <w:t>Koszty i ilość godzin potrzebnych do wykonania zadania były ustalane na bieżąco.</w:t>
      </w:r>
      <w:r w:rsidR="003F510E" w:rsidRPr="00093601">
        <w:rPr>
          <w:rFonts w:ascii="Times New Roman" w:hAnsi="Times New Roman" w:cs="Times New Roman"/>
          <w:color w:val="00B0F0"/>
        </w:rPr>
        <w:t xml:space="preserve"> </w:t>
      </w:r>
      <w:r w:rsidR="003F510E" w:rsidRPr="00093601">
        <w:rPr>
          <w:rFonts w:ascii="Times New Roman" w:hAnsi="Times New Roman" w:cs="Times New Roman"/>
          <w:color w:val="000000" w:themeColor="text1"/>
        </w:rPr>
        <w:t xml:space="preserve">Do kontroli nie przedstawiono dokumentów potwierdzających zlecenie realizacji konkretnych czynności, które miały być przedmiotem umowy. </w:t>
      </w:r>
    </w:p>
    <w:p w14:paraId="11CCC6E1" w14:textId="278B5380" w:rsidR="00A55AAC" w:rsidRPr="00093601" w:rsidRDefault="00A55AAC" w:rsidP="002E294B">
      <w:pPr>
        <w:spacing w:before="120" w:after="120"/>
        <w:jc w:val="right"/>
        <w:rPr>
          <w:rFonts w:ascii="Times New Roman" w:hAnsi="Times New Roman" w:cs="Times New Roman"/>
        </w:rPr>
      </w:pPr>
      <w:bookmarkStart w:id="38" w:name="_Hlk21513063"/>
      <w:r w:rsidRPr="00093601">
        <w:rPr>
          <w:rFonts w:ascii="Times New Roman" w:hAnsi="Times New Roman" w:cs="Times New Roman"/>
        </w:rPr>
        <w:t xml:space="preserve">   [Dowód: akta kontroli str. 2042</w:t>
      </w:r>
      <w:r w:rsidR="003F510E" w:rsidRPr="00093601">
        <w:rPr>
          <w:rFonts w:ascii="Times New Roman" w:hAnsi="Times New Roman" w:cs="Times New Roman"/>
        </w:rPr>
        <w:t>-2044</w:t>
      </w:r>
      <w:r w:rsidRPr="00093601">
        <w:rPr>
          <w:rFonts w:ascii="Times New Roman" w:hAnsi="Times New Roman" w:cs="Times New Roman"/>
        </w:rPr>
        <w:t>]</w:t>
      </w:r>
    </w:p>
    <w:bookmarkEnd w:id="38"/>
    <w:p w14:paraId="3FB29133" w14:textId="1FB94E2A" w:rsidR="00A55AAC" w:rsidRPr="00093601" w:rsidRDefault="00A55AAC" w:rsidP="00A55AA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Kontrola wykazała, że niektóre zadania zlecone wpisują się w zakres zadań realizowanych przez komórki organizacyjne Instytutu a określone m.in. w regulaminie organizacyjnym</w:t>
      </w:r>
      <w:r w:rsidRPr="00093601">
        <w:rPr>
          <w:rFonts w:ascii="Times New Roman" w:hAnsi="Times New Roman" w:cs="Times New Roman"/>
          <w:i/>
          <w:iCs/>
        </w:rPr>
        <w:t xml:space="preserve"> </w:t>
      </w:r>
      <w:r w:rsidRPr="00093601">
        <w:rPr>
          <w:rFonts w:ascii="Times New Roman" w:hAnsi="Times New Roman" w:cs="Times New Roman"/>
        </w:rPr>
        <w:t>np.</w:t>
      </w:r>
      <w:r w:rsidR="00963FD8" w:rsidRPr="00093601">
        <w:rPr>
          <w:rFonts w:ascii="Times New Roman" w:hAnsi="Times New Roman" w:cs="Times New Roman"/>
        </w:rPr>
        <w:t>:</w:t>
      </w:r>
    </w:p>
    <w:p w14:paraId="4AD0BC3F" w14:textId="124BE345" w:rsidR="00963FD8" w:rsidRPr="00990A53" w:rsidRDefault="00A55AAC" w:rsidP="00990A53">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 xml:space="preserve">Dział Koordynacji </w:t>
      </w:r>
      <w:r w:rsidR="00C31378">
        <w:rPr>
          <w:rFonts w:ascii="Times New Roman" w:hAnsi="Times New Roman" w:cs="Times New Roman"/>
        </w:rPr>
        <w:t>Z</w:t>
      </w:r>
      <w:r w:rsidRPr="00093601">
        <w:rPr>
          <w:rFonts w:ascii="Times New Roman" w:hAnsi="Times New Roman" w:cs="Times New Roman"/>
        </w:rPr>
        <w:t xml:space="preserve">adań </w:t>
      </w:r>
      <w:r w:rsidR="00C31378">
        <w:rPr>
          <w:rFonts w:ascii="Times New Roman" w:hAnsi="Times New Roman" w:cs="Times New Roman"/>
        </w:rPr>
        <w:t>S</w:t>
      </w:r>
      <w:r w:rsidRPr="00093601">
        <w:rPr>
          <w:rFonts w:ascii="Times New Roman" w:hAnsi="Times New Roman" w:cs="Times New Roman"/>
        </w:rPr>
        <w:t xml:space="preserve">łużby </w:t>
      </w:r>
      <w:r w:rsidR="00C31378">
        <w:rPr>
          <w:rFonts w:ascii="Times New Roman" w:hAnsi="Times New Roman" w:cs="Times New Roman"/>
        </w:rPr>
        <w:t>G</w:t>
      </w:r>
      <w:r w:rsidRPr="00093601">
        <w:rPr>
          <w:rFonts w:ascii="Times New Roman" w:hAnsi="Times New Roman" w:cs="Times New Roman"/>
        </w:rPr>
        <w:t>eologicznej był odpowiedziany m.in. za sprawy związane</w:t>
      </w:r>
      <w:r w:rsidR="00990A53">
        <w:rPr>
          <w:rFonts w:ascii="Times New Roman" w:hAnsi="Times New Roman" w:cs="Times New Roman"/>
        </w:rPr>
        <w:br/>
      </w:r>
      <w:r w:rsidRPr="00990A53">
        <w:rPr>
          <w:rFonts w:ascii="Times New Roman" w:hAnsi="Times New Roman" w:cs="Times New Roman"/>
        </w:rPr>
        <w:t>z koordynacją prac pionu geologicznego, planowaniem i sprawozdawczością realizowanych zadań oraz zawieraniem i rozliczaniem umów w zakresie działalności PSG, PSH oraz KAPSCO2, w tym: koordynowanie zadań PSG i PSH; przygotowywanie materiałów do rocznych i wieloletnich planów i sprawozdań z działalności Instytutu w zakresie realizacji zadań służb państwowych; sporządzanie rocznych planów prac i sprawozdań z realizacji zadań służb państwowych; przygotowywanie materiałów na potrzeby sporządzania sprawozdawczości rzeczowej i finansowej z realizacji zawartych umów; koordynacja prac związanych z przygotowaniem odpowiedzi, sporządzaniem opinii oraz udzielaniem informacji w sprawach związanych z realizacją zadań służb państwowych;</w:t>
      </w:r>
    </w:p>
    <w:p w14:paraId="001D6DE2" w14:textId="60738561" w:rsidR="00A55AAC" w:rsidRPr="00093601" w:rsidRDefault="00A55AAC" w:rsidP="00963FD8">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Program Geologia Złożowa i Gospodarcza odpowiadał m.in. za analizę potencjału surowcowego w kraju i na świecie w aspekcie racjonalnego wykorzystania złóż kopalin metalicznych, chemicznych i skalnych, energetycznych oraz wód zaliczanych do kopalin;</w:t>
      </w:r>
    </w:p>
    <w:p w14:paraId="4A8C3160" w14:textId="49964A5E" w:rsidR="00963FD8" w:rsidRPr="00093601" w:rsidRDefault="00A55AAC" w:rsidP="00963FD8">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 xml:space="preserve">Komórki organizacyjne pionu </w:t>
      </w:r>
      <w:r w:rsidR="00C31378">
        <w:rPr>
          <w:rFonts w:ascii="Times New Roman" w:hAnsi="Times New Roman" w:cs="Times New Roman"/>
        </w:rPr>
        <w:t>PSG</w:t>
      </w:r>
      <w:r w:rsidRPr="00093601">
        <w:rPr>
          <w:rFonts w:ascii="Times New Roman" w:hAnsi="Times New Roman" w:cs="Times New Roman"/>
        </w:rPr>
        <w:t xml:space="preserve"> były odpowiedzialne m.in. za planowanie</w:t>
      </w:r>
      <w:r w:rsidR="00C31378">
        <w:rPr>
          <w:rFonts w:ascii="Times New Roman" w:hAnsi="Times New Roman" w:cs="Times New Roman"/>
        </w:rPr>
        <w:t xml:space="preserve"> </w:t>
      </w:r>
      <w:r w:rsidRPr="00093601">
        <w:rPr>
          <w:rFonts w:ascii="Times New Roman" w:hAnsi="Times New Roman" w:cs="Times New Roman"/>
        </w:rPr>
        <w:t>i koordynację zadań w zakresie działalności danej komórki organizacyjnej; dostarczanie informacji na potrzeby planowania, sprawozdawczości; sporządzanie ekspertyz, ocen, analiz i opinii oraz wykonywanie projektów i dokumentacji w zakresie ich działania opisanych w § 2 regulaminu organizacyjnego;</w:t>
      </w:r>
    </w:p>
    <w:p w14:paraId="281B5D45" w14:textId="47E1A10C" w:rsidR="00963FD8" w:rsidRPr="00093601" w:rsidRDefault="00A55AAC" w:rsidP="00963FD8">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Biuro Dyrektora było odpowiedzia</w:t>
      </w:r>
      <w:r w:rsidR="00645BE5" w:rsidRPr="00093601">
        <w:rPr>
          <w:rFonts w:ascii="Times New Roman" w:hAnsi="Times New Roman" w:cs="Times New Roman"/>
        </w:rPr>
        <w:t>l</w:t>
      </w:r>
      <w:r w:rsidRPr="00093601">
        <w:rPr>
          <w:rFonts w:ascii="Times New Roman" w:hAnsi="Times New Roman" w:cs="Times New Roman"/>
        </w:rPr>
        <w:t xml:space="preserve">ne m.in. za opracowywanie rocznych sprawozdań z działalności Instytutu, za przygotowanie merytoryczne treści materiałów i logistyczne </w:t>
      </w:r>
      <w:r w:rsidR="00645BE5" w:rsidRPr="00093601">
        <w:rPr>
          <w:rFonts w:ascii="Times New Roman" w:hAnsi="Times New Roman" w:cs="Times New Roman"/>
        </w:rPr>
        <w:t xml:space="preserve">przygotowanie </w:t>
      </w:r>
      <w:r w:rsidRPr="00093601">
        <w:rPr>
          <w:rFonts w:ascii="Times New Roman" w:hAnsi="Times New Roman" w:cs="Times New Roman"/>
        </w:rPr>
        <w:t>wystąpień Dyrektora Instytutu;</w:t>
      </w:r>
    </w:p>
    <w:p w14:paraId="1CB58561" w14:textId="5B82309F" w:rsidR="00A55AAC" w:rsidRPr="00093601" w:rsidRDefault="00A55AAC" w:rsidP="00963FD8">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W Biurze Dyrektora była zatrudniona osoba na stanowisku ds. legislacji wewnętrznej</w:t>
      </w:r>
      <w:r w:rsidR="009E3C6D" w:rsidRPr="00093601">
        <w:rPr>
          <w:rStyle w:val="Odwoanieprzypisudolnego"/>
          <w:rFonts w:ascii="Times New Roman" w:hAnsi="Times New Roman"/>
        </w:rPr>
        <w:footnoteReference w:id="173"/>
      </w:r>
      <w:r w:rsidRPr="00093601">
        <w:rPr>
          <w:rFonts w:ascii="Times New Roman" w:hAnsi="Times New Roman" w:cs="Times New Roman"/>
        </w:rPr>
        <w:t>, która odpowiedzialna była za przygotowanie, przy współpracy z Zespołem Radców Prawnych, projektów wewnętrznych aktów prawnych</w:t>
      </w:r>
      <w:r w:rsidR="009E3C6D" w:rsidRPr="00093601">
        <w:rPr>
          <w:rStyle w:val="Odwoanieprzypisudolnego"/>
          <w:rFonts w:ascii="Times New Roman" w:hAnsi="Times New Roman"/>
        </w:rPr>
        <w:footnoteReference w:id="174"/>
      </w:r>
      <w:r w:rsidRPr="00093601">
        <w:rPr>
          <w:rFonts w:ascii="Times New Roman" w:hAnsi="Times New Roman" w:cs="Times New Roman"/>
        </w:rPr>
        <w:t xml:space="preserve">. </w:t>
      </w:r>
      <w:r w:rsidR="009E3C6D" w:rsidRPr="00093601">
        <w:rPr>
          <w:rFonts w:ascii="Times New Roman" w:hAnsi="Times New Roman" w:cs="Times New Roman"/>
        </w:rPr>
        <w:t xml:space="preserve">Należy zaznaczyć, że ww. osoba </w:t>
      </w:r>
      <w:r w:rsidRPr="00093601">
        <w:rPr>
          <w:rFonts w:ascii="Times New Roman" w:hAnsi="Times New Roman" w:cs="Times New Roman"/>
        </w:rPr>
        <w:t>nie miała powierzonego zakresu obowiązków.</w:t>
      </w:r>
      <w:r w:rsidRPr="00093601">
        <w:rPr>
          <w:rStyle w:val="Odwoanieprzypisudolnego"/>
          <w:rFonts w:ascii="Times New Roman" w:eastAsia="Calibri" w:hAnsi="Times New Roman"/>
        </w:rPr>
        <w:footnoteReference w:id="175"/>
      </w:r>
      <w:r w:rsidRPr="00093601">
        <w:rPr>
          <w:rFonts w:ascii="Times New Roman" w:hAnsi="Times New Roman" w:cs="Times New Roman"/>
        </w:rPr>
        <w:t xml:space="preserve"> Były Dyrektor PIG-PIB wyjaśnił</w:t>
      </w:r>
      <w:r w:rsidRPr="00093601">
        <w:rPr>
          <w:rStyle w:val="Odwoanieprzypisudolnego"/>
          <w:rFonts w:ascii="Times New Roman" w:eastAsia="Calibri" w:hAnsi="Times New Roman"/>
        </w:rPr>
        <w:footnoteReference w:id="176"/>
      </w:r>
      <w:r w:rsidR="009E3C6D" w:rsidRPr="00093601">
        <w:rPr>
          <w:rFonts w:ascii="Times New Roman" w:hAnsi="Times New Roman" w:cs="Times New Roman"/>
        </w:rPr>
        <w:t xml:space="preserve">, że </w:t>
      </w:r>
      <w:r w:rsidRPr="00093601">
        <w:rPr>
          <w:rFonts w:ascii="Times New Roman" w:hAnsi="Times New Roman" w:cs="Times New Roman"/>
        </w:rPr>
        <w:t>stanow</w:t>
      </w:r>
      <w:r w:rsidR="009E3C6D" w:rsidRPr="00093601">
        <w:rPr>
          <w:rFonts w:ascii="Times New Roman" w:hAnsi="Times New Roman" w:cs="Times New Roman"/>
        </w:rPr>
        <w:t>isko ds. legislacji wewnętrznej</w:t>
      </w:r>
      <w:r w:rsidRPr="00093601">
        <w:rPr>
          <w:rFonts w:ascii="Times New Roman" w:hAnsi="Times New Roman" w:cs="Times New Roman"/>
        </w:rPr>
        <w:t xml:space="preserve"> było obsadzone przez osobę bez wykształcenia prawniczego</w:t>
      </w:r>
      <w:r w:rsidR="00990A53">
        <w:rPr>
          <w:rFonts w:ascii="Times New Roman" w:hAnsi="Times New Roman" w:cs="Times New Roman"/>
        </w:rPr>
        <w:br/>
      </w:r>
      <w:r w:rsidRPr="00093601">
        <w:rPr>
          <w:rFonts w:ascii="Times New Roman" w:hAnsi="Times New Roman" w:cs="Times New Roman"/>
        </w:rPr>
        <w:t>i specjalistycznej wiedzy legislacyjnej, a radcowie prawni zajm</w:t>
      </w:r>
      <w:r w:rsidR="008467F5" w:rsidRPr="00093601">
        <w:rPr>
          <w:rFonts w:ascii="Times New Roman" w:hAnsi="Times New Roman" w:cs="Times New Roman"/>
        </w:rPr>
        <w:t>owali</w:t>
      </w:r>
      <w:r w:rsidRPr="00093601">
        <w:rPr>
          <w:rFonts w:ascii="Times New Roman" w:hAnsi="Times New Roman" w:cs="Times New Roman"/>
        </w:rPr>
        <w:t xml:space="preserve"> się gł</w:t>
      </w:r>
      <w:r w:rsidR="008467F5" w:rsidRPr="00093601">
        <w:rPr>
          <w:rFonts w:ascii="Times New Roman" w:hAnsi="Times New Roman" w:cs="Times New Roman"/>
        </w:rPr>
        <w:t>ó</w:t>
      </w:r>
      <w:r w:rsidRPr="00093601">
        <w:rPr>
          <w:rFonts w:ascii="Times New Roman" w:hAnsi="Times New Roman" w:cs="Times New Roman"/>
        </w:rPr>
        <w:t>wnie sprawami sądowymi i umowami, których w</w:t>
      </w:r>
      <w:r w:rsidR="008467F5" w:rsidRPr="00093601">
        <w:rPr>
          <w:rFonts w:ascii="Times New Roman" w:hAnsi="Times New Roman" w:cs="Times New Roman"/>
        </w:rPr>
        <w:t xml:space="preserve"> Instytucie</w:t>
      </w:r>
      <w:r w:rsidRPr="00093601">
        <w:rPr>
          <w:rFonts w:ascii="Times New Roman" w:hAnsi="Times New Roman" w:cs="Times New Roman"/>
        </w:rPr>
        <w:t xml:space="preserve"> jest </w:t>
      </w:r>
      <w:r w:rsidR="008467F5" w:rsidRPr="00093601">
        <w:rPr>
          <w:rFonts w:ascii="Times New Roman" w:hAnsi="Times New Roman" w:cs="Times New Roman"/>
        </w:rPr>
        <w:t>wiele</w:t>
      </w:r>
      <w:r w:rsidR="001675A1" w:rsidRPr="00093601">
        <w:rPr>
          <w:rFonts w:ascii="Times New Roman" w:hAnsi="Times New Roman" w:cs="Times New Roman"/>
        </w:rPr>
        <w:t>;</w:t>
      </w:r>
    </w:p>
    <w:p w14:paraId="7ACA9279" w14:textId="1DF6756E" w:rsidR="00A55AAC" w:rsidRPr="00093601" w:rsidRDefault="00A55AAC" w:rsidP="00191A24">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Zespołowi Radców Prawnych powierzono współtworzenie i opiniowanie wewnętrznych dokumentów prawnych, udzielanie porad i konsultacji oraz sporządzanie opinii prawnych</w:t>
      </w:r>
      <w:r w:rsidR="001675A1" w:rsidRPr="00093601">
        <w:rPr>
          <w:rFonts w:ascii="Times New Roman" w:hAnsi="Times New Roman" w:cs="Times New Roman"/>
        </w:rPr>
        <w:t>;</w:t>
      </w:r>
    </w:p>
    <w:p w14:paraId="48622CF2" w14:textId="47505774" w:rsidR="00A55AAC" w:rsidRPr="00093601" w:rsidRDefault="00A55AAC" w:rsidP="00191A24">
      <w:pPr>
        <w:pStyle w:val="Akapitzlist"/>
        <w:numPr>
          <w:ilvl w:val="0"/>
          <w:numId w:val="43"/>
        </w:numPr>
        <w:suppressAutoHyphens w:val="0"/>
        <w:autoSpaceDE w:val="0"/>
        <w:autoSpaceDN w:val="0"/>
        <w:adjustRightInd w:val="0"/>
        <w:spacing w:after="0"/>
        <w:ind w:left="426" w:hanging="284"/>
        <w:jc w:val="both"/>
        <w:rPr>
          <w:rFonts w:ascii="Times New Roman" w:hAnsi="Times New Roman" w:cs="Times New Roman"/>
        </w:rPr>
      </w:pPr>
      <w:r w:rsidRPr="00093601">
        <w:rPr>
          <w:rFonts w:ascii="Times New Roman" w:hAnsi="Times New Roman" w:cs="Times New Roman"/>
        </w:rPr>
        <w:t xml:space="preserve">przykładowo </w:t>
      </w:r>
      <w:r w:rsidR="00397EBC" w:rsidRPr="00093601">
        <w:rPr>
          <w:rFonts w:ascii="Times New Roman" w:hAnsi="Times New Roman" w:cs="Times New Roman"/>
        </w:rPr>
        <w:t xml:space="preserve">Kierownik tematu PSG </w:t>
      </w:r>
      <w:r w:rsidRPr="00093601">
        <w:rPr>
          <w:rFonts w:ascii="Times New Roman" w:hAnsi="Times New Roman" w:cs="Times New Roman"/>
        </w:rPr>
        <w:t>miał w swoim zakresie czynności przygotowywanie opinii merytorycznych dotyczących projektów aktów prawnych.</w:t>
      </w:r>
    </w:p>
    <w:p w14:paraId="700BC668" w14:textId="3430FAAD" w:rsidR="00726D1A" w:rsidRPr="00093601" w:rsidRDefault="00726D1A"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963FD8" w:rsidRPr="00093601">
        <w:rPr>
          <w:rFonts w:ascii="Times New Roman" w:hAnsi="Times New Roman" w:cs="Times New Roman"/>
        </w:rPr>
        <w:t xml:space="preserve">139-177, </w:t>
      </w:r>
      <w:r w:rsidR="003D3CED" w:rsidRPr="00093601">
        <w:rPr>
          <w:rFonts w:ascii="Times New Roman" w:hAnsi="Times New Roman" w:cs="Times New Roman"/>
        </w:rPr>
        <w:t xml:space="preserve">1708, </w:t>
      </w:r>
      <w:r w:rsidR="00963FD8" w:rsidRPr="00093601">
        <w:rPr>
          <w:rFonts w:ascii="Times New Roman" w:hAnsi="Times New Roman" w:cs="Times New Roman"/>
        </w:rPr>
        <w:t>1999-201</w:t>
      </w:r>
      <w:r w:rsidR="003D3CED" w:rsidRPr="00093601">
        <w:rPr>
          <w:rFonts w:ascii="Times New Roman" w:hAnsi="Times New Roman" w:cs="Times New Roman"/>
        </w:rPr>
        <w:t>4</w:t>
      </w:r>
      <w:r w:rsidRPr="00093601">
        <w:rPr>
          <w:rFonts w:ascii="Times New Roman" w:hAnsi="Times New Roman" w:cs="Times New Roman"/>
        </w:rPr>
        <w:t>]</w:t>
      </w:r>
    </w:p>
    <w:p w14:paraId="34C762DC" w14:textId="6648B7BF" w:rsidR="00726D1A" w:rsidRPr="00093601" w:rsidRDefault="00726D1A" w:rsidP="00963FD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Była Dyrektor Instytutu, wyjaśniła, że jej zdaniem zakres prac wykonywanych ww. umowie wykraczał poza kompetencje i możliwości pracowników PIG</w:t>
      </w:r>
      <w:r w:rsidR="00E95E8C">
        <w:rPr>
          <w:rFonts w:ascii="Times New Roman" w:hAnsi="Times New Roman" w:cs="Times New Roman"/>
        </w:rPr>
        <w:t>-PIB</w:t>
      </w:r>
      <w:r w:rsidRPr="00093601">
        <w:rPr>
          <w:rFonts w:ascii="Times New Roman" w:hAnsi="Times New Roman" w:cs="Times New Roman"/>
        </w:rPr>
        <w:t xml:space="preserve"> i był zgodny z zakresem merytorycznym przedsięwzięcia</w:t>
      </w:r>
      <w:r w:rsidR="001661CA" w:rsidRPr="00093601">
        <w:rPr>
          <w:rStyle w:val="Odwoanieprzypisudolnego"/>
          <w:rFonts w:ascii="Times New Roman" w:hAnsi="Times New Roman"/>
        </w:rPr>
        <w:footnoteReference w:id="177"/>
      </w:r>
      <w:r w:rsidRPr="00093601">
        <w:rPr>
          <w:rFonts w:ascii="Times New Roman" w:hAnsi="Times New Roman" w:cs="Times New Roman"/>
        </w:rPr>
        <w:t>.</w:t>
      </w:r>
    </w:p>
    <w:p w14:paraId="7B3EC5BD" w14:textId="3AE54F62" w:rsidR="00F0732A" w:rsidRPr="00093601" w:rsidRDefault="00726D1A" w:rsidP="001D5D35">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1987]</w:t>
      </w:r>
    </w:p>
    <w:p w14:paraId="7963213E" w14:textId="39B49F0A" w:rsidR="003B3CE8" w:rsidRPr="00093601" w:rsidRDefault="00F0732A" w:rsidP="003B3CE8">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Zespół kontrolujący zwraca uwagę, </w:t>
      </w:r>
      <w:r w:rsidR="003B3CE8" w:rsidRPr="00093601">
        <w:rPr>
          <w:rFonts w:ascii="Times New Roman" w:hAnsi="Times New Roman" w:cs="Times New Roman"/>
        </w:rPr>
        <w:t xml:space="preserve">że w ramach zlecenia pomimo pogarszającej się sytuacji finansowej Instytutu i wątpliwości NFOŚiGW zgłoszonych w lutym 2018 r. co do zakresu rzeczowego tematu – </w:t>
      </w:r>
      <w:r w:rsidR="003B3CE8" w:rsidRPr="00093601">
        <w:rPr>
          <w:rFonts w:ascii="Times New Roman" w:hAnsi="Times New Roman" w:cs="Times New Roman"/>
          <w:iCs/>
        </w:rPr>
        <w:t>PSP</w:t>
      </w:r>
      <w:r w:rsidR="003B3CE8" w:rsidRPr="00093601">
        <w:rPr>
          <w:rFonts w:ascii="Times New Roman" w:hAnsi="Times New Roman" w:cs="Times New Roman"/>
        </w:rPr>
        <w:t xml:space="preserve"> udzielono zamówienia na usługi zewnętrzne z tego Tematu, które </w:t>
      </w:r>
      <w:r w:rsidR="00A55AAC" w:rsidRPr="00093601">
        <w:rPr>
          <w:rFonts w:ascii="Times New Roman" w:hAnsi="Times New Roman" w:cs="Times New Roman"/>
        </w:rPr>
        <w:t>wpis</w:t>
      </w:r>
      <w:r w:rsidR="003B3CE8" w:rsidRPr="00093601">
        <w:rPr>
          <w:rFonts w:ascii="Times New Roman" w:hAnsi="Times New Roman" w:cs="Times New Roman"/>
        </w:rPr>
        <w:t>ywały</w:t>
      </w:r>
      <w:r w:rsidR="00A55AAC" w:rsidRPr="00093601">
        <w:rPr>
          <w:rFonts w:ascii="Times New Roman" w:hAnsi="Times New Roman" w:cs="Times New Roman"/>
        </w:rPr>
        <w:t xml:space="preserve"> się w zakres obowiązków osób zatrudnionych na umowę o prac</w:t>
      </w:r>
      <w:r w:rsidR="00FD5726">
        <w:rPr>
          <w:rFonts w:ascii="Times New Roman" w:hAnsi="Times New Roman" w:cs="Times New Roman"/>
        </w:rPr>
        <w:t>ę</w:t>
      </w:r>
      <w:r w:rsidR="00A55AAC" w:rsidRPr="00093601">
        <w:rPr>
          <w:rFonts w:ascii="Times New Roman" w:hAnsi="Times New Roman" w:cs="Times New Roman"/>
        </w:rPr>
        <w:t xml:space="preserve"> w PIG-PIB i </w:t>
      </w:r>
      <w:r w:rsidR="003B3CE8" w:rsidRPr="00093601">
        <w:rPr>
          <w:rFonts w:ascii="Times New Roman" w:hAnsi="Times New Roman" w:cs="Times New Roman"/>
        </w:rPr>
        <w:t xml:space="preserve">zadania </w:t>
      </w:r>
      <w:r w:rsidR="00A55AAC" w:rsidRPr="00093601">
        <w:rPr>
          <w:rFonts w:ascii="Times New Roman" w:hAnsi="Times New Roman" w:cs="Times New Roman"/>
        </w:rPr>
        <w:t>określon</w:t>
      </w:r>
      <w:r w:rsidR="003B3CE8" w:rsidRPr="00093601">
        <w:rPr>
          <w:rFonts w:ascii="Times New Roman" w:hAnsi="Times New Roman" w:cs="Times New Roman"/>
        </w:rPr>
        <w:t>e</w:t>
      </w:r>
      <w:r w:rsidR="00A55AAC" w:rsidRPr="00093601">
        <w:rPr>
          <w:rFonts w:ascii="Times New Roman" w:hAnsi="Times New Roman" w:cs="Times New Roman"/>
        </w:rPr>
        <w:t xml:space="preserve"> w regulaminie organizacyjnym Instytutu</w:t>
      </w:r>
      <w:r w:rsidR="003B3CE8" w:rsidRPr="00093601">
        <w:rPr>
          <w:rFonts w:ascii="Times New Roman" w:hAnsi="Times New Roman" w:cs="Times New Roman"/>
        </w:rPr>
        <w:t>.</w:t>
      </w:r>
      <w:r w:rsidR="006B5423" w:rsidRPr="00093601">
        <w:rPr>
          <w:rFonts w:ascii="Times New Roman" w:hAnsi="Times New Roman" w:cs="Times New Roman"/>
        </w:rPr>
        <w:t xml:space="preserve"> Dodatkowo zespół zwraca uwagę, że w trakcie kontroli zmniejszano, koszty umowy</w:t>
      </w:r>
      <w:r w:rsidR="009E3171" w:rsidRPr="00093601">
        <w:rPr>
          <w:rFonts w:ascii="Times New Roman" w:hAnsi="Times New Roman" w:cs="Times New Roman"/>
        </w:rPr>
        <w:t>,</w:t>
      </w:r>
      <w:r w:rsidR="006B5423" w:rsidRPr="00093601">
        <w:rPr>
          <w:rFonts w:ascii="Times New Roman" w:hAnsi="Times New Roman" w:cs="Times New Roman"/>
        </w:rPr>
        <w:t xml:space="preserve"> które miały być rozliczone w ramach Tematu PSP, zgodnie ze zgłoszonym wnioskiem</w:t>
      </w:r>
      <w:r w:rsidR="004A4A49" w:rsidRPr="00093601">
        <w:rPr>
          <w:rFonts w:ascii="Times New Roman" w:hAnsi="Times New Roman" w:cs="Times New Roman"/>
        </w:rPr>
        <w:t xml:space="preserve">, co </w:t>
      </w:r>
      <w:r w:rsidR="009E3171" w:rsidRPr="00093601">
        <w:rPr>
          <w:rFonts w:ascii="Times New Roman" w:hAnsi="Times New Roman" w:cs="Times New Roman"/>
        </w:rPr>
        <w:t>potwierdza</w:t>
      </w:r>
      <w:r w:rsidR="004A4A49" w:rsidRPr="00093601">
        <w:rPr>
          <w:rFonts w:ascii="Times New Roman" w:hAnsi="Times New Roman" w:cs="Times New Roman"/>
        </w:rPr>
        <w:t xml:space="preserve"> nierzeteln</w:t>
      </w:r>
      <w:r w:rsidR="009E3171" w:rsidRPr="00093601">
        <w:rPr>
          <w:rFonts w:ascii="Times New Roman" w:hAnsi="Times New Roman" w:cs="Times New Roman"/>
        </w:rPr>
        <w:t>e</w:t>
      </w:r>
      <w:r w:rsidR="004A4A49" w:rsidRPr="00093601">
        <w:rPr>
          <w:rFonts w:ascii="Times New Roman" w:hAnsi="Times New Roman" w:cs="Times New Roman"/>
        </w:rPr>
        <w:t xml:space="preserve"> określeni</w:t>
      </w:r>
      <w:r w:rsidR="009E3171" w:rsidRPr="00093601">
        <w:rPr>
          <w:rFonts w:ascii="Times New Roman" w:hAnsi="Times New Roman" w:cs="Times New Roman"/>
        </w:rPr>
        <w:t>e</w:t>
      </w:r>
      <w:r w:rsidR="004A4A49" w:rsidRPr="00093601">
        <w:rPr>
          <w:rFonts w:ascii="Times New Roman" w:hAnsi="Times New Roman" w:cs="Times New Roman"/>
        </w:rPr>
        <w:t xml:space="preserve"> źródła finansowania na etapie składania wniosku o udzielenie zamówienia. </w:t>
      </w:r>
    </w:p>
    <w:p w14:paraId="31239877" w14:textId="42B22453" w:rsidR="00A55AAC"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3D3CED" w:rsidRPr="00093601">
        <w:rPr>
          <w:rFonts w:ascii="Times New Roman" w:hAnsi="Times New Roman" w:cs="Times New Roman"/>
        </w:rPr>
        <w:t>1594-1595, 1864-1907</w:t>
      </w:r>
      <w:r w:rsidRPr="00093601">
        <w:rPr>
          <w:rFonts w:ascii="Times New Roman" w:hAnsi="Times New Roman" w:cs="Times New Roman"/>
        </w:rPr>
        <w:t>]</w:t>
      </w:r>
    </w:p>
    <w:p w14:paraId="485619A2" w14:textId="1C93AE5C" w:rsidR="003252D2" w:rsidRPr="00093601" w:rsidRDefault="003252D2" w:rsidP="00963FD8">
      <w:pPr>
        <w:autoSpaceDE w:val="0"/>
        <w:autoSpaceDN w:val="0"/>
        <w:adjustRightInd w:val="0"/>
        <w:spacing w:after="0"/>
        <w:jc w:val="both"/>
        <w:rPr>
          <w:rFonts w:ascii="Times New Roman" w:hAnsi="Times New Roman" w:cs="Times New Roman"/>
        </w:rPr>
      </w:pPr>
      <w:bookmarkStart w:id="39" w:name="_Hlk21524334"/>
      <w:r w:rsidRPr="00093601">
        <w:rPr>
          <w:rFonts w:ascii="Times New Roman" w:hAnsi="Times New Roman" w:cs="Times New Roman"/>
        </w:rPr>
        <w:t xml:space="preserve">W ramach realizacji badanego podzadania nr 6 zadania PSP, Dyrektor PIG-PIB, </w:t>
      </w:r>
      <w:r w:rsidR="00A55AAC" w:rsidRPr="00093601">
        <w:rPr>
          <w:rFonts w:ascii="Times New Roman" w:hAnsi="Times New Roman" w:cs="Times New Roman"/>
        </w:rPr>
        <w:t>3 kwietnia 2018 r.</w:t>
      </w:r>
      <w:r w:rsidR="00963FD8" w:rsidRPr="00093601">
        <w:rPr>
          <w:rFonts w:ascii="Times New Roman" w:hAnsi="Times New Roman" w:cs="Times New Roman"/>
        </w:rPr>
        <w:t xml:space="preserve"> </w:t>
      </w:r>
      <w:r w:rsidRPr="00093601">
        <w:rPr>
          <w:rFonts w:ascii="Times New Roman" w:hAnsi="Times New Roman" w:cs="Times New Roman"/>
        </w:rPr>
        <w:t>zawarł umowę zlecenia</w:t>
      </w:r>
      <w:r w:rsidR="00FD231C" w:rsidRPr="00093601">
        <w:rPr>
          <w:rFonts w:ascii="Times New Roman" w:hAnsi="Times New Roman" w:cs="Times New Roman"/>
        </w:rPr>
        <w:t>, której p</w:t>
      </w:r>
      <w:r w:rsidRPr="00093601">
        <w:rPr>
          <w:rFonts w:ascii="Times New Roman" w:hAnsi="Times New Roman" w:cs="Times New Roman"/>
        </w:rPr>
        <w:t>rzedmiotem było:</w:t>
      </w:r>
    </w:p>
    <w:p w14:paraId="2A2237F1"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wywiadów z interesariuszami,</w:t>
      </w:r>
    </w:p>
    <w:p w14:paraId="7DC8D517"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projektów informacji prasowych;</w:t>
      </w:r>
    </w:p>
    <w:p w14:paraId="1CA3CA92"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treści materiałów informacyjnych,</w:t>
      </w:r>
    </w:p>
    <w:p w14:paraId="529EF637"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lub opiniowaniu strategii komunikacyjnej,</w:t>
      </w:r>
    </w:p>
    <w:p w14:paraId="37587825"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bezpośrednie kontakty z dziennikarzami, w szczególności z mediów lokalnych,</w:t>
      </w:r>
    </w:p>
    <w:p w14:paraId="5805E6F3"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bezpośrednie kontakty z interesariuszami na terenie kraju,</w:t>
      </w:r>
    </w:p>
    <w:p w14:paraId="7579EB5D"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informacji i pism do interesariuszy,</w:t>
      </w:r>
    </w:p>
    <w:p w14:paraId="61474EFC" w14:textId="2D74758F"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wsparcie eksperckie w zakresie przygotowania dyrekcji PIG</w:t>
      </w:r>
      <w:r w:rsidR="009A403E">
        <w:rPr>
          <w:rFonts w:ascii="Times New Roman" w:hAnsi="Times New Roman" w:cs="Times New Roman"/>
        </w:rPr>
        <w:t>-</w:t>
      </w:r>
      <w:r w:rsidRPr="00093601">
        <w:rPr>
          <w:rFonts w:ascii="Times New Roman" w:hAnsi="Times New Roman" w:cs="Times New Roman"/>
        </w:rPr>
        <w:t>PIB i wybranych pracowników,</w:t>
      </w:r>
    </w:p>
    <w:p w14:paraId="07AE11A9"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do wystąpień publicznych oraz do wywiadów z mediami,</w:t>
      </w:r>
    </w:p>
    <w:p w14:paraId="3BE83A64"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przygotowywanie prezentacji na potrzeby kontaktów z interesariuszami,</w:t>
      </w:r>
    </w:p>
    <w:p w14:paraId="5714D86E"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wsparcie Biura Dyrektora w zakresie przygotowań do konferencji i seminariów,</w:t>
      </w:r>
    </w:p>
    <w:p w14:paraId="55BFE673" w14:textId="77777777" w:rsidR="003252D2" w:rsidRPr="00093601" w:rsidRDefault="003252D2" w:rsidP="003252D2">
      <w:pPr>
        <w:pStyle w:val="Akapitzlist"/>
        <w:numPr>
          <w:ilvl w:val="0"/>
          <w:numId w:val="44"/>
        </w:numPr>
        <w:suppressAutoHyphens w:val="0"/>
        <w:autoSpaceDE w:val="0"/>
        <w:autoSpaceDN w:val="0"/>
        <w:adjustRightInd w:val="0"/>
        <w:spacing w:after="0"/>
        <w:ind w:left="993" w:hanging="567"/>
        <w:jc w:val="both"/>
        <w:rPr>
          <w:rFonts w:ascii="Times New Roman" w:hAnsi="Times New Roman" w:cs="Times New Roman"/>
        </w:rPr>
      </w:pPr>
      <w:r w:rsidRPr="00093601">
        <w:rPr>
          <w:rFonts w:ascii="Times New Roman" w:hAnsi="Times New Roman" w:cs="Times New Roman"/>
        </w:rPr>
        <w:t>wykonywanie niezbędnych czynności administracyjnych celem realizacji ww. zadań.</w:t>
      </w:r>
    </w:p>
    <w:p w14:paraId="68E725AC" w14:textId="5A48B151" w:rsidR="003252D2" w:rsidRPr="00093601" w:rsidRDefault="003D3CED"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2094-2100]</w:t>
      </w:r>
    </w:p>
    <w:p w14:paraId="34985E38" w14:textId="322AF355" w:rsidR="00901336" w:rsidRPr="00093601" w:rsidRDefault="00A55AAC" w:rsidP="00963FD8">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 xml:space="preserve">Zgodnie z wnioskiem o zlecenie prac umowa miała być w całości finansowana z tematu 22.4000.1701.08.1 – </w:t>
      </w:r>
      <w:r w:rsidR="003252D2" w:rsidRPr="00093601">
        <w:rPr>
          <w:rFonts w:ascii="Times New Roman" w:hAnsi="Times New Roman" w:cs="Times New Roman"/>
        </w:rPr>
        <w:t>PSP</w:t>
      </w:r>
      <w:r w:rsidRPr="00093601">
        <w:rPr>
          <w:rFonts w:ascii="Times New Roman" w:hAnsi="Times New Roman" w:cs="Times New Roman"/>
        </w:rPr>
        <w:t>.</w:t>
      </w:r>
      <w:r w:rsidR="009B0728" w:rsidRPr="00093601">
        <w:rPr>
          <w:rFonts w:ascii="Times New Roman" w:hAnsi="Times New Roman" w:cs="Times New Roman"/>
        </w:rPr>
        <w:t xml:space="preserve"> Wniosek o zlecenie pod względem merytorycznym nie był akceptowany przez </w:t>
      </w:r>
      <w:r w:rsidR="00755556" w:rsidRPr="00093601">
        <w:rPr>
          <w:rFonts w:ascii="Times New Roman" w:hAnsi="Times New Roman" w:cs="Times New Roman"/>
        </w:rPr>
        <w:t>K</w:t>
      </w:r>
      <w:r w:rsidR="009B0728" w:rsidRPr="00093601">
        <w:rPr>
          <w:rFonts w:ascii="Times New Roman" w:hAnsi="Times New Roman" w:cs="Times New Roman"/>
        </w:rPr>
        <w:t xml:space="preserve">ierownika </w:t>
      </w:r>
      <w:r w:rsidR="00755556" w:rsidRPr="00093601">
        <w:rPr>
          <w:rFonts w:ascii="Times New Roman" w:hAnsi="Times New Roman" w:cs="Times New Roman"/>
        </w:rPr>
        <w:t>T</w:t>
      </w:r>
      <w:r w:rsidR="009B0728" w:rsidRPr="00093601">
        <w:rPr>
          <w:rFonts w:ascii="Times New Roman" w:hAnsi="Times New Roman" w:cs="Times New Roman"/>
        </w:rPr>
        <w:t>ematu</w:t>
      </w:r>
      <w:r w:rsidR="00780B13" w:rsidRPr="00093601">
        <w:rPr>
          <w:rFonts w:ascii="Times New Roman" w:hAnsi="Times New Roman" w:cs="Times New Roman"/>
        </w:rPr>
        <w:t xml:space="preserve"> PSP. </w:t>
      </w:r>
      <w:r w:rsidR="00901336" w:rsidRPr="00093601">
        <w:rPr>
          <w:rFonts w:ascii="Times New Roman" w:hAnsi="Times New Roman" w:cs="Times New Roman"/>
        </w:rPr>
        <w:t xml:space="preserve">Umowa miała być realizowana w okresie od 3 kwietnia 2018 r. do 30 września 2018 r. w wymiarze nie większym niż 240 godzin, a stawka za godzinę miała wynosić </w:t>
      </w:r>
      <w:r w:rsidR="00901336" w:rsidRPr="00093601">
        <w:rPr>
          <w:rFonts w:ascii="Times New Roman" w:hAnsi="Times New Roman" w:cs="Times New Roman"/>
        </w:rPr>
        <w:br/>
        <w:t>88,93 zł. Za wykonanie przedmiotu umowy Zleceniobiorca miał otrzymać łączne wynagrodzenie</w:t>
      </w:r>
      <w:r w:rsidR="00990A53">
        <w:rPr>
          <w:rFonts w:ascii="Times New Roman" w:hAnsi="Times New Roman" w:cs="Times New Roman"/>
        </w:rPr>
        <w:br/>
      </w:r>
      <w:r w:rsidR="00901336" w:rsidRPr="00093601">
        <w:rPr>
          <w:rFonts w:ascii="Times New Roman" w:hAnsi="Times New Roman" w:cs="Times New Roman"/>
        </w:rPr>
        <w:t>w kwocie nie większej</w:t>
      </w:r>
      <w:r w:rsidR="00901336" w:rsidRPr="00093601">
        <w:rPr>
          <w:rStyle w:val="Odwoanieprzypisudolnego"/>
          <w:rFonts w:ascii="Times New Roman" w:hAnsi="Times New Roman"/>
        </w:rPr>
        <w:footnoteReference w:id="178"/>
      </w:r>
      <w:r w:rsidR="00901336" w:rsidRPr="00093601">
        <w:rPr>
          <w:rFonts w:ascii="Times New Roman" w:hAnsi="Times New Roman" w:cs="Times New Roman"/>
        </w:rPr>
        <w:t xml:space="preserve"> niż 21 342,84 zł brutto.   </w:t>
      </w:r>
    </w:p>
    <w:p w14:paraId="546369E0" w14:textId="1FDA070B" w:rsidR="00901336" w:rsidRPr="00093601" w:rsidRDefault="00901336" w:rsidP="00901336">
      <w:pPr>
        <w:suppressAutoHyphens w:val="0"/>
        <w:autoSpaceDE w:val="0"/>
        <w:autoSpaceDN w:val="0"/>
        <w:adjustRightInd w:val="0"/>
        <w:spacing w:after="0"/>
        <w:jc w:val="both"/>
        <w:rPr>
          <w:rFonts w:ascii="Times New Roman" w:hAnsi="Times New Roman" w:cs="Times New Roman"/>
        </w:rPr>
      </w:pPr>
      <w:bookmarkStart w:id="40" w:name="_Hlk21514815"/>
      <w:r w:rsidRPr="00093601">
        <w:rPr>
          <w:rFonts w:ascii="Times New Roman" w:hAnsi="Times New Roman" w:cs="Times New Roman"/>
        </w:rPr>
        <w:t xml:space="preserve">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t>
      </w:r>
      <w:r w:rsidR="006D1BDC" w:rsidRPr="00093601">
        <w:rPr>
          <w:rFonts w:ascii="Times New Roman" w:hAnsi="Times New Roman" w:cs="Times New Roman"/>
        </w:rPr>
        <w:t xml:space="preserve">Wyznaczono na przedstawiciela Pana A.K. </w:t>
      </w:r>
      <w:r w:rsidRPr="00093601">
        <w:rPr>
          <w:rFonts w:ascii="Times New Roman" w:hAnsi="Times New Roman" w:cs="Times New Roman"/>
        </w:rPr>
        <w:t>W umowie nie wskazano natomiast sposobu oraz przedstawiciela Zamawiającego do zlecania poszczególny</w:t>
      </w:r>
      <w:r w:rsidR="006D1BDC" w:rsidRPr="00093601">
        <w:rPr>
          <w:rFonts w:ascii="Times New Roman" w:hAnsi="Times New Roman" w:cs="Times New Roman"/>
        </w:rPr>
        <w:t>ch</w:t>
      </w:r>
      <w:r w:rsidRPr="00093601">
        <w:rPr>
          <w:rFonts w:ascii="Times New Roman" w:hAnsi="Times New Roman" w:cs="Times New Roman"/>
        </w:rPr>
        <w:t xml:space="preserve"> prac.</w:t>
      </w:r>
    </w:p>
    <w:bookmarkEnd w:id="40"/>
    <w:p w14:paraId="04E1A6EC" w14:textId="103BDBA6" w:rsidR="00901336" w:rsidRPr="00093601" w:rsidRDefault="00901336" w:rsidP="00901336">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Na wniosku zlecenia z 23 marca 2018 r. wskazano, że przedmiot umowy nie pokrywał się z zakresem obowiązków osób zatrudnionych na umowę o prac</w:t>
      </w:r>
      <w:r w:rsidR="00FD5726">
        <w:rPr>
          <w:rFonts w:ascii="Times New Roman" w:hAnsi="Times New Roman" w:cs="Times New Roman"/>
        </w:rPr>
        <w:t>ę</w:t>
      </w:r>
      <w:r w:rsidRPr="00093601">
        <w:rPr>
          <w:rFonts w:ascii="Times New Roman" w:hAnsi="Times New Roman" w:cs="Times New Roman"/>
        </w:rPr>
        <w:t xml:space="preserve"> w PIG-PIB.</w:t>
      </w:r>
    </w:p>
    <w:p w14:paraId="76339998" w14:textId="47AC4240" w:rsidR="00901336" w:rsidRPr="00093601" w:rsidRDefault="00901336" w:rsidP="00733E8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Umowa ostatecznie został</w:t>
      </w:r>
      <w:r w:rsidR="00733E83" w:rsidRPr="00093601">
        <w:rPr>
          <w:rFonts w:ascii="Times New Roman" w:hAnsi="Times New Roman" w:cs="Times New Roman"/>
        </w:rPr>
        <w:t>a</w:t>
      </w:r>
      <w:r w:rsidRPr="00093601">
        <w:rPr>
          <w:rFonts w:ascii="Times New Roman" w:hAnsi="Times New Roman" w:cs="Times New Roman"/>
        </w:rPr>
        <w:t xml:space="preserve"> wypowiedziana 25 czerwca 2018 r. a na jej realizację wydatkowano </w:t>
      </w:r>
      <w:r w:rsidR="00A1306F" w:rsidRPr="00093601">
        <w:rPr>
          <w:rFonts w:ascii="Times New Roman" w:hAnsi="Times New Roman" w:cs="Times New Roman"/>
        </w:rPr>
        <w:br/>
      </w:r>
      <w:r w:rsidRPr="00093601">
        <w:rPr>
          <w:rFonts w:ascii="Times New Roman" w:hAnsi="Times New Roman" w:cs="Times New Roman"/>
        </w:rPr>
        <w:t>10 671,42 zł, w tym do 31 grudnia 2018 r. rozliczono z NFOŚiGW kwotę 3 557,14 zł. Płatności dokonywano na podstawie przedstawianych przez Wykonawcę protokołów odbioru, zatwierdzanych przez przedstawiciela Zamawiającego</w:t>
      </w:r>
      <w:r w:rsidR="00733E83" w:rsidRPr="00093601">
        <w:rPr>
          <w:rFonts w:ascii="Times New Roman" w:hAnsi="Times New Roman" w:cs="Times New Roman"/>
        </w:rPr>
        <w:t xml:space="preserve">. Do kontroli nie przedstawiono żadnych dokumentów potwierdzających zlecenie realizacji konkretnych czynności, które miały być przedmiotem umowy. </w:t>
      </w:r>
    </w:p>
    <w:p w14:paraId="2BC58D88" w14:textId="17DF166B" w:rsidR="00A55AAC" w:rsidRPr="00093601" w:rsidRDefault="00A55AAC"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9E3C6D" w:rsidRPr="00093601">
        <w:rPr>
          <w:rFonts w:ascii="Times New Roman" w:hAnsi="Times New Roman" w:cs="Times New Roman"/>
        </w:rPr>
        <w:t>2094-210</w:t>
      </w:r>
      <w:r w:rsidR="003D3CED" w:rsidRPr="00093601">
        <w:rPr>
          <w:rFonts w:ascii="Times New Roman" w:hAnsi="Times New Roman" w:cs="Times New Roman"/>
        </w:rPr>
        <w:t>0</w:t>
      </w:r>
      <w:r w:rsidR="009E3C6D" w:rsidRPr="00093601">
        <w:rPr>
          <w:rFonts w:ascii="Times New Roman" w:hAnsi="Times New Roman" w:cs="Times New Roman"/>
        </w:rPr>
        <w:t xml:space="preserve">,2113-2114, </w:t>
      </w:r>
      <w:r w:rsidR="00B403A1" w:rsidRPr="00093601">
        <w:rPr>
          <w:rFonts w:ascii="Times New Roman" w:hAnsi="Times New Roman" w:cs="Times New Roman"/>
        </w:rPr>
        <w:t>186</w:t>
      </w:r>
      <w:r w:rsidR="009E3C6D" w:rsidRPr="00093601">
        <w:rPr>
          <w:rFonts w:ascii="Times New Roman" w:hAnsi="Times New Roman" w:cs="Times New Roman"/>
        </w:rPr>
        <w:t>7</w:t>
      </w:r>
      <w:r w:rsidR="00B403A1" w:rsidRPr="00093601">
        <w:rPr>
          <w:rFonts w:ascii="Times New Roman" w:hAnsi="Times New Roman" w:cs="Times New Roman"/>
        </w:rPr>
        <w:t>-1</w:t>
      </w:r>
      <w:r w:rsidR="009E3C6D" w:rsidRPr="00093601">
        <w:rPr>
          <w:rFonts w:ascii="Times New Roman" w:hAnsi="Times New Roman" w:cs="Times New Roman"/>
        </w:rPr>
        <w:t>896</w:t>
      </w:r>
      <w:r w:rsidRPr="00093601">
        <w:rPr>
          <w:rFonts w:ascii="Times New Roman" w:hAnsi="Times New Roman" w:cs="Times New Roman"/>
        </w:rPr>
        <w:t>]</w:t>
      </w:r>
    </w:p>
    <w:p w14:paraId="7C3C9D4E" w14:textId="77777777" w:rsidR="006A5F97" w:rsidRPr="00093601" w:rsidRDefault="006A5F97" w:rsidP="00924F07">
      <w:pPr>
        <w:autoSpaceDE w:val="0"/>
        <w:autoSpaceDN w:val="0"/>
        <w:adjustRightInd w:val="0"/>
        <w:spacing w:after="120"/>
        <w:jc w:val="both"/>
        <w:rPr>
          <w:rFonts w:ascii="Times New Roman" w:hAnsi="Times New Roman" w:cs="Times New Roman"/>
        </w:rPr>
      </w:pPr>
      <w:bookmarkStart w:id="41" w:name="_Hlk21913669"/>
      <w:r w:rsidRPr="00093601">
        <w:rPr>
          <w:rFonts w:ascii="Times New Roman" w:hAnsi="Times New Roman" w:cs="Times New Roman"/>
        </w:rPr>
        <w:t xml:space="preserve">Kontrola wykazała, że przy zawieraniu umowy PIG-PIB odstąpił od przestrzegania wewnętrznych procedur dotyczących udzielania zamówień, określonych w </w:t>
      </w:r>
      <w:r w:rsidRPr="00093601">
        <w:rPr>
          <w:rFonts w:ascii="Times New Roman" w:hAnsi="Times New Roman" w:cs="Times New Roman"/>
          <w:i/>
          <w:iCs/>
        </w:rPr>
        <w:t xml:space="preserve">Regulaminie </w:t>
      </w:r>
      <w:proofErr w:type="spellStart"/>
      <w:r w:rsidRPr="00093601">
        <w:rPr>
          <w:rFonts w:ascii="Times New Roman" w:hAnsi="Times New Roman" w:cs="Times New Roman"/>
          <w:i/>
          <w:iCs/>
        </w:rPr>
        <w:t>zp</w:t>
      </w:r>
      <w:proofErr w:type="spellEnd"/>
      <w:r w:rsidRPr="00093601">
        <w:rPr>
          <w:rFonts w:ascii="Times New Roman" w:hAnsi="Times New Roman" w:cs="Times New Roman"/>
        </w:rPr>
        <w:t xml:space="preserve">. </w:t>
      </w:r>
    </w:p>
    <w:p w14:paraId="445DB5D8" w14:textId="295DF19F" w:rsidR="006A5F97" w:rsidRPr="00093601" w:rsidRDefault="006A5F97" w:rsidP="006A5F97">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Zgodnie z § 3 pkt 2 Regulaminu </w:t>
      </w:r>
      <w:proofErr w:type="spellStart"/>
      <w:r w:rsidRPr="00093601">
        <w:rPr>
          <w:rFonts w:ascii="Times New Roman" w:hAnsi="Times New Roman" w:cs="Times New Roman"/>
        </w:rPr>
        <w:t>zp</w:t>
      </w:r>
      <w:proofErr w:type="spellEnd"/>
      <w:r w:rsidRPr="00093601">
        <w:rPr>
          <w:rFonts w:ascii="Times New Roman" w:hAnsi="Times New Roman" w:cs="Times New Roman"/>
        </w:rPr>
        <w:t xml:space="preserve">, w przypadku zamówień nie przekraczających 30 000 euro netto: </w:t>
      </w:r>
    </w:p>
    <w:p w14:paraId="5A15E646" w14:textId="77777777" w:rsidR="006A5F97" w:rsidRPr="00093601" w:rsidRDefault="006A5F97" w:rsidP="006A5F97">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należy skierować zapytania ofertowe do co najmniej trzech potencjalnych wykonawców lub zamieścić zapytanie ofertowe na stronie internetowej;</w:t>
      </w:r>
    </w:p>
    <w:p w14:paraId="152FFE39" w14:textId="77777777" w:rsidR="006A5F97" w:rsidRPr="00093601" w:rsidRDefault="006A5F97" w:rsidP="00924F07">
      <w:pPr>
        <w:pStyle w:val="Akapitzlist"/>
        <w:numPr>
          <w:ilvl w:val="0"/>
          <w:numId w:val="53"/>
        </w:numPr>
        <w:autoSpaceDE w:val="0"/>
        <w:autoSpaceDN w:val="0"/>
        <w:adjustRightInd w:val="0"/>
        <w:spacing w:after="120"/>
        <w:ind w:left="284" w:hanging="284"/>
        <w:jc w:val="both"/>
        <w:rPr>
          <w:rFonts w:ascii="Times New Roman" w:hAnsi="Times New Roman" w:cs="Times New Roman"/>
        </w:rPr>
      </w:pPr>
      <w:r w:rsidRPr="00093601">
        <w:rPr>
          <w:rFonts w:ascii="Times New Roman" w:hAnsi="Times New Roman" w:cs="Times New Roman"/>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6D388EAC" w14:textId="41874E3B" w:rsidR="006A5F97" w:rsidRPr="00093601" w:rsidRDefault="006A5F97" w:rsidP="00924F07">
      <w:pPr>
        <w:pStyle w:val="Akapitzlist"/>
        <w:autoSpaceDE w:val="0"/>
        <w:autoSpaceDN w:val="0"/>
        <w:adjustRightInd w:val="0"/>
        <w:spacing w:after="120"/>
        <w:ind w:left="0"/>
        <w:jc w:val="both"/>
        <w:rPr>
          <w:rFonts w:ascii="Times New Roman" w:hAnsi="Times New Roman" w:cs="Times New Roman"/>
        </w:rPr>
      </w:pPr>
      <w:r w:rsidRPr="00093601">
        <w:rPr>
          <w:rFonts w:ascii="Times New Roman" w:hAnsi="Times New Roman" w:cs="Times New Roman"/>
        </w:rPr>
        <w:t>Kontrolującym nie przedłożono żadnego dokumentu potwierdzającego, że skierowano zapytanie ofertowe do co najmniej trzech wykonawców/</w:t>
      </w:r>
      <w:r w:rsidR="003D3CED" w:rsidRPr="00093601">
        <w:rPr>
          <w:rFonts w:ascii="Times New Roman" w:hAnsi="Times New Roman" w:cs="Times New Roman"/>
        </w:rPr>
        <w:t>lub zamieszczono</w:t>
      </w:r>
      <w:r w:rsidR="00191A24" w:rsidRPr="00093601">
        <w:rPr>
          <w:rFonts w:ascii="Times New Roman" w:hAnsi="Times New Roman" w:cs="Times New Roman"/>
        </w:rPr>
        <w:t xml:space="preserve"> </w:t>
      </w:r>
      <w:r w:rsidRPr="00093601">
        <w:rPr>
          <w:rFonts w:ascii="Times New Roman" w:hAnsi="Times New Roman" w:cs="Times New Roman"/>
        </w:rPr>
        <w:t xml:space="preserve">zapytanie ofertowe na stronie internetowej/lub odstąpiono od zasady wyboru wykonawcy. </w:t>
      </w:r>
    </w:p>
    <w:p w14:paraId="2DC63EA4" w14:textId="4F81090A" w:rsidR="006A5F97" w:rsidRPr="00093601" w:rsidRDefault="006A5F97" w:rsidP="006A5F97">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Uzasadnieniem dla powierzenia prac była konieczność zapewnienia wsparcia merytorycznego Instytutu w zakresie działań związanych z obsługą medialną, w związku z przygotowaniem do wejścia w życie ustawy o Polskiej Agencji Geologicznej, wskazane we wniosku na zlecenie prac z funduszu bezosobowego</w:t>
      </w:r>
      <w:r w:rsidR="00A20AF6" w:rsidRPr="00093601">
        <w:rPr>
          <w:rFonts w:ascii="Times New Roman" w:hAnsi="Times New Roman" w:cs="Times New Roman"/>
        </w:rPr>
        <w:t>.</w:t>
      </w:r>
      <w:r w:rsidR="00A20AF6" w:rsidRPr="00093601">
        <w:rPr>
          <w:rStyle w:val="Odwoanieprzypisudolnego"/>
          <w:rFonts w:ascii="Times New Roman" w:hAnsi="Times New Roman"/>
        </w:rPr>
        <w:footnoteReference w:id="179"/>
      </w:r>
    </w:p>
    <w:bookmarkEnd w:id="41"/>
    <w:p w14:paraId="34B2ADDA" w14:textId="313F770B" w:rsidR="00D84D43" w:rsidRPr="00093601" w:rsidRDefault="00D84D43"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3D3CED" w:rsidRPr="00093601">
        <w:rPr>
          <w:rFonts w:ascii="Times New Roman" w:hAnsi="Times New Roman" w:cs="Times New Roman"/>
        </w:rPr>
        <w:t>2024-2040/1, 2098-2099</w:t>
      </w:r>
      <w:r w:rsidRPr="00093601">
        <w:rPr>
          <w:rFonts w:ascii="Times New Roman" w:hAnsi="Times New Roman" w:cs="Times New Roman"/>
        </w:rPr>
        <w:t>]</w:t>
      </w:r>
    </w:p>
    <w:p w14:paraId="344974D4" w14:textId="6429660A" w:rsidR="009E3C6D" w:rsidRPr="00093601" w:rsidRDefault="009E3C6D" w:rsidP="009E3C6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Wniosek zlecenia został przygotowany i zaakceptowany od strony merytorycznej przez koordynatora zadania i zaakceptowany przez Dyrektora PIG-PIB, pomimo braku akceptacji kierownika tematu jak</w:t>
      </w:r>
      <w:r w:rsidR="00990A53">
        <w:rPr>
          <w:rFonts w:ascii="Times New Roman" w:hAnsi="Times New Roman" w:cs="Times New Roman"/>
        </w:rPr>
        <w:br/>
      </w:r>
      <w:r w:rsidRPr="00093601">
        <w:rPr>
          <w:rFonts w:ascii="Times New Roman" w:hAnsi="Times New Roman" w:cs="Times New Roman"/>
        </w:rPr>
        <w:t xml:space="preserve">i nadzorującego </w:t>
      </w:r>
      <w:r w:rsidR="00C31378">
        <w:rPr>
          <w:rFonts w:ascii="Times New Roman" w:hAnsi="Times New Roman" w:cs="Times New Roman"/>
        </w:rPr>
        <w:t>PSG</w:t>
      </w:r>
      <w:r w:rsidRPr="00093601">
        <w:rPr>
          <w:rFonts w:ascii="Times New Roman" w:hAnsi="Times New Roman" w:cs="Times New Roman"/>
        </w:rPr>
        <w:t xml:space="preserve"> Z</w:t>
      </w:r>
      <w:r w:rsidR="00925F96" w:rsidRPr="00093601">
        <w:rPr>
          <w:rFonts w:ascii="Times New Roman" w:hAnsi="Times New Roman" w:cs="Times New Roman"/>
        </w:rPr>
        <w:t>astęp</w:t>
      </w:r>
      <w:r w:rsidRPr="00093601">
        <w:rPr>
          <w:rFonts w:ascii="Times New Roman" w:hAnsi="Times New Roman" w:cs="Times New Roman"/>
        </w:rPr>
        <w:t>cy Dyrektora.</w:t>
      </w:r>
      <w:r w:rsidR="00925F96" w:rsidRPr="00093601">
        <w:rPr>
          <w:rFonts w:ascii="Times New Roman" w:hAnsi="Times New Roman" w:cs="Times New Roman"/>
        </w:rPr>
        <w:t xml:space="preserve"> </w:t>
      </w:r>
      <w:r w:rsidRPr="00093601">
        <w:rPr>
          <w:rFonts w:ascii="Times New Roman" w:hAnsi="Times New Roman" w:cs="Times New Roman"/>
        </w:rPr>
        <w:t>Zgodnie z wzorem formularza wniosku to kierownik tematu powinien dokonać sprawdzenia wniosku pod względem merytorycznym.</w:t>
      </w:r>
    </w:p>
    <w:p w14:paraId="0113AFFA" w14:textId="3F983EE1" w:rsidR="009E3C6D" w:rsidRPr="00093601" w:rsidRDefault="009E3C6D"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2098</w:t>
      </w:r>
      <w:r w:rsidR="003D3CED" w:rsidRPr="00093601">
        <w:rPr>
          <w:rFonts w:ascii="Times New Roman" w:hAnsi="Times New Roman" w:cs="Times New Roman"/>
        </w:rPr>
        <w:t>-2099</w:t>
      </w:r>
      <w:r w:rsidRPr="00093601">
        <w:rPr>
          <w:rFonts w:ascii="Times New Roman" w:hAnsi="Times New Roman" w:cs="Times New Roman"/>
        </w:rPr>
        <w:t>]</w:t>
      </w:r>
    </w:p>
    <w:p w14:paraId="6048FD60" w14:textId="3AAA9B72" w:rsidR="009E3C6D" w:rsidRPr="00093601" w:rsidRDefault="009E3C6D" w:rsidP="009E3C6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sprawie przyczyn braku akceptacji ww. wydatków Kierownik Tematu wyjaśnił</w:t>
      </w:r>
      <w:r w:rsidRPr="00093601">
        <w:rPr>
          <w:rStyle w:val="Odwoanieprzypisudolnego"/>
          <w:rFonts w:ascii="Times New Roman" w:hAnsi="Times New Roman"/>
        </w:rPr>
        <w:footnoteReference w:id="180"/>
      </w:r>
      <w:r w:rsidRPr="00093601">
        <w:rPr>
          <w:rFonts w:ascii="Times New Roman" w:hAnsi="Times New Roman" w:cs="Times New Roman"/>
        </w:rPr>
        <w:t>, że zadanie 6 od początku miało charakter specjalny tj. decyzje o zakresie, wysokości i sposobie finansowania oraz wyborze wykonawców podejmowane były na linii GGK – Dyrektor PIG</w:t>
      </w:r>
      <w:r w:rsidR="00E95E8C">
        <w:rPr>
          <w:rFonts w:ascii="Times New Roman" w:hAnsi="Times New Roman" w:cs="Times New Roman"/>
        </w:rPr>
        <w:t>-PIB</w:t>
      </w:r>
      <w:r w:rsidRPr="00093601">
        <w:rPr>
          <w:rFonts w:ascii="Times New Roman" w:hAnsi="Times New Roman" w:cs="Times New Roman"/>
        </w:rPr>
        <w:t xml:space="preserve"> – Kierownik zadania 6</w:t>
      </w:r>
      <w:r w:rsidR="00990A53">
        <w:rPr>
          <w:rFonts w:ascii="Times New Roman" w:hAnsi="Times New Roman" w:cs="Times New Roman"/>
        </w:rPr>
        <w:br/>
      </w:r>
      <w:r w:rsidRPr="00093601">
        <w:rPr>
          <w:rFonts w:ascii="Times New Roman" w:hAnsi="Times New Roman" w:cs="Times New Roman"/>
        </w:rPr>
        <w:t xml:space="preserve">z pominięciem kierownika tematu. W związku z czym nie uczestniczył merytorycznie lub organizacyjne czy formalnie w żadnym z podzadań w ramach zadania 6. </w:t>
      </w:r>
    </w:p>
    <w:p w14:paraId="6B2D3A64" w14:textId="77777777" w:rsidR="009E3C6D" w:rsidRPr="00093601" w:rsidRDefault="009E3C6D" w:rsidP="00093601">
      <w:pPr>
        <w:spacing w:before="120" w:after="120"/>
        <w:jc w:val="right"/>
        <w:rPr>
          <w:rFonts w:ascii="Times New Roman" w:hAnsi="Times New Roman" w:cs="Times New Roman"/>
        </w:rPr>
      </w:pPr>
      <w:r w:rsidRPr="00093601">
        <w:rPr>
          <w:rFonts w:ascii="Times New Roman" w:hAnsi="Times New Roman" w:cs="Times New Roman"/>
        </w:rPr>
        <w:t>[Dowód: akta kontroli str.1714]</w:t>
      </w:r>
    </w:p>
    <w:p w14:paraId="6B926E87" w14:textId="0E6E1CEB" w:rsidR="009E3C6D" w:rsidRPr="00093601" w:rsidRDefault="00925F96" w:rsidP="009E3C6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w:t>
      </w:r>
      <w:r w:rsidR="009E3C6D" w:rsidRPr="00093601">
        <w:rPr>
          <w:rFonts w:ascii="Times New Roman" w:hAnsi="Times New Roman" w:cs="Times New Roman"/>
        </w:rPr>
        <w:t>Dyrektor PIG-PIB wyjaśniła</w:t>
      </w:r>
      <w:r w:rsidR="009E3C6D" w:rsidRPr="00093601">
        <w:rPr>
          <w:rStyle w:val="Odwoanieprzypisudolnego"/>
          <w:rFonts w:ascii="Times New Roman" w:hAnsi="Times New Roman"/>
        </w:rPr>
        <w:footnoteReference w:id="181"/>
      </w:r>
      <w:r w:rsidR="009E3C6D" w:rsidRPr="00093601">
        <w:rPr>
          <w:rFonts w:ascii="Times New Roman" w:hAnsi="Times New Roman" w:cs="Times New Roman"/>
        </w:rPr>
        <w:t>, że nie było zasadne opiniowania celowości wniosku przez Dyrektora ds. Służby w przypadku akceptacji wniosku przez Dyrektora PIG</w:t>
      </w:r>
      <w:r w:rsidR="00E95E8C">
        <w:rPr>
          <w:rFonts w:ascii="Times New Roman" w:hAnsi="Times New Roman" w:cs="Times New Roman"/>
        </w:rPr>
        <w:t>-PIB</w:t>
      </w:r>
      <w:r w:rsidR="009E3C6D" w:rsidRPr="00093601">
        <w:rPr>
          <w:rFonts w:ascii="Times New Roman" w:hAnsi="Times New Roman" w:cs="Times New Roman"/>
        </w:rPr>
        <w:t>. Jednocześnie zaznaczyła, że zakres wykonywanych prac był zgodny z zakresem merytorycznym przedsięwzięcia.</w:t>
      </w:r>
    </w:p>
    <w:p w14:paraId="6825F886" w14:textId="1C3D7202" w:rsidR="009E3C6D" w:rsidRPr="00093601" w:rsidRDefault="009E3C6D"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str.1987]</w:t>
      </w:r>
    </w:p>
    <w:p w14:paraId="44E29A93" w14:textId="77777777" w:rsidR="00B403A1" w:rsidRPr="00093601" w:rsidRDefault="00A55AAC" w:rsidP="00B403A1">
      <w:pPr>
        <w:pStyle w:val="Tekstprzypisudolnego"/>
        <w:spacing w:before="120" w:line="276" w:lineRule="auto"/>
        <w:jc w:val="both"/>
        <w:rPr>
          <w:rFonts w:ascii="Times New Roman" w:hAnsi="Times New Roman"/>
          <w:sz w:val="22"/>
          <w:szCs w:val="22"/>
        </w:rPr>
      </w:pPr>
      <w:r w:rsidRPr="00093601">
        <w:rPr>
          <w:rFonts w:ascii="Times New Roman" w:hAnsi="Times New Roman"/>
          <w:sz w:val="22"/>
          <w:szCs w:val="22"/>
        </w:rPr>
        <w:t>Były Dyrektor PIG-PIB wyjaśnił</w:t>
      </w:r>
      <w:r w:rsidRPr="00093601">
        <w:rPr>
          <w:rStyle w:val="Odwoanieprzypisudolnego"/>
          <w:rFonts w:ascii="Times New Roman" w:hAnsi="Times New Roman"/>
          <w:sz w:val="22"/>
          <w:szCs w:val="22"/>
        </w:rPr>
        <w:footnoteReference w:id="182"/>
      </w:r>
      <w:r w:rsidRPr="00093601">
        <w:rPr>
          <w:rFonts w:ascii="Times New Roman" w:hAnsi="Times New Roman"/>
          <w:sz w:val="22"/>
          <w:szCs w:val="22"/>
        </w:rPr>
        <w:t xml:space="preserve">, że </w:t>
      </w:r>
      <w:r w:rsidR="00D84D43" w:rsidRPr="00093601">
        <w:rPr>
          <w:rFonts w:ascii="Times New Roman" w:hAnsi="Times New Roman"/>
          <w:sz w:val="22"/>
          <w:szCs w:val="22"/>
        </w:rPr>
        <w:t xml:space="preserve">w związku z charakterem zadania po konsultacji z zastępcami udzielił zamówienia temu Wykonawcy. Wysokość wynagrodzenia określała </w:t>
      </w:r>
      <w:r w:rsidR="00F57C4C" w:rsidRPr="00093601">
        <w:rPr>
          <w:rFonts w:ascii="Times New Roman" w:hAnsi="Times New Roman"/>
          <w:sz w:val="22"/>
          <w:szCs w:val="22"/>
        </w:rPr>
        <w:t>Zastępca D</w:t>
      </w:r>
      <w:r w:rsidR="00D84D43" w:rsidRPr="00093601">
        <w:rPr>
          <w:rFonts w:ascii="Times New Roman" w:hAnsi="Times New Roman"/>
          <w:sz w:val="22"/>
          <w:szCs w:val="22"/>
        </w:rPr>
        <w:t>yr. ds.</w:t>
      </w:r>
      <w:r w:rsidR="00273C08" w:rsidRPr="00093601">
        <w:rPr>
          <w:rFonts w:ascii="Times New Roman" w:hAnsi="Times New Roman"/>
          <w:sz w:val="22"/>
          <w:szCs w:val="22"/>
        </w:rPr>
        <w:t xml:space="preserve"> </w:t>
      </w:r>
      <w:r w:rsidR="00D84D43" w:rsidRPr="00093601">
        <w:rPr>
          <w:rFonts w:ascii="Times New Roman" w:hAnsi="Times New Roman"/>
          <w:sz w:val="22"/>
          <w:szCs w:val="22"/>
        </w:rPr>
        <w:t>ekonomiczno-finansowych</w:t>
      </w:r>
      <w:r w:rsidR="003252D2" w:rsidRPr="00093601">
        <w:rPr>
          <w:rStyle w:val="Odwoanieprzypisudolnego"/>
          <w:rFonts w:ascii="Times New Roman" w:hAnsi="Times New Roman"/>
          <w:sz w:val="22"/>
          <w:szCs w:val="22"/>
        </w:rPr>
        <w:footnoteReference w:id="183"/>
      </w:r>
      <w:r w:rsidR="00D84D43" w:rsidRPr="00093601">
        <w:rPr>
          <w:rFonts w:ascii="Times New Roman" w:hAnsi="Times New Roman"/>
          <w:sz w:val="22"/>
          <w:szCs w:val="22"/>
        </w:rPr>
        <w:t>.</w:t>
      </w:r>
      <w:r w:rsidR="003252D2" w:rsidRPr="00093601">
        <w:rPr>
          <w:rFonts w:ascii="Times New Roman" w:hAnsi="Times New Roman"/>
          <w:sz w:val="22"/>
          <w:szCs w:val="22"/>
        </w:rPr>
        <w:t xml:space="preserve"> </w:t>
      </w:r>
    </w:p>
    <w:p w14:paraId="3EBB5772" w14:textId="33D5242C" w:rsidR="00A55AAC" w:rsidRPr="00093601" w:rsidRDefault="00F57C4C"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A55AAC" w:rsidRPr="00093601">
        <w:rPr>
          <w:rFonts w:ascii="Times New Roman" w:hAnsi="Times New Roman" w:cs="Times New Roman"/>
        </w:rPr>
        <w:t>[Dowó</w:t>
      </w:r>
      <w:r w:rsidR="00C42BBD" w:rsidRPr="00093601">
        <w:rPr>
          <w:rFonts w:ascii="Times New Roman" w:hAnsi="Times New Roman" w:cs="Times New Roman"/>
        </w:rPr>
        <w:t>d: akta kontroli str. 3741- 3742</w:t>
      </w:r>
      <w:r w:rsidR="00A55AAC" w:rsidRPr="00093601">
        <w:rPr>
          <w:rFonts w:ascii="Times New Roman" w:hAnsi="Times New Roman" w:cs="Times New Roman"/>
        </w:rPr>
        <w:t>]</w:t>
      </w:r>
    </w:p>
    <w:p w14:paraId="0C868566" w14:textId="65EA5C0F" w:rsidR="00DF2389" w:rsidRPr="00093601" w:rsidRDefault="00A55AAC" w:rsidP="00DF238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Kontrola wykazała, że </w:t>
      </w:r>
      <w:r w:rsidR="00F57C4C" w:rsidRPr="00093601">
        <w:rPr>
          <w:rFonts w:ascii="Times New Roman" w:hAnsi="Times New Roman" w:cs="Times New Roman"/>
        </w:rPr>
        <w:t xml:space="preserve">przedmiot zamówienia </w:t>
      </w:r>
      <w:r w:rsidRPr="00093601">
        <w:rPr>
          <w:rFonts w:ascii="Times New Roman" w:hAnsi="Times New Roman" w:cs="Times New Roman"/>
        </w:rPr>
        <w:t xml:space="preserve">wpisuje się w zakres działania </w:t>
      </w:r>
      <w:r w:rsidR="00DF2389" w:rsidRPr="00093601">
        <w:rPr>
          <w:rFonts w:ascii="Times New Roman" w:hAnsi="Times New Roman" w:cs="Times New Roman"/>
        </w:rPr>
        <w:t xml:space="preserve">Biura Dyrektora </w:t>
      </w:r>
      <w:r w:rsidRPr="00093601">
        <w:rPr>
          <w:rFonts w:ascii="Times New Roman" w:hAnsi="Times New Roman" w:cs="Times New Roman"/>
        </w:rPr>
        <w:t>Instytutu</w:t>
      </w:r>
      <w:r w:rsidRPr="00093601">
        <w:rPr>
          <w:rStyle w:val="Odwoanieprzypisudolnego"/>
          <w:rFonts w:ascii="Times New Roman" w:hAnsi="Times New Roman"/>
        </w:rPr>
        <w:footnoteReference w:id="184"/>
      </w:r>
      <w:r w:rsidRPr="00093601">
        <w:rPr>
          <w:rFonts w:ascii="Times New Roman" w:hAnsi="Times New Roman" w:cs="Times New Roman"/>
          <w:i/>
          <w:iCs/>
        </w:rPr>
        <w:t xml:space="preserve"> </w:t>
      </w:r>
      <w:r w:rsidRPr="00093601">
        <w:rPr>
          <w:rFonts w:ascii="Times New Roman" w:hAnsi="Times New Roman" w:cs="Times New Roman"/>
        </w:rPr>
        <w:t>np.:</w:t>
      </w:r>
      <w:r w:rsidR="00DF2389" w:rsidRPr="00093601">
        <w:rPr>
          <w:rFonts w:ascii="Times New Roman" w:hAnsi="Times New Roman" w:cs="Times New Roman"/>
        </w:rPr>
        <w:t xml:space="preserve"> zakres zadań ww. Biura obejmował, opracowanie i realizację działań promocyjnych Instytutu, organizację i udział w wydarzeniach branżowych (targi, wystawy, konferencje, seminaria), budowanie i podtrzymywanie komunikacji z otoczeniem zewnętrznym Instytutu (organizacja i obsługa spotkań, prowadzenie korespondencji okolicznościowej), kształtowanie właściwego wizerunku Instytutu w środkach masowego przekazu, upowszechnianie wyników </w:t>
      </w:r>
      <w:r w:rsidR="0083094D" w:rsidRPr="00093601">
        <w:rPr>
          <w:rFonts w:ascii="Times New Roman" w:hAnsi="Times New Roman" w:cs="Times New Roman"/>
        </w:rPr>
        <w:t>osiągnięć</w:t>
      </w:r>
      <w:r w:rsidR="00DF2389" w:rsidRPr="00093601">
        <w:rPr>
          <w:rFonts w:ascii="Times New Roman" w:hAnsi="Times New Roman" w:cs="Times New Roman"/>
        </w:rPr>
        <w:t xml:space="preserve"> Instytutu, monitorowanie </w:t>
      </w:r>
      <w:r w:rsidR="0083094D" w:rsidRPr="00093601">
        <w:rPr>
          <w:rFonts w:ascii="Times New Roman" w:hAnsi="Times New Roman" w:cs="Times New Roman"/>
        </w:rPr>
        <w:t>obecności</w:t>
      </w:r>
      <w:r w:rsidR="00DF2389" w:rsidRPr="00093601">
        <w:rPr>
          <w:rFonts w:ascii="Times New Roman" w:hAnsi="Times New Roman" w:cs="Times New Roman"/>
        </w:rPr>
        <w:t xml:space="preserve"> Instytutu w mediach, a także </w:t>
      </w:r>
      <w:r w:rsidR="0083094D" w:rsidRPr="00093601">
        <w:rPr>
          <w:rFonts w:ascii="Times New Roman" w:hAnsi="Times New Roman" w:cs="Times New Roman"/>
        </w:rPr>
        <w:t>opracowywanie</w:t>
      </w:r>
      <w:r w:rsidR="00DF2389" w:rsidRPr="00093601">
        <w:rPr>
          <w:rFonts w:ascii="Times New Roman" w:hAnsi="Times New Roman" w:cs="Times New Roman"/>
        </w:rPr>
        <w:t xml:space="preserve"> i koordynowanie realizacji założeń polityki </w:t>
      </w:r>
      <w:r w:rsidR="0083094D" w:rsidRPr="00093601">
        <w:rPr>
          <w:rFonts w:ascii="Times New Roman" w:hAnsi="Times New Roman" w:cs="Times New Roman"/>
        </w:rPr>
        <w:t>informacyjnej</w:t>
      </w:r>
      <w:r w:rsidR="00DF2389" w:rsidRPr="00093601">
        <w:rPr>
          <w:rFonts w:ascii="Times New Roman" w:hAnsi="Times New Roman" w:cs="Times New Roman"/>
        </w:rPr>
        <w:t xml:space="preserve">, </w:t>
      </w:r>
      <w:r w:rsidR="0083094D" w:rsidRPr="00093601">
        <w:rPr>
          <w:rFonts w:ascii="Times New Roman" w:hAnsi="Times New Roman" w:cs="Times New Roman"/>
        </w:rPr>
        <w:t xml:space="preserve">w </w:t>
      </w:r>
      <w:r w:rsidR="00DF2389" w:rsidRPr="00093601">
        <w:rPr>
          <w:rFonts w:ascii="Times New Roman" w:hAnsi="Times New Roman" w:cs="Times New Roman"/>
        </w:rPr>
        <w:t xml:space="preserve">komórkach organizacyjnych instytutu. </w:t>
      </w:r>
    </w:p>
    <w:p w14:paraId="16E66F86" w14:textId="1947A81B" w:rsidR="0083094D" w:rsidRPr="00093601" w:rsidRDefault="0083094D"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D3CED" w:rsidRPr="00093601">
        <w:rPr>
          <w:rFonts w:ascii="Times New Roman" w:hAnsi="Times New Roman" w:cs="Times New Roman"/>
        </w:rPr>
        <w:t>139-177, 1999-2014</w:t>
      </w:r>
      <w:r w:rsidRPr="00093601">
        <w:rPr>
          <w:rFonts w:ascii="Times New Roman" w:hAnsi="Times New Roman" w:cs="Times New Roman"/>
        </w:rPr>
        <w:t>]</w:t>
      </w:r>
    </w:p>
    <w:p w14:paraId="53CF0DBE" w14:textId="63661BBC" w:rsidR="00F61FFB" w:rsidRPr="00093601" w:rsidRDefault="00AA5D23" w:rsidP="00191A24">
      <w:pPr>
        <w:pStyle w:val="Tekstprzypisudolnego"/>
        <w:spacing w:line="276" w:lineRule="auto"/>
        <w:jc w:val="both"/>
        <w:rPr>
          <w:rFonts w:ascii="Times New Roman" w:hAnsi="Times New Roman"/>
          <w:sz w:val="22"/>
          <w:szCs w:val="22"/>
        </w:rPr>
      </w:pPr>
      <w:r w:rsidRPr="00093601">
        <w:rPr>
          <w:rFonts w:ascii="Times New Roman" w:hAnsi="Times New Roman"/>
          <w:sz w:val="22"/>
          <w:szCs w:val="22"/>
        </w:rPr>
        <w:t>W sprawie przyczyn udzielenia zamówienia wybranemu Wykonawcy, pomimo braku podpisanej umowy na zadanie PSP oraz wątpliwości co do zakresu tematu PSP b</w:t>
      </w:r>
      <w:r w:rsidR="00A55AAC" w:rsidRPr="00093601">
        <w:rPr>
          <w:rFonts w:ascii="Times New Roman" w:hAnsi="Times New Roman"/>
          <w:sz w:val="22"/>
          <w:szCs w:val="22"/>
        </w:rPr>
        <w:t>yły Dyrektor PIG-PIB wyjaśnił</w:t>
      </w:r>
      <w:r w:rsidR="00A55AAC" w:rsidRPr="00093601">
        <w:rPr>
          <w:rStyle w:val="Odwoanieprzypisudolnego"/>
          <w:rFonts w:ascii="Times New Roman" w:eastAsia="Calibri" w:hAnsi="Times New Roman"/>
          <w:sz w:val="22"/>
          <w:szCs w:val="22"/>
        </w:rPr>
        <w:footnoteReference w:id="185"/>
      </w:r>
      <w:r w:rsidR="00A55AAC" w:rsidRPr="00093601">
        <w:rPr>
          <w:rFonts w:ascii="Times New Roman" w:hAnsi="Times New Roman"/>
          <w:sz w:val="22"/>
          <w:szCs w:val="22"/>
        </w:rPr>
        <w:t xml:space="preserve">, że </w:t>
      </w:r>
      <w:r w:rsidR="00F57C4C" w:rsidRPr="00093601">
        <w:rPr>
          <w:rFonts w:ascii="Times New Roman" w:hAnsi="Times New Roman"/>
          <w:sz w:val="22"/>
          <w:szCs w:val="22"/>
        </w:rPr>
        <w:t>Zastępc</w:t>
      </w:r>
      <w:r w:rsidRPr="00093601">
        <w:rPr>
          <w:rFonts w:ascii="Times New Roman" w:hAnsi="Times New Roman"/>
          <w:sz w:val="22"/>
          <w:szCs w:val="22"/>
        </w:rPr>
        <w:t>y</w:t>
      </w:r>
      <w:r w:rsidR="00F57C4C" w:rsidRPr="00093601">
        <w:rPr>
          <w:rFonts w:ascii="Times New Roman" w:hAnsi="Times New Roman"/>
          <w:sz w:val="22"/>
          <w:szCs w:val="22"/>
        </w:rPr>
        <w:t xml:space="preserve"> </w:t>
      </w:r>
      <w:r w:rsidR="00A55AAC" w:rsidRPr="00093601">
        <w:rPr>
          <w:rFonts w:ascii="Times New Roman" w:hAnsi="Times New Roman"/>
          <w:sz w:val="22"/>
          <w:szCs w:val="22"/>
        </w:rPr>
        <w:t xml:space="preserve">Dyr. ds. </w:t>
      </w:r>
      <w:r w:rsidR="004E7BEC" w:rsidRPr="00093601">
        <w:rPr>
          <w:rFonts w:ascii="Times New Roman" w:hAnsi="Times New Roman"/>
          <w:sz w:val="22"/>
          <w:szCs w:val="22"/>
        </w:rPr>
        <w:t>PSG</w:t>
      </w:r>
      <w:r w:rsidR="0047397A" w:rsidRPr="00093601">
        <w:rPr>
          <w:rFonts w:ascii="Times New Roman" w:hAnsi="Times New Roman"/>
          <w:sz w:val="22"/>
          <w:szCs w:val="22"/>
        </w:rPr>
        <w:t xml:space="preserve"> </w:t>
      </w:r>
      <w:r w:rsidRPr="00093601">
        <w:rPr>
          <w:rFonts w:ascii="Times New Roman" w:hAnsi="Times New Roman"/>
          <w:sz w:val="22"/>
          <w:szCs w:val="22"/>
        </w:rPr>
        <w:t>oraz ekonomiczno-finansowych zapewniali o braku przeciwskazań w zakresie funduszy jak i o konieczności realizacji usług przez wybranego Wykonawcę. Były Dyrektor Instytutu w związku z brakiem dostępu do dokumentów nie wyjaśnił</w:t>
      </w:r>
      <w:r w:rsidR="00A14A34" w:rsidRPr="00093601">
        <w:rPr>
          <w:rFonts w:ascii="Times New Roman" w:hAnsi="Times New Roman"/>
          <w:sz w:val="22"/>
          <w:szCs w:val="22"/>
        </w:rPr>
        <w:t xml:space="preserve"> m.in. </w:t>
      </w:r>
      <w:r w:rsidRPr="00093601">
        <w:rPr>
          <w:rFonts w:ascii="Times New Roman" w:hAnsi="Times New Roman"/>
          <w:sz w:val="22"/>
          <w:szCs w:val="22"/>
        </w:rPr>
        <w:t>sposobu zlecania prac do wykonania tj. pisemnie czy ustnie</w:t>
      </w:r>
      <w:r w:rsidR="00A14A34" w:rsidRPr="00093601">
        <w:rPr>
          <w:rFonts w:ascii="Times New Roman" w:hAnsi="Times New Roman"/>
          <w:sz w:val="22"/>
          <w:szCs w:val="22"/>
        </w:rPr>
        <w:t xml:space="preserve">, osoby szacującej/określającej ilość godzin niezbędnych do realizacji zlecenia, </w:t>
      </w:r>
      <w:r w:rsidRPr="00093601">
        <w:rPr>
          <w:rFonts w:ascii="Times New Roman" w:hAnsi="Times New Roman"/>
          <w:sz w:val="22"/>
          <w:szCs w:val="22"/>
        </w:rPr>
        <w:t xml:space="preserve"> </w:t>
      </w:r>
      <w:r w:rsidR="00A14A34" w:rsidRPr="00093601">
        <w:rPr>
          <w:rFonts w:ascii="Times New Roman" w:hAnsi="Times New Roman"/>
          <w:sz w:val="22"/>
          <w:szCs w:val="22"/>
        </w:rPr>
        <w:t xml:space="preserve">oraz przyczyn </w:t>
      </w:r>
      <w:r w:rsidR="00780B13" w:rsidRPr="00093601">
        <w:rPr>
          <w:rFonts w:ascii="Times New Roman" w:hAnsi="Times New Roman"/>
          <w:sz w:val="22"/>
          <w:szCs w:val="22"/>
        </w:rPr>
        <w:t>braku akceptacji wniosku o zlecenie prac jak i ich odbioru</w:t>
      </w:r>
      <w:r w:rsidR="00A14A34" w:rsidRPr="00093601">
        <w:rPr>
          <w:rFonts w:ascii="Times New Roman" w:hAnsi="Times New Roman"/>
          <w:sz w:val="22"/>
          <w:szCs w:val="22"/>
        </w:rPr>
        <w:t xml:space="preserve"> </w:t>
      </w:r>
      <w:r w:rsidR="005C602B" w:rsidRPr="00093601">
        <w:rPr>
          <w:rFonts w:ascii="Times New Roman" w:hAnsi="Times New Roman"/>
          <w:sz w:val="22"/>
          <w:szCs w:val="22"/>
        </w:rPr>
        <w:t xml:space="preserve">przez </w:t>
      </w:r>
      <w:r w:rsidR="00A14A34" w:rsidRPr="00093601">
        <w:rPr>
          <w:rFonts w:ascii="Times New Roman" w:hAnsi="Times New Roman"/>
          <w:sz w:val="22"/>
          <w:szCs w:val="22"/>
        </w:rPr>
        <w:t>Kierownika Tematu.</w:t>
      </w:r>
      <w:r w:rsidR="00F17154" w:rsidRPr="00093601">
        <w:rPr>
          <w:rFonts w:ascii="Times New Roman" w:hAnsi="Times New Roman"/>
          <w:sz w:val="22"/>
          <w:szCs w:val="22"/>
        </w:rPr>
        <w:t xml:space="preserve"> Były Dyrektor PIG-PIB</w:t>
      </w:r>
      <w:r w:rsidR="00F17154" w:rsidRPr="00093601">
        <w:rPr>
          <w:rStyle w:val="Odwoanieprzypisudolnego"/>
          <w:rFonts w:ascii="Times New Roman" w:eastAsia="Calibri" w:hAnsi="Times New Roman"/>
          <w:sz w:val="22"/>
          <w:szCs w:val="22"/>
        </w:rPr>
        <w:footnoteReference w:id="186"/>
      </w:r>
      <w:r w:rsidR="00F17154" w:rsidRPr="00093601">
        <w:rPr>
          <w:rFonts w:ascii="Times New Roman" w:hAnsi="Times New Roman"/>
          <w:sz w:val="22"/>
          <w:szCs w:val="22"/>
        </w:rPr>
        <w:t xml:space="preserve"> wyjaśnił, również że miał wątpliwości co do </w:t>
      </w:r>
      <w:r w:rsidR="005C602B" w:rsidRPr="00093601">
        <w:rPr>
          <w:rFonts w:ascii="Times New Roman" w:hAnsi="Times New Roman"/>
          <w:sz w:val="22"/>
          <w:szCs w:val="22"/>
        </w:rPr>
        <w:t xml:space="preserve">dalszej </w:t>
      </w:r>
      <w:r w:rsidR="00F17154" w:rsidRPr="00093601">
        <w:rPr>
          <w:rFonts w:ascii="Times New Roman" w:hAnsi="Times New Roman"/>
          <w:iCs/>
          <w:sz w:val="22"/>
          <w:szCs w:val="22"/>
        </w:rPr>
        <w:t>wartości i sensowności</w:t>
      </w:r>
      <w:r w:rsidR="00F17154" w:rsidRPr="00093601">
        <w:rPr>
          <w:rFonts w:ascii="Times New Roman" w:hAnsi="Times New Roman"/>
          <w:sz w:val="22"/>
          <w:szCs w:val="22"/>
        </w:rPr>
        <w:t xml:space="preserve"> realizacji umowy w związku z czym wypowiedział ją w czerwcu 2018 r. </w:t>
      </w:r>
    </w:p>
    <w:p w14:paraId="5DF5AE50" w14:textId="627A810F" w:rsidR="00DD21BA" w:rsidRPr="00093601" w:rsidRDefault="00F61FFB" w:rsidP="00093601">
      <w:pPr>
        <w:spacing w:before="120" w:after="120"/>
        <w:jc w:val="right"/>
        <w:rPr>
          <w:rFonts w:ascii="Times New Roman" w:hAnsi="Times New Roman" w:cs="Times New Roman"/>
        </w:rPr>
      </w:pPr>
      <w:bookmarkStart w:id="42" w:name="_Hlk21450337"/>
      <w:bookmarkStart w:id="43" w:name="_Hlk21445046"/>
      <w:r w:rsidRPr="00093601">
        <w:rPr>
          <w:rFonts w:ascii="Times New Roman" w:hAnsi="Times New Roman" w:cs="Times New Roman"/>
        </w:rPr>
        <w:t>[Dowód: akta kontroli str.</w:t>
      </w:r>
      <w:r w:rsidR="00C42BBD" w:rsidRPr="00093601">
        <w:rPr>
          <w:rFonts w:ascii="Times New Roman" w:hAnsi="Times New Roman" w:cs="Times New Roman"/>
        </w:rPr>
        <w:t xml:space="preserve"> </w:t>
      </w:r>
      <w:r w:rsidR="003D3CED" w:rsidRPr="00093601">
        <w:rPr>
          <w:rFonts w:ascii="Times New Roman" w:hAnsi="Times New Roman" w:cs="Times New Roman"/>
        </w:rPr>
        <w:t xml:space="preserve">2113, </w:t>
      </w:r>
      <w:r w:rsidR="00C42BBD" w:rsidRPr="00093601">
        <w:rPr>
          <w:rFonts w:ascii="Times New Roman" w:hAnsi="Times New Roman" w:cs="Times New Roman"/>
        </w:rPr>
        <w:t>3741-3743</w:t>
      </w:r>
      <w:r w:rsidR="00522D86" w:rsidRPr="00093601">
        <w:rPr>
          <w:rFonts w:ascii="Times New Roman" w:hAnsi="Times New Roman" w:cs="Times New Roman"/>
        </w:rPr>
        <w:t>]</w:t>
      </w:r>
    </w:p>
    <w:p w14:paraId="387E8B1F" w14:textId="63E40777" w:rsidR="005E1E81" w:rsidRPr="00093601" w:rsidRDefault="005E1E81" w:rsidP="005E1E81">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Dyrektor Instytutu, wyjaśniła, że jej zdaniem zakres prac wykonywanych ww. umowie wykraczał poza kompetencje i możliwości pracowników </w:t>
      </w:r>
      <w:r w:rsidR="009642FF" w:rsidRPr="00093601">
        <w:rPr>
          <w:rFonts w:ascii="Times New Roman" w:hAnsi="Times New Roman" w:cs="Times New Roman"/>
        </w:rPr>
        <w:t>Instytutu</w:t>
      </w:r>
      <w:r w:rsidRPr="00093601">
        <w:rPr>
          <w:rFonts w:ascii="Times New Roman" w:hAnsi="Times New Roman" w:cs="Times New Roman"/>
        </w:rPr>
        <w:t xml:space="preserve"> i był zgodny z zakresem merytorycznym przedsięwzięcia</w:t>
      </w:r>
      <w:r w:rsidRPr="00093601">
        <w:rPr>
          <w:rStyle w:val="Odwoanieprzypisudolnego"/>
          <w:rFonts w:ascii="Times New Roman" w:hAnsi="Times New Roman"/>
        </w:rPr>
        <w:footnoteReference w:id="187"/>
      </w:r>
      <w:r w:rsidRPr="00093601">
        <w:rPr>
          <w:rFonts w:ascii="Times New Roman" w:hAnsi="Times New Roman" w:cs="Times New Roman"/>
        </w:rPr>
        <w:t>.</w:t>
      </w:r>
    </w:p>
    <w:p w14:paraId="23C2FA2B" w14:textId="3DEEF8ED" w:rsidR="0026040D" w:rsidRPr="00093601" w:rsidRDefault="005E1E81" w:rsidP="00093601">
      <w:pPr>
        <w:spacing w:before="120" w:after="120"/>
        <w:jc w:val="right"/>
        <w:rPr>
          <w:rFonts w:ascii="Times New Roman" w:hAnsi="Times New Roman" w:cs="Times New Roman"/>
        </w:rPr>
      </w:pPr>
      <w:r w:rsidRPr="00093601">
        <w:rPr>
          <w:rFonts w:ascii="Times New Roman" w:hAnsi="Times New Roman" w:cs="Times New Roman"/>
        </w:rPr>
        <w:t>[Dowód: akta kontroli str. 1987]</w:t>
      </w:r>
      <w:r w:rsidR="0026040D" w:rsidRPr="00093601">
        <w:rPr>
          <w:rFonts w:ascii="Times New Roman" w:hAnsi="Times New Roman" w:cs="Times New Roman"/>
        </w:rPr>
        <w:t xml:space="preserve"> </w:t>
      </w:r>
    </w:p>
    <w:bookmarkEnd w:id="42"/>
    <w:bookmarkEnd w:id="43"/>
    <w:p w14:paraId="2654962E" w14:textId="36688F28" w:rsidR="00F61FFB" w:rsidRPr="00093601" w:rsidRDefault="00664213" w:rsidP="00236CC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Instytut d</w:t>
      </w:r>
      <w:r w:rsidR="00F61FFB" w:rsidRPr="00093601">
        <w:rPr>
          <w:rFonts w:ascii="Times New Roman" w:hAnsi="Times New Roman" w:cs="Times New Roman"/>
        </w:rPr>
        <w:t xml:space="preserve">opiero w trakcie </w:t>
      </w:r>
      <w:r w:rsidR="00A271A0" w:rsidRPr="00093601">
        <w:rPr>
          <w:rFonts w:ascii="Times New Roman" w:hAnsi="Times New Roman" w:cs="Times New Roman"/>
        </w:rPr>
        <w:t xml:space="preserve">kontroli </w:t>
      </w:r>
      <w:r w:rsidR="005E1E81" w:rsidRPr="00093601">
        <w:rPr>
          <w:rFonts w:ascii="Times New Roman" w:hAnsi="Times New Roman" w:cs="Times New Roman"/>
        </w:rPr>
        <w:t>tj. 21</w:t>
      </w:r>
      <w:r w:rsidR="00522D86" w:rsidRPr="00093601">
        <w:rPr>
          <w:rFonts w:ascii="Times New Roman" w:hAnsi="Times New Roman" w:cs="Times New Roman"/>
        </w:rPr>
        <w:t xml:space="preserve"> lutego  </w:t>
      </w:r>
      <w:r w:rsidR="005E1E81" w:rsidRPr="00093601">
        <w:rPr>
          <w:rFonts w:ascii="Times New Roman" w:hAnsi="Times New Roman" w:cs="Times New Roman"/>
        </w:rPr>
        <w:t xml:space="preserve">2019 r. </w:t>
      </w:r>
      <w:r w:rsidR="00F61FFB" w:rsidRPr="00093601">
        <w:rPr>
          <w:rFonts w:ascii="Times New Roman" w:hAnsi="Times New Roman" w:cs="Times New Roman"/>
        </w:rPr>
        <w:t xml:space="preserve">zwrócił się </w:t>
      </w:r>
      <w:r w:rsidRPr="00093601">
        <w:rPr>
          <w:rFonts w:ascii="Times New Roman" w:hAnsi="Times New Roman" w:cs="Times New Roman"/>
        </w:rPr>
        <w:t xml:space="preserve">z </w:t>
      </w:r>
      <w:r w:rsidR="00F61FFB" w:rsidRPr="00093601">
        <w:rPr>
          <w:rFonts w:ascii="Times New Roman" w:hAnsi="Times New Roman" w:cs="Times New Roman"/>
        </w:rPr>
        <w:t>prośb</w:t>
      </w:r>
      <w:r w:rsidR="00191A24" w:rsidRPr="00093601">
        <w:rPr>
          <w:rFonts w:ascii="Times New Roman" w:hAnsi="Times New Roman" w:cs="Times New Roman"/>
        </w:rPr>
        <w:t>ą</w:t>
      </w:r>
      <w:r w:rsidR="00F61FFB" w:rsidRPr="00093601">
        <w:rPr>
          <w:rFonts w:ascii="Times New Roman" w:hAnsi="Times New Roman" w:cs="Times New Roman"/>
        </w:rPr>
        <w:t xml:space="preserve"> do </w:t>
      </w:r>
      <w:r w:rsidRPr="00093601">
        <w:rPr>
          <w:rFonts w:ascii="Times New Roman" w:hAnsi="Times New Roman" w:cs="Times New Roman"/>
        </w:rPr>
        <w:t>W</w:t>
      </w:r>
      <w:r w:rsidR="00F61FFB" w:rsidRPr="00093601">
        <w:rPr>
          <w:rFonts w:ascii="Times New Roman" w:hAnsi="Times New Roman" w:cs="Times New Roman"/>
        </w:rPr>
        <w:t>ykonawcy o przesłanie materiałów potwierdzających efekty jego pracy</w:t>
      </w:r>
      <w:r w:rsidR="005E1E81" w:rsidRPr="00093601">
        <w:rPr>
          <w:rFonts w:ascii="Times New Roman" w:hAnsi="Times New Roman" w:cs="Times New Roman"/>
        </w:rPr>
        <w:t>. Materiały zostały przekazane do Instytutu 26</w:t>
      </w:r>
      <w:r w:rsidR="00191A24" w:rsidRPr="00093601">
        <w:rPr>
          <w:rFonts w:ascii="Times New Roman" w:hAnsi="Times New Roman" w:cs="Times New Roman"/>
        </w:rPr>
        <w:t xml:space="preserve"> </w:t>
      </w:r>
      <w:r w:rsidR="00522D86" w:rsidRPr="00093601">
        <w:rPr>
          <w:rFonts w:ascii="Times New Roman" w:hAnsi="Times New Roman" w:cs="Times New Roman"/>
        </w:rPr>
        <w:t xml:space="preserve">lutego </w:t>
      </w:r>
      <w:r w:rsidR="005E1E81" w:rsidRPr="00093601">
        <w:rPr>
          <w:rFonts w:ascii="Times New Roman" w:hAnsi="Times New Roman" w:cs="Times New Roman"/>
        </w:rPr>
        <w:t>20</w:t>
      </w:r>
      <w:r w:rsidR="00522D86" w:rsidRPr="00093601">
        <w:rPr>
          <w:rFonts w:ascii="Times New Roman" w:hAnsi="Times New Roman" w:cs="Times New Roman"/>
        </w:rPr>
        <w:t>1</w:t>
      </w:r>
      <w:r w:rsidR="005E1E81" w:rsidRPr="00093601">
        <w:rPr>
          <w:rFonts w:ascii="Times New Roman" w:hAnsi="Times New Roman" w:cs="Times New Roman"/>
        </w:rPr>
        <w:t>9 r.</w:t>
      </w:r>
      <w:r w:rsidR="00522D86" w:rsidRPr="00093601">
        <w:rPr>
          <w:rFonts w:ascii="Times New Roman" w:hAnsi="Times New Roman" w:cs="Times New Roman"/>
        </w:rPr>
        <w:t xml:space="preserve"> </w:t>
      </w:r>
      <w:r w:rsidR="00DD21BA" w:rsidRPr="00093601">
        <w:rPr>
          <w:rFonts w:ascii="Times New Roman" w:hAnsi="Times New Roman" w:cs="Times New Roman"/>
        </w:rPr>
        <w:t>Tak jak wskazano powyżej do kontroli nie przekazano, żadnych materiałów potwierdzających co m</w:t>
      </w:r>
      <w:r w:rsidR="00075A0F" w:rsidRPr="00093601">
        <w:rPr>
          <w:rFonts w:ascii="Times New Roman" w:hAnsi="Times New Roman" w:cs="Times New Roman"/>
        </w:rPr>
        <w:t>iało</w:t>
      </w:r>
      <w:r w:rsidR="00DD21BA" w:rsidRPr="00093601">
        <w:rPr>
          <w:rFonts w:ascii="Times New Roman" w:hAnsi="Times New Roman" w:cs="Times New Roman"/>
        </w:rPr>
        <w:t xml:space="preserve"> być przedmiotem poszczególnych zleceń. </w:t>
      </w:r>
    </w:p>
    <w:p w14:paraId="0D2B89D2" w14:textId="05BEC268" w:rsidR="00F61FFB" w:rsidRPr="00093601" w:rsidRDefault="00DF241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5E1E81" w:rsidRPr="00093601">
        <w:rPr>
          <w:rFonts w:ascii="Times New Roman" w:hAnsi="Times New Roman" w:cs="Times New Roman"/>
        </w:rPr>
        <w:t>2115-213</w:t>
      </w:r>
      <w:r w:rsidR="00522D86" w:rsidRPr="00093601">
        <w:rPr>
          <w:rFonts w:ascii="Times New Roman" w:hAnsi="Times New Roman" w:cs="Times New Roman"/>
        </w:rPr>
        <w:t>7/4</w:t>
      </w:r>
      <w:r w:rsidR="007031DF" w:rsidRPr="00093601">
        <w:rPr>
          <w:rFonts w:ascii="Times New Roman" w:hAnsi="Times New Roman" w:cs="Times New Roman"/>
        </w:rPr>
        <w:t>]</w:t>
      </w:r>
    </w:p>
    <w:p w14:paraId="51553909" w14:textId="13DED852" w:rsidR="003F74C3" w:rsidRPr="00093601" w:rsidRDefault="00DD0AC1" w:rsidP="0047397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Były Dyrektor PIG-PIB wyjaśnił, że wyraził zgodę na zawarcie umowy w związku z zapewnieniami Zastępców Dyrektora ds. PSG oraz </w:t>
      </w:r>
      <w:proofErr w:type="spellStart"/>
      <w:r w:rsidRPr="00093601">
        <w:rPr>
          <w:rFonts w:ascii="Times New Roman" w:hAnsi="Times New Roman" w:cs="Times New Roman"/>
        </w:rPr>
        <w:t>ekonomiczno</w:t>
      </w:r>
      <w:proofErr w:type="spellEnd"/>
      <w:r w:rsidRPr="00093601">
        <w:rPr>
          <w:rFonts w:ascii="Times New Roman" w:hAnsi="Times New Roman" w:cs="Times New Roman"/>
        </w:rPr>
        <w:t xml:space="preserve"> – finansowych o posiadaniu środków na jej</w:t>
      </w:r>
      <w:r w:rsidR="003F74C3" w:rsidRPr="00093601">
        <w:rPr>
          <w:rFonts w:ascii="Times New Roman" w:hAnsi="Times New Roman" w:cs="Times New Roman"/>
        </w:rPr>
        <w:t xml:space="preserve"> realizację. </w:t>
      </w:r>
    </w:p>
    <w:bookmarkEnd w:id="39"/>
    <w:p w14:paraId="36D1B519" w14:textId="306F02C9" w:rsidR="00A55AAC" w:rsidRPr="00093601" w:rsidRDefault="003F74C3"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C42BBD" w:rsidRPr="00093601">
        <w:rPr>
          <w:rFonts w:ascii="Times New Roman" w:hAnsi="Times New Roman" w:cs="Times New Roman"/>
        </w:rPr>
        <w:t>[Dowód: akta kontroli str. 3741</w:t>
      </w:r>
      <w:r w:rsidR="00DD0AC1" w:rsidRPr="00093601">
        <w:rPr>
          <w:rFonts w:ascii="Times New Roman" w:hAnsi="Times New Roman" w:cs="Times New Roman"/>
        </w:rPr>
        <w:t>]</w:t>
      </w:r>
    </w:p>
    <w:p w14:paraId="39E9AFE7" w14:textId="39C5C2F6" w:rsidR="00A72427" w:rsidRPr="00093601" w:rsidRDefault="004A4A49" w:rsidP="0047397A">
      <w:pPr>
        <w:autoSpaceDE w:val="0"/>
        <w:autoSpaceDN w:val="0"/>
        <w:adjustRightInd w:val="0"/>
        <w:spacing w:after="0"/>
        <w:jc w:val="both"/>
        <w:rPr>
          <w:rFonts w:ascii="Times New Roman" w:hAnsi="Times New Roman" w:cs="Times New Roman"/>
        </w:rPr>
      </w:pPr>
      <w:bookmarkStart w:id="44" w:name="_Hlk21445119"/>
      <w:r w:rsidRPr="00093601">
        <w:rPr>
          <w:rFonts w:ascii="Times New Roman" w:hAnsi="Times New Roman" w:cs="Times New Roman"/>
        </w:rPr>
        <w:t xml:space="preserve">W ramach realizacji badanego zadania nr 6 </w:t>
      </w:r>
      <w:r w:rsidR="003D3CED" w:rsidRPr="00093601">
        <w:rPr>
          <w:rFonts w:ascii="Times New Roman" w:hAnsi="Times New Roman" w:cs="Times New Roman"/>
        </w:rPr>
        <w:t>-</w:t>
      </w:r>
      <w:r w:rsidRPr="00093601">
        <w:rPr>
          <w:rFonts w:ascii="Times New Roman" w:hAnsi="Times New Roman" w:cs="Times New Roman"/>
        </w:rPr>
        <w:t xml:space="preserve"> PSP, Dyrektor PIG-PIB, </w:t>
      </w:r>
      <w:r w:rsidR="00737CB5" w:rsidRPr="00093601">
        <w:rPr>
          <w:rFonts w:ascii="Times New Roman" w:hAnsi="Times New Roman" w:cs="Times New Roman"/>
        </w:rPr>
        <w:t xml:space="preserve">29 stycznia 2018 r. </w:t>
      </w:r>
      <w:r w:rsidRPr="00093601">
        <w:rPr>
          <w:rFonts w:ascii="Times New Roman" w:hAnsi="Times New Roman" w:cs="Times New Roman"/>
        </w:rPr>
        <w:t>zawarł umow</w:t>
      </w:r>
      <w:r w:rsidR="00535B33" w:rsidRPr="00093601">
        <w:rPr>
          <w:rFonts w:ascii="Times New Roman" w:hAnsi="Times New Roman" w:cs="Times New Roman"/>
        </w:rPr>
        <w:t>ę</w:t>
      </w:r>
      <w:r w:rsidRPr="00093601">
        <w:rPr>
          <w:rFonts w:ascii="Times New Roman" w:hAnsi="Times New Roman" w:cs="Times New Roman"/>
        </w:rPr>
        <w:t xml:space="preserve"> zlecenia</w:t>
      </w:r>
      <w:r w:rsidR="00F802E2" w:rsidRPr="00093601">
        <w:rPr>
          <w:rStyle w:val="Odwoanieprzypisudolnego"/>
          <w:rFonts w:ascii="Times New Roman" w:hAnsi="Times New Roman"/>
        </w:rPr>
        <w:footnoteReference w:id="188"/>
      </w:r>
      <w:r w:rsidR="00737CB5" w:rsidRPr="00093601">
        <w:rPr>
          <w:rFonts w:ascii="Times New Roman" w:hAnsi="Times New Roman" w:cs="Times New Roman"/>
        </w:rPr>
        <w:t xml:space="preserve">, </w:t>
      </w:r>
      <w:r w:rsidR="00A72427" w:rsidRPr="00093601">
        <w:rPr>
          <w:rFonts w:ascii="Times New Roman" w:hAnsi="Times New Roman" w:cs="Times New Roman"/>
        </w:rPr>
        <w:t>której przedmiotem była promocja cyklu konferencji konsultacyjnych dotyczących projektu Polityka Surowcowa Państwa w mediach</w:t>
      </w:r>
      <w:r w:rsidR="00737CB5" w:rsidRPr="00093601">
        <w:rPr>
          <w:rFonts w:ascii="Times New Roman" w:hAnsi="Times New Roman" w:cs="Times New Roman"/>
        </w:rPr>
        <w:t>.</w:t>
      </w:r>
      <w:r w:rsidR="00535B33" w:rsidRPr="00093601">
        <w:rPr>
          <w:rFonts w:ascii="Times New Roman" w:hAnsi="Times New Roman" w:cs="Times New Roman"/>
        </w:rPr>
        <w:t xml:space="preserve"> </w:t>
      </w:r>
    </w:p>
    <w:p w14:paraId="54C08CBC" w14:textId="54501D16" w:rsidR="004A4A49" w:rsidRPr="00093601" w:rsidRDefault="004A4A49" w:rsidP="004A4A49">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 xml:space="preserve">Zgodnie z wnioskiem o zlecenie prac umowa miała być w całości finansowana z tematu 22.4000.1701.08.1 – PSP. </w:t>
      </w:r>
      <w:r w:rsidR="009557B0" w:rsidRPr="00093601">
        <w:rPr>
          <w:rFonts w:ascii="Times New Roman" w:hAnsi="Times New Roman" w:cs="Times New Roman"/>
        </w:rPr>
        <w:t xml:space="preserve">Koszty obciążające </w:t>
      </w:r>
      <w:r w:rsidR="00BF1A89" w:rsidRPr="00093601">
        <w:rPr>
          <w:rFonts w:ascii="Times New Roman" w:hAnsi="Times New Roman" w:cs="Times New Roman"/>
        </w:rPr>
        <w:t xml:space="preserve">temat </w:t>
      </w:r>
      <w:r w:rsidR="00B5695A" w:rsidRPr="00093601">
        <w:rPr>
          <w:rFonts w:ascii="Times New Roman" w:hAnsi="Times New Roman" w:cs="Times New Roman"/>
        </w:rPr>
        <w:t>miały</w:t>
      </w:r>
      <w:r w:rsidR="009557B0" w:rsidRPr="00093601">
        <w:rPr>
          <w:rFonts w:ascii="Times New Roman" w:hAnsi="Times New Roman" w:cs="Times New Roman"/>
        </w:rPr>
        <w:t xml:space="preserve"> wyn</w:t>
      </w:r>
      <w:r w:rsidR="00B5695A" w:rsidRPr="00093601">
        <w:rPr>
          <w:rFonts w:ascii="Times New Roman" w:hAnsi="Times New Roman" w:cs="Times New Roman"/>
        </w:rPr>
        <w:t>ieść</w:t>
      </w:r>
      <w:r w:rsidR="009557B0" w:rsidRPr="00093601">
        <w:rPr>
          <w:rFonts w:ascii="Times New Roman" w:hAnsi="Times New Roman" w:cs="Times New Roman"/>
        </w:rPr>
        <w:t xml:space="preserve"> 64 017,54 zł</w:t>
      </w:r>
      <w:r w:rsidR="00F802E2" w:rsidRPr="00093601">
        <w:rPr>
          <w:rStyle w:val="Odwoanieprzypisudolnego"/>
          <w:rFonts w:ascii="Times New Roman" w:hAnsi="Times New Roman"/>
        </w:rPr>
        <w:footnoteReference w:id="189"/>
      </w:r>
      <w:r w:rsidR="009557B0" w:rsidRPr="00093601">
        <w:rPr>
          <w:rFonts w:ascii="Times New Roman" w:hAnsi="Times New Roman" w:cs="Times New Roman"/>
        </w:rPr>
        <w:t xml:space="preserve">. </w:t>
      </w:r>
      <w:r w:rsidRPr="00093601">
        <w:rPr>
          <w:rFonts w:ascii="Times New Roman" w:hAnsi="Times New Roman" w:cs="Times New Roman"/>
        </w:rPr>
        <w:t xml:space="preserve">Wniosek o zlecenie pod względem merytorycznym nie był akceptowany przez Kierownika Tematu PSP. Umowa miała być realizowana w okresie od </w:t>
      </w:r>
      <w:r w:rsidR="00737CB5" w:rsidRPr="00093601">
        <w:rPr>
          <w:rFonts w:ascii="Times New Roman" w:hAnsi="Times New Roman" w:cs="Times New Roman"/>
        </w:rPr>
        <w:t xml:space="preserve">29 stycznia 2018 r. do 31 lipca </w:t>
      </w:r>
      <w:r w:rsidRPr="00093601">
        <w:rPr>
          <w:rFonts w:ascii="Times New Roman" w:hAnsi="Times New Roman" w:cs="Times New Roman"/>
        </w:rPr>
        <w:t xml:space="preserve">2018 r. w wymiarze nie większym niż </w:t>
      </w:r>
      <w:r w:rsidR="00737CB5" w:rsidRPr="00093601">
        <w:rPr>
          <w:rFonts w:ascii="Times New Roman" w:hAnsi="Times New Roman" w:cs="Times New Roman"/>
        </w:rPr>
        <w:t>600</w:t>
      </w:r>
      <w:r w:rsidRPr="00093601">
        <w:rPr>
          <w:rFonts w:ascii="Times New Roman" w:hAnsi="Times New Roman" w:cs="Times New Roman"/>
        </w:rPr>
        <w:t xml:space="preserve"> godzin, a stawka za godzinę miała wynosić </w:t>
      </w:r>
      <w:r w:rsidR="00737CB5" w:rsidRPr="00093601">
        <w:rPr>
          <w:rFonts w:ascii="Times New Roman" w:hAnsi="Times New Roman" w:cs="Times New Roman"/>
        </w:rPr>
        <w:t>68,69</w:t>
      </w:r>
      <w:r w:rsidRPr="00093601">
        <w:rPr>
          <w:rFonts w:ascii="Times New Roman" w:hAnsi="Times New Roman" w:cs="Times New Roman"/>
        </w:rPr>
        <w:t xml:space="preserve"> zł. </w:t>
      </w:r>
      <w:r w:rsidR="00737CB5" w:rsidRPr="00093601">
        <w:rPr>
          <w:rFonts w:ascii="Times New Roman" w:hAnsi="Times New Roman" w:cs="Times New Roman"/>
        </w:rPr>
        <w:t xml:space="preserve">Miesięcznie szacowany czas wykonania miał wynieść 100 godzin. </w:t>
      </w:r>
      <w:r w:rsidRPr="00093601">
        <w:rPr>
          <w:rFonts w:ascii="Times New Roman" w:hAnsi="Times New Roman" w:cs="Times New Roman"/>
        </w:rPr>
        <w:t>Za wykonanie przedmiotu umowy Zleceniobiorca miał otrzymać łączne wynagrodzenie w kwocie nie większej</w:t>
      </w:r>
      <w:r w:rsidRPr="00093601">
        <w:rPr>
          <w:rStyle w:val="Odwoanieprzypisudolnego"/>
          <w:rFonts w:ascii="Times New Roman" w:hAnsi="Times New Roman"/>
        </w:rPr>
        <w:footnoteReference w:id="190"/>
      </w:r>
      <w:r w:rsidRPr="00093601">
        <w:rPr>
          <w:rFonts w:ascii="Times New Roman" w:hAnsi="Times New Roman" w:cs="Times New Roman"/>
        </w:rPr>
        <w:t xml:space="preserve"> niż </w:t>
      </w:r>
      <w:r w:rsidR="00737CB5" w:rsidRPr="00093601">
        <w:rPr>
          <w:rFonts w:ascii="Times New Roman" w:hAnsi="Times New Roman" w:cs="Times New Roman"/>
        </w:rPr>
        <w:t>41 215,50</w:t>
      </w:r>
      <w:r w:rsidRPr="00093601">
        <w:rPr>
          <w:rFonts w:ascii="Times New Roman" w:hAnsi="Times New Roman" w:cs="Times New Roman"/>
        </w:rPr>
        <w:t xml:space="preserve"> zł brutto.   </w:t>
      </w:r>
    </w:p>
    <w:p w14:paraId="79E3F59D" w14:textId="3E6FC0EF" w:rsidR="004A4A49" w:rsidRPr="00093601" w:rsidRDefault="004A4A49" w:rsidP="004A4A49">
      <w:pPr>
        <w:suppressAutoHyphens w:val="0"/>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Wyznaczono na przedstawiciela </w:t>
      </w:r>
      <w:r w:rsidR="00B5695A" w:rsidRPr="00093601">
        <w:rPr>
          <w:rFonts w:ascii="Times New Roman" w:hAnsi="Times New Roman" w:cs="Times New Roman"/>
        </w:rPr>
        <w:t>Z</w:t>
      </w:r>
      <w:r w:rsidR="00982A32" w:rsidRPr="00093601">
        <w:rPr>
          <w:rFonts w:ascii="Times New Roman" w:hAnsi="Times New Roman" w:cs="Times New Roman"/>
        </w:rPr>
        <w:t xml:space="preserve">amawiającego </w:t>
      </w:r>
      <w:r w:rsidR="00737CB5" w:rsidRPr="00093601">
        <w:rPr>
          <w:rFonts w:ascii="Times New Roman" w:hAnsi="Times New Roman" w:cs="Times New Roman"/>
        </w:rPr>
        <w:t xml:space="preserve">Panią A.B. </w:t>
      </w:r>
      <w:r w:rsidR="00215D0E" w:rsidRPr="00093601">
        <w:rPr>
          <w:rFonts w:ascii="Times New Roman" w:hAnsi="Times New Roman" w:cs="Times New Roman"/>
        </w:rPr>
        <w:t>W umowie nie określono sposobu udzielania poszczególnych zleceń oraz os</w:t>
      </w:r>
      <w:r w:rsidR="00EA06C8" w:rsidRPr="00093601">
        <w:rPr>
          <w:rFonts w:ascii="Times New Roman" w:hAnsi="Times New Roman" w:cs="Times New Roman"/>
        </w:rPr>
        <w:t>o</w:t>
      </w:r>
      <w:r w:rsidR="00215D0E" w:rsidRPr="00093601">
        <w:rPr>
          <w:rFonts w:ascii="Times New Roman" w:hAnsi="Times New Roman" w:cs="Times New Roman"/>
        </w:rPr>
        <w:t>b</w:t>
      </w:r>
      <w:r w:rsidR="00EA06C8" w:rsidRPr="00093601">
        <w:rPr>
          <w:rFonts w:ascii="Times New Roman" w:hAnsi="Times New Roman" w:cs="Times New Roman"/>
        </w:rPr>
        <w:t>y</w:t>
      </w:r>
      <w:r w:rsidR="00215D0E" w:rsidRPr="00093601">
        <w:rPr>
          <w:rFonts w:ascii="Times New Roman" w:hAnsi="Times New Roman" w:cs="Times New Roman"/>
        </w:rPr>
        <w:t xml:space="preserve"> upoważnion</w:t>
      </w:r>
      <w:r w:rsidR="00EA06C8" w:rsidRPr="00093601">
        <w:rPr>
          <w:rFonts w:ascii="Times New Roman" w:hAnsi="Times New Roman" w:cs="Times New Roman"/>
        </w:rPr>
        <w:t>ej</w:t>
      </w:r>
      <w:r w:rsidR="00215D0E" w:rsidRPr="00093601">
        <w:rPr>
          <w:rFonts w:ascii="Times New Roman" w:hAnsi="Times New Roman" w:cs="Times New Roman"/>
        </w:rPr>
        <w:t xml:space="preserve"> do  </w:t>
      </w:r>
      <w:r w:rsidR="00EA06C8" w:rsidRPr="00093601">
        <w:rPr>
          <w:rFonts w:ascii="Times New Roman" w:hAnsi="Times New Roman" w:cs="Times New Roman"/>
        </w:rPr>
        <w:t>tego.</w:t>
      </w:r>
    </w:p>
    <w:p w14:paraId="20AC32BF" w14:textId="6579F2A9" w:rsidR="004A4A49" w:rsidRPr="00093601" w:rsidRDefault="00F95C17" w:rsidP="004A4A49">
      <w:pPr>
        <w:autoSpaceDE w:val="0"/>
        <w:autoSpaceDN w:val="0"/>
        <w:adjustRightInd w:val="0"/>
        <w:spacing w:after="0"/>
        <w:jc w:val="both"/>
        <w:rPr>
          <w:rFonts w:ascii="Times New Roman" w:hAnsi="Times New Roman" w:cs="Times New Roman"/>
          <w:highlight w:val="cyan"/>
        </w:rPr>
      </w:pPr>
      <w:r w:rsidRPr="00093601">
        <w:rPr>
          <w:rFonts w:ascii="Times New Roman" w:hAnsi="Times New Roman" w:cs="Times New Roman"/>
        </w:rPr>
        <w:t>N</w:t>
      </w:r>
      <w:r w:rsidR="004A4A49" w:rsidRPr="00093601">
        <w:rPr>
          <w:rFonts w:ascii="Times New Roman" w:hAnsi="Times New Roman" w:cs="Times New Roman"/>
        </w:rPr>
        <w:t xml:space="preserve">a realizację </w:t>
      </w:r>
      <w:r w:rsidR="00215D0E" w:rsidRPr="00093601">
        <w:rPr>
          <w:rFonts w:ascii="Times New Roman" w:hAnsi="Times New Roman" w:cs="Times New Roman"/>
        </w:rPr>
        <w:t xml:space="preserve">umowy </w:t>
      </w:r>
      <w:r w:rsidR="004A4A49" w:rsidRPr="00093601">
        <w:rPr>
          <w:rFonts w:ascii="Times New Roman" w:hAnsi="Times New Roman" w:cs="Times New Roman"/>
        </w:rPr>
        <w:t xml:space="preserve">wydatkowano </w:t>
      </w:r>
      <w:r w:rsidRPr="00093601">
        <w:rPr>
          <w:rFonts w:ascii="Times New Roman" w:hAnsi="Times New Roman" w:cs="Times New Roman"/>
        </w:rPr>
        <w:t>41 214,</w:t>
      </w:r>
      <w:r w:rsidR="0047397A" w:rsidRPr="00093601">
        <w:rPr>
          <w:rFonts w:ascii="Times New Roman" w:hAnsi="Times New Roman" w:cs="Times New Roman"/>
        </w:rPr>
        <w:t>0</w:t>
      </w:r>
      <w:r w:rsidRPr="00093601">
        <w:rPr>
          <w:rFonts w:ascii="Times New Roman" w:hAnsi="Times New Roman" w:cs="Times New Roman"/>
        </w:rPr>
        <w:t xml:space="preserve">0 </w:t>
      </w:r>
      <w:r w:rsidR="004A4A49" w:rsidRPr="00093601">
        <w:rPr>
          <w:rFonts w:ascii="Times New Roman" w:hAnsi="Times New Roman" w:cs="Times New Roman"/>
        </w:rPr>
        <w:t xml:space="preserve">zł, w tym do 31 grudnia 2018 r. rozliczono z NFOŚiGW kwotę </w:t>
      </w:r>
      <w:r w:rsidR="0047397A" w:rsidRPr="00093601">
        <w:rPr>
          <w:rFonts w:ascii="Times New Roman" w:hAnsi="Times New Roman" w:cs="Times New Roman"/>
        </w:rPr>
        <w:t>33 814,38 zł.</w:t>
      </w:r>
      <w:r w:rsidR="0047397A" w:rsidRPr="00093601">
        <w:rPr>
          <w:rStyle w:val="Odwoanieprzypisudolnego"/>
          <w:rFonts w:ascii="Times New Roman" w:hAnsi="Times New Roman"/>
        </w:rPr>
        <w:footnoteReference w:id="191"/>
      </w:r>
      <w:r w:rsidR="004A4A49" w:rsidRPr="00093601">
        <w:rPr>
          <w:rFonts w:ascii="Times New Roman" w:hAnsi="Times New Roman" w:cs="Times New Roman"/>
        </w:rPr>
        <w:t xml:space="preserve"> Płatności dokonywano na podstawie przedstawianych przez Wykonawcę protokołów odbioru, zatwierdzanych przez przedstawiciela Zamawiającego. </w:t>
      </w:r>
    </w:p>
    <w:p w14:paraId="092391FF" w14:textId="74465C53" w:rsidR="004A4A49" w:rsidRPr="00093601" w:rsidRDefault="004A4A49"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C42BBD" w:rsidRPr="00093601">
        <w:rPr>
          <w:rFonts w:ascii="Times New Roman" w:hAnsi="Times New Roman" w:cs="Times New Roman"/>
        </w:rPr>
        <w:t>186</w:t>
      </w:r>
      <w:r w:rsidR="003D3CED" w:rsidRPr="00093601">
        <w:rPr>
          <w:rFonts w:ascii="Times New Roman" w:hAnsi="Times New Roman" w:cs="Times New Roman"/>
        </w:rPr>
        <w:t>4-1906/1, 4007-4043</w:t>
      </w:r>
      <w:r w:rsidRPr="00093601">
        <w:rPr>
          <w:rFonts w:ascii="Times New Roman" w:hAnsi="Times New Roman" w:cs="Times New Roman"/>
        </w:rPr>
        <w:t>]</w:t>
      </w:r>
    </w:p>
    <w:p w14:paraId="4576CE33" w14:textId="376FB2D7"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Kontrola wykazała, że przy zawieraniu umowy PIG-PIB odstąpił od przestrzegania wewnętrznych procedur dotyczących udzielania zamówień, określonych w </w:t>
      </w:r>
      <w:r w:rsidRPr="00093601">
        <w:rPr>
          <w:rFonts w:ascii="Times New Roman" w:hAnsi="Times New Roman" w:cs="Times New Roman"/>
          <w:i/>
          <w:iCs/>
        </w:rPr>
        <w:t xml:space="preserve">Regulaminie </w:t>
      </w:r>
      <w:proofErr w:type="spellStart"/>
      <w:r w:rsidRPr="00093601">
        <w:rPr>
          <w:rFonts w:ascii="Times New Roman" w:hAnsi="Times New Roman" w:cs="Times New Roman"/>
          <w:i/>
          <w:iCs/>
        </w:rPr>
        <w:t>zp</w:t>
      </w:r>
      <w:proofErr w:type="spellEnd"/>
      <w:r w:rsidRPr="00093601">
        <w:rPr>
          <w:rFonts w:ascii="Times New Roman" w:hAnsi="Times New Roman" w:cs="Times New Roman"/>
        </w:rPr>
        <w:t xml:space="preserve">. </w:t>
      </w:r>
    </w:p>
    <w:p w14:paraId="79D166B8" w14:textId="77777777"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Zgodnie z § 3 pkt 2 Regulaminu </w:t>
      </w:r>
      <w:proofErr w:type="spellStart"/>
      <w:r w:rsidRPr="00093601">
        <w:rPr>
          <w:rFonts w:ascii="Times New Roman" w:hAnsi="Times New Roman" w:cs="Times New Roman"/>
        </w:rPr>
        <w:t>zp</w:t>
      </w:r>
      <w:proofErr w:type="spellEnd"/>
      <w:r w:rsidRPr="00093601">
        <w:rPr>
          <w:rFonts w:ascii="Times New Roman" w:hAnsi="Times New Roman" w:cs="Times New Roman"/>
        </w:rPr>
        <w:t xml:space="preserve">, w przypadku zamówień nie przekraczających 30 000 euro netto: </w:t>
      </w:r>
    </w:p>
    <w:p w14:paraId="715EAC22" w14:textId="77777777" w:rsidR="00010F33" w:rsidRPr="00093601" w:rsidRDefault="00010F33" w:rsidP="00010F33">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należy skierować zapytania ofertowe do co najmniej trzech potencjalnych wykonawców lub zamieścić zapytanie ofertowe na stronie internetowej;</w:t>
      </w:r>
    </w:p>
    <w:p w14:paraId="57FE87F7" w14:textId="77777777" w:rsidR="00010F33" w:rsidRPr="00093601" w:rsidRDefault="00010F33" w:rsidP="00010F33">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5AB2F30F" w14:textId="440FE75E" w:rsidR="00010F33" w:rsidRPr="00093601" w:rsidRDefault="00010F33" w:rsidP="00010F33">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Kontrolującym nie przedłożono żadnego dokumentu potwierdzającego, że skierowano zapytanie ofertowe do co najmniej trzech wykonawców/lub</w:t>
      </w:r>
      <w:r w:rsidR="00BF270B" w:rsidRPr="00093601">
        <w:rPr>
          <w:rFonts w:ascii="Times New Roman" w:hAnsi="Times New Roman" w:cs="Times New Roman"/>
        </w:rPr>
        <w:t xml:space="preserve"> </w:t>
      </w:r>
      <w:r w:rsidRPr="00093601">
        <w:rPr>
          <w:rFonts w:ascii="Times New Roman" w:hAnsi="Times New Roman" w:cs="Times New Roman"/>
        </w:rPr>
        <w:t>zamieszczono</w:t>
      </w:r>
      <w:r w:rsidR="00BF270B" w:rsidRPr="00093601">
        <w:rPr>
          <w:rFonts w:ascii="Times New Roman" w:hAnsi="Times New Roman" w:cs="Times New Roman"/>
        </w:rPr>
        <w:t xml:space="preserve"> </w:t>
      </w:r>
      <w:r w:rsidRPr="00093601">
        <w:rPr>
          <w:rFonts w:ascii="Times New Roman" w:hAnsi="Times New Roman" w:cs="Times New Roman"/>
        </w:rPr>
        <w:t xml:space="preserve">zapytanie ofertowe  na stronie internetowej/lub odstąpiono od zasady wyboru wykonawcy. </w:t>
      </w:r>
    </w:p>
    <w:p w14:paraId="1E23689C" w14:textId="2C87C284"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Uzasadnieniem dla powierzenia prac była konieczność </w:t>
      </w:r>
      <w:r w:rsidR="00967459" w:rsidRPr="00093601">
        <w:rPr>
          <w:rFonts w:ascii="Times New Roman" w:hAnsi="Times New Roman" w:cs="Times New Roman"/>
        </w:rPr>
        <w:t>zlecenia promocji cyklu konferencji doświadczonej na tym polu osobie</w:t>
      </w:r>
      <w:r w:rsidRPr="00093601">
        <w:rPr>
          <w:rFonts w:ascii="Times New Roman" w:hAnsi="Times New Roman" w:cs="Times New Roman"/>
        </w:rPr>
        <w:t>, wskazane we wniosku na zlecenie prac z funduszu bezosobowego</w:t>
      </w:r>
      <w:r w:rsidRPr="00093601">
        <w:rPr>
          <w:rStyle w:val="Odwoanieprzypisudolnego"/>
          <w:rFonts w:ascii="Times New Roman" w:hAnsi="Times New Roman"/>
        </w:rPr>
        <w:footnoteReference w:id="192"/>
      </w:r>
      <w:r w:rsidR="001C65FA" w:rsidRPr="00093601">
        <w:rPr>
          <w:rFonts w:ascii="Times New Roman" w:hAnsi="Times New Roman" w:cs="Times New Roman"/>
        </w:rPr>
        <w:t>.</w:t>
      </w:r>
    </w:p>
    <w:p w14:paraId="1EC48D39" w14:textId="1B0CF460" w:rsidR="004A4A49" w:rsidRPr="00093601" w:rsidRDefault="004A4A49"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w:t>
      </w:r>
      <w:r w:rsidR="003D3CED" w:rsidRPr="00093601">
        <w:rPr>
          <w:rFonts w:ascii="Times New Roman" w:hAnsi="Times New Roman" w:cs="Times New Roman"/>
        </w:rPr>
        <w:t xml:space="preserve"> 2027-2040/1, 4011-4012</w:t>
      </w:r>
      <w:r w:rsidRPr="00093601">
        <w:rPr>
          <w:rFonts w:ascii="Times New Roman" w:hAnsi="Times New Roman" w:cs="Times New Roman"/>
        </w:rPr>
        <w:t>]</w:t>
      </w:r>
    </w:p>
    <w:p w14:paraId="13A8EE12" w14:textId="5D657C01"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Wniosek zlecenia został przygotowany i zaakceptowany od strony merytorycznej przez koordynatora zadania i zaakceptowany przez Dyrektora PIG-PIB, pomimo braku akceptacji kierownika tematu jak</w:t>
      </w:r>
      <w:r w:rsidR="002E294B">
        <w:rPr>
          <w:rFonts w:ascii="Times New Roman" w:hAnsi="Times New Roman" w:cs="Times New Roman"/>
        </w:rPr>
        <w:br/>
      </w:r>
      <w:r w:rsidRPr="00093601">
        <w:rPr>
          <w:rFonts w:ascii="Times New Roman" w:hAnsi="Times New Roman" w:cs="Times New Roman"/>
        </w:rPr>
        <w:t xml:space="preserve">i nadzorującego </w:t>
      </w:r>
      <w:r w:rsidR="00C31378">
        <w:rPr>
          <w:rFonts w:ascii="Times New Roman" w:hAnsi="Times New Roman" w:cs="Times New Roman"/>
        </w:rPr>
        <w:t>PSG</w:t>
      </w:r>
      <w:r w:rsidRPr="00093601">
        <w:rPr>
          <w:rFonts w:ascii="Times New Roman" w:hAnsi="Times New Roman" w:cs="Times New Roman"/>
        </w:rPr>
        <w:t xml:space="preserve"> Z</w:t>
      </w:r>
      <w:r w:rsidR="00CA51E4" w:rsidRPr="00093601">
        <w:rPr>
          <w:rFonts w:ascii="Times New Roman" w:hAnsi="Times New Roman" w:cs="Times New Roman"/>
        </w:rPr>
        <w:t>astęp</w:t>
      </w:r>
      <w:r w:rsidRPr="00093601">
        <w:rPr>
          <w:rFonts w:ascii="Times New Roman" w:hAnsi="Times New Roman" w:cs="Times New Roman"/>
        </w:rPr>
        <w:t>cy Dyrektora.</w:t>
      </w:r>
    </w:p>
    <w:p w14:paraId="52C1F6D7" w14:textId="77777777"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Zgodnie z wzorem formularza wniosku to kierownik tematu powinien dokonać sprawdzenia wniosku pod względem merytorycznym.</w:t>
      </w:r>
    </w:p>
    <w:p w14:paraId="762768D3" w14:textId="65EF56D7"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D3CED" w:rsidRPr="00093601">
        <w:rPr>
          <w:rFonts w:ascii="Times New Roman" w:hAnsi="Times New Roman" w:cs="Times New Roman"/>
        </w:rPr>
        <w:t xml:space="preserve">2027-2040/1, </w:t>
      </w:r>
      <w:r w:rsidRPr="00093601">
        <w:rPr>
          <w:rFonts w:ascii="Times New Roman" w:hAnsi="Times New Roman" w:cs="Times New Roman"/>
        </w:rPr>
        <w:t>4011</w:t>
      </w:r>
      <w:r w:rsidR="003D3CED" w:rsidRPr="00093601">
        <w:rPr>
          <w:rFonts w:ascii="Times New Roman" w:hAnsi="Times New Roman" w:cs="Times New Roman"/>
        </w:rPr>
        <w:t>-4012</w:t>
      </w:r>
      <w:r w:rsidRPr="00093601">
        <w:rPr>
          <w:rFonts w:ascii="Times New Roman" w:hAnsi="Times New Roman" w:cs="Times New Roman"/>
        </w:rPr>
        <w:t>]</w:t>
      </w:r>
    </w:p>
    <w:p w14:paraId="0BDDD059" w14:textId="2D4075E5"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sprawie przyczyn braku akceptacji ww. wydatków Kierownik Tematu wyjaśnił</w:t>
      </w:r>
      <w:r w:rsidRPr="00093601">
        <w:rPr>
          <w:rStyle w:val="Odwoanieprzypisudolnego"/>
          <w:rFonts w:ascii="Times New Roman" w:hAnsi="Times New Roman"/>
        </w:rPr>
        <w:footnoteReference w:id="193"/>
      </w:r>
      <w:r w:rsidRPr="00093601">
        <w:rPr>
          <w:rFonts w:ascii="Times New Roman" w:hAnsi="Times New Roman" w:cs="Times New Roman"/>
        </w:rPr>
        <w:t>, że zadanie 6 od początku miało charakter specjalny tj. decyzje o zakresie, wysokości i sposobie finansowania oraz wyborze wykonawców podejmowane były na linii GGK – Dyrektor PIG</w:t>
      </w:r>
      <w:r w:rsidR="00E95E8C">
        <w:rPr>
          <w:rFonts w:ascii="Times New Roman" w:hAnsi="Times New Roman" w:cs="Times New Roman"/>
        </w:rPr>
        <w:t>-PIB</w:t>
      </w:r>
      <w:r w:rsidRPr="00093601">
        <w:rPr>
          <w:rFonts w:ascii="Times New Roman" w:hAnsi="Times New Roman" w:cs="Times New Roman"/>
        </w:rPr>
        <w:t xml:space="preserve"> – Kierownik zadania 6</w:t>
      </w:r>
      <w:r w:rsidR="00990A53">
        <w:rPr>
          <w:rFonts w:ascii="Times New Roman" w:hAnsi="Times New Roman" w:cs="Times New Roman"/>
        </w:rPr>
        <w:br/>
      </w:r>
      <w:r w:rsidRPr="00093601">
        <w:rPr>
          <w:rFonts w:ascii="Times New Roman" w:hAnsi="Times New Roman" w:cs="Times New Roman"/>
        </w:rPr>
        <w:t xml:space="preserve">z pominięciem kierownika tematu. W związku z czym nie uczestniczył merytorycznie lub organizacyjne czy formalnie w żadnym z podzadań w ramach zadania 6. </w:t>
      </w:r>
    </w:p>
    <w:p w14:paraId="578E97EF" w14:textId="77777777"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[Dowód: akta kontroli str.1714]</w:t>
      </w:r>
    </w:p>
    <w:p w14:paraId="63E9CC22" w14:textId="43866B2F"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Dyrektor PIG-PIB wyjaśniła</w:t>
      </w:r>
      <w:r w:rsidRPr="00093601">
        <w:rPr>
          <w:rStyle w:val="Odwoanieprzypisudolnego"/>
          <w:rFonts w:ascii="Times New Roman" w:hAnsi="Times New Roman"/>
        </w:rPr>
        <w:footnoteReference w:id="194"/>
      </w:r>
      <w:r w:rsidRPr="00093601">
        <w:rPr>
          <w:rFonts w:ascii="Times New Roman" w:hAnsi="Times New Roman" w:cs="Times New Roman"/>
        </w:rPr>
        <w:t>, że nie było zasadne opiniowania celowości wniosku przez Dyrektora ds. Służby w przypadku akceptacji wniosku przez Dyrektora PIG</w:t>
      </w:r>
      <w:r w:rsidR="00E95E8C">
        <w:rPr>
          <w:rFonts w:ascii="Times New Roman" w:hAnsi="Times New Roman" w:cs="Times New Roman"/>
        </w:rPr>
        <w:t>-PIB</w:t>
      </w:r>
      <w:r w:rsidRPr="00093601">
        <w:rPr>
          <w:rFonts w:ascii="Times New Roman" w:hAnsi="Times New Roman" w:cs="Times New Roman"/>
        </w:rPr>
        <w:t>. Jednocześnie zaznaczyła, że zakres wykonywanych prac był zgodny z zakresem merytorycznym przedsięwzięcia.</w:t>
      </w:r>
    </w:p>
    <w:p w14:paraId="5F4D2178" w14:textId="77777777"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str.1987]</w:t>
      </w:r>
    </w:p>
    <w:p w14:paraId="6EF98264" w14:textId="7D0B2340" w:rsidR="004A4A49" w:rsidRPr="00093601" w:rsidRDefault="004A4A49" w:rsidP="004A4A4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Kontrola wykazała, że przedmiot zamówienia wpisuje się w zakres działania Biura Dyrektora Instytutu</w:t>
      </w:r>
      <w:r w:rsidRPr="00093601">
        <w:rPr>
          <w:rStyle w:val="Odwoanieprzypisudolnego"/>
          <w:rFonts w:ascii="Times New Roman" w:hAnsi="Times New Roman"/>
        </w:rPr>
        <w:footnoteReference w:id="195"/>
      </w:r>
      <w:r w:rsidRPr="00093601">
        <w:rPr>
          <w:rFonts w:ascii="Times New Roman" w:hAnsi="Times New Roman" w:cs="Times New Roman"/>
          <w:i/>
          <w:iCs/>
        </w:rPr>
        <w:t xml:space="preserve"> </w:t>
      </w:r>
      <w:r w:rsidRPr="00093601">
        <w:rPr>
          <w:rFonts w:ascii="Times New Roman" w:hAnsi="Times New Roman" w:cs="Times New Roman"/>
        </w:rPr>
        <w:t xml:space="preserve">np.: zakres zadań ww. Biura obejmował, opracowanie i realizację działań promocyjnych Instytutu, </w:t>
      </w:r>
      <w:r w:rsidR="003D3CED" w:rsidRPr="00093601">
        <w:rPr>
          <w:rFonts w:ascii="Times New Roman" w:hAnsi="Times New Roman" w:cs="Times New Roman"/>
        </w:rPr>
        <w:t xml:space="preserve">organizację i udział w wydarzeniach branżowych (targi, wystawy, konferencje, seminaria), </w:t>
      </w:r>
      <w:r w:rsidRPr="00093601">
        <w:rPr>
          <w:rFonts w:ascii="Times New Roman" w:hAnsi="Times New Roman" w:cs="Times New Roman"/>
        </w:rPr>
        <w:t>kształtowanie właściwego wizerunku Instytutu w środkach masowego przekazu, upowszechnianie wyników osiągnięć Instytutu, monitorowanie obecności Instytutu w mediach</w:t>
      </w:r>
      <w:r w:rsidR="00EF7A3F" w:rsidRPr="00093601">
        <w:rPr>
          <w:rFonts w:ascii="Times New Roman" w:hAnsi="Times New Roman" w:cs="Times New Roman"/>
        </w:rPr>
        <w:t>.</w:t>
      </w:r>
      <w:r w:rsidRPr="00093601">
        <w:rPr>
          <w:rFonts w:ascii="Times New Roman" w:hAnsi="Times New Roman" w:cs="Times New Roman"/>
        </w:rPr>
        <w:t xml:space="preserve"> </w:t>
      </w:r>
    </w:p>
    <w:p w14:paraId="6E672A3D" w14:textId="2F736BC5" w:rsidR="004A4A49" w:rsidRPr="00093601" w:rsidRDefault="004A4A4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D3CED" w:rsidRPr="00093601">
        <w:rPr>
          <w:rFonts w:ascii="Times New Roman" w:hAnsi="Times New Roman" w:cs="Times New Roman"/>
        </w:rPr>
        <w:t>139-177, 1999-2014</w:t>
      </w:r>
      <w:r w:rsidRPr="00093601">
        <w:rPr>
          <w:rFonts w:ascii="Times New Roman" w:hAnsi="Times New Roman" w:cs="Times New Roman"/>
        </w:rPr>
        <w:t>]</w:t>
      </w:r>
    </w:p>
    <w:p w14:paraId="541E85F0" w14:textId="77777777" w:rsidR="00010F33" w:rsidRPr="00093601" w:rsidRDefault="00010F33" w:rsidP="004A4A4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w:t>
      </w:r>
      <w:r w:rsidR="004A4A49" w:rsidRPr="00093601">
        <w:rPr>
          <w:rFonts w:ascii="Times New Roman" w:hAnsi="Times New Roman" w:cs="Times New Roman"/>
        </w:rPr>
        <w:t>ont</w:t>
      </w:r>
      <w:r w:rsidR="000E2D44" w:rsidRPr="00093601">
        <w:rPr>
          <w:rFonts w:ascii="Times New Roman" w:hAnsi="Times New Roman" w:cs="Times New Roman"/>
        </w:rPr>
        <w:t>rolerom</w:t>
      </w:r>
      <w:r w:rsidR="004A4A49" w:rsidRPr="00093601">
        <w:rPr>
          <w:rFonts w:ascii="Times New Roman" w:hAnsi="Times New Roman" w:cs="Times New Roman"/>
        </w:rPr>
        <w:t xml:space="preserve"> nie przekazano</w:t>
      </w:r>
      <w:r w:rsidRPr="00093601">
        <w:rPr>
          <w:rFonts w:ascii="Times New Roman" w:hAnsi="Times New Roman" w:cs="Times New Roman"/>
        </w:rPr>
        <w:t xml:space="preserve">, </w:t>
      </w:r>
      <w:r w:rsidR="004A4A49" w:rsidRPr="00093601">
        <w:rPr>
          <w:rFonts w:ascii="Times New Roman" w:hAnsi="Times New Roman" w:cs="Times New Roman"/>
        </w:rPr>
        <w:t>żadnych materiałów potwierdzających co m</w:t>
      </w:r>
      <w:r w:rsidR="00843470" w:rsidRPr="00093601">
        <w:rPr>
          <w:rFonts w:ascii="Times New Roman" w:hAnsi="Times New Roman" w:cs="Times New Roman"/>
        </w:rPr>
        <w:t>iało b</w:t>
      </w:r>
      <w:r w:rsidR="004A4A49" w:rsidRPr="00093601">
        <w:rPr>
          <w:rFonts w:ascii="Times New Roman" w:hAnsi="Times New Roman" w:cs="Times New Roman"/>
        </w:rPr>
        <w:t>yć przedmiotem poszczególnych zlece</w:t>
      </w:r>
      <w:r w:rsidRPr="00093601">
        <w:rPr>
          <w:rFonts w:ascii="Times New Roman" w:hAnsi="Times New Roman" w:cs="Times New Roman"/>
        </w:rPr>
        <w:t>ń.</w:t>
      </w:r>
    </w:p>
    <w:p w14:paraId="5E285B29" w14:textId="2610A22F" w:rsidR="004A4A49" w:rsidRPr="00093601" w:rsidRDefault="00843470" w:rsidP="004A4A4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 wyjaśnień pracownika PIG-PIB</w:t>
      </w:r>
      <w:r w:rsidRPr="00093601">
        <w:rPr>
          <w:rStyle w:val="Odwoanieprzypisudolnego"/>
          <w:rFonts w:ascii="Times New Roman" w:hAnsi="Times New Roman"/>
        </w:rPr>
        <w:footnoteReference w:id="196"/>
      </w:r>
      <w:r w:rsidRPr="00093601">
        <w:rPr>
          <w:rFonts w:ascii="Times New Roman" w:hAnsi="Times New Roman" w:cs="Times New Roman"/>
        </w:rPr>
        <w:t xml:space="preserve"> wynika, że konferencje prasowe, wywiady i spotkania</w:t>
      </w:r>
      <w:r w:rsidR="00990A53">
        <w:rPr>
          <w:rFonts w:ascii="Times New Roman" w:hAnsi="Times New Roman" w:cs="Times New Roman"/>
        </w:rPr>
        <w:br/>
      </w:r>
      <w:r w:rsidRPr="00093601">
        <w:rPr>
          <w:rFonts w:ascii="Times New Roman" w:hAnsi="Times New Roman" w:cs="Times New Roman"/>
        </w:rPr>
        <w:t xml:space="preserve">z dziennikarzami, wystąpienia w radio i telewizji towarzyszące konferencjom Polityki Surowcowej Państwa wymagały dynamicznych działań ze strony </w:t>
      </w:r>
      <w:r w:rsidR="000E2D44" w:rsidRPr="00093601">
        <w:rPr>
          <w:rFonts w:ascii="Times New Roman" w:hAnsi="Times New Roman" w:cs="Times New Roman"/>
        </w:rPr>
        <w:t>W</w:t>
      </w:r>
      <w:r w:rsidRPr="00093601">
        <w:rPr>
          <w:rFonts w:ascii="Times New Roman" w:hAnsi="Times New Roman" w:cs="Times New Roman"/>
        </w:rPr>
        <w:t>ykonawcy, stąd kontakty telefoniczne były</w:t>
      </w:r>
      <w:r w:rsidR="00FD5726">
        <w:rPr>
          <w:rFonts w:ascii="Times New Roman" w:hAnsi="Times New Roman" w:cs="Times New Roman"/>
        </w:rPr>
        <w:br/>
      </w:r>
      <w:r w:rsidRPr="00093601">
        <w:rPr>
          <w:rFonts w:ascii="Times New Roman" w:hAnsi="Times New Roman" w:cs="Times New Roman"/>
        </w:rPr>
        <w:t xml:space="preserve">w pełni uzasadnione, a widoczne efekty towarzyszące wydarzeniom PSP były wystarczające dla rozliczenia umów z </w:t>
      </w:r>
      <w:r w:rsidR="00D82B91" w:rsidRPr="00093601">
        <w:rPr>
          <w:rFonts w:ascii="Times New Roman" w:hAnsi="Times New Roman" w:cs="Times New Roman"/>
        </w:rPr>
        <w:t>W</w:t>
      </w:r>
      <w:r w:rsidRPr="00093601">
        <w:rPr>
          <w:rFonts w:ascii="Times New Roman" w:hAnsi="Times New Roman" w:cs="Times New Roman"/>
        </w:rPr>
        <w:t xml:space="preserve">ykonawcą.  </w:t>
      </w:r>
    </w:p>
    <w:p w14:paraId="4D3E13BA" w14:textId="76BBA1C5" w:rsidR="004A4A49" w:rsidRPr="00093601" w:rsidRDefault="004A4A49" w:rsidP="00093601">
      <w:pPr>
        <w:spacing w:before="120" w:after="120"/>
        <w:jc w:val="right"/>
        <w:rPr>
          <w:rFonts w:ascii="Times New Roman" w:hAnsi="Times New Roman" w:cs="Times New Roman"/>
        </w:rPr>
      </w:pPr>
      <w:r w:rsidRPr="00093601">
        <w:rPr>
          <w:rFonts w:ascii="Times New Roman" w:hAnsi="Times New Roman" w:cs="Times New Roman"/>
        </w:rPr>
        <w:t xml:space="preserve"> </w:t>
      </w:r>
      <w:r w:rsidR="00C42BBD" w:rsidRPr="00093601">
        <w:rPr>
          <w:rFonts w:ascii="Times New Roman" w:hAnsi="Times New Roman" w:cs="Times New Roman"/>
        </w:rPr>
        <w:t>[</w:t>
      </w:r>
      <w:r w:rsidRPr="00093601">
        <w:rPr>
          <w:rFonts w:ascii="Times New Roman" w:hAnsi="Times New Roman" w:cs="Times New Roman"/>
        </w:rPr>
        <w:t xml:space="preserve">Dowód: akta kontroli str. </w:t>
      </w:r>
      <w:r w:rsidR="00C42BBD" w:rsidRPr="00093601">
        <w:rPr>
          <w:rFonts w:ascii="Times New Roman" w:hAnsi="Times New Roman" w:cs="Times New Roman"/>
        </w:rPr>
        <w:t>4044</w:t>
      </w:r>
      <w:r w:rsidR="003D3CED" w:rsidRPr="00093601">
        <w:rPr>
          <w:rFonts w:ascii="Times New Roman" w:hAnsi="Times New Roman" w:cs="Times New Roman"/>
        </w:rPr>
        <w:t>-4045</w:t>
      </w:r>
      <w:r w:rsidRPr="00093601">
        <w:rPr>
          <w:rFonts w:ascii="Times New Roman" w:hAnsi="Times New Roman" w:cs="Times New Roman"/>
        </w:rPr>
        <w:t>]</w:t>
      </w:r>
    </w:p>
    <w:p w14:paraId="334F0CE3" w14:textId="77777777" w:rsidR="007962BA" w:rsidRPr="00093601" w:rsidRDefault="007962BA"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trakcie kontroli stwierdzono również, że nie został zachowany min. 7 dniowy termin na złożenie do Działu Spraw Personalnych PIG-PIB wniosku o zlecenie, do czego obliguje § 7 pkt 2 Regulaminu </w:t>
      </w:r>
      <w:proofErr w:type="spellStart"/>
      <w:r w:rsidRPr="00093601">
        <w:rPr>
          <w:rFonts w:ascii="Times New Roman" w:hAnsi="Times New Roman" w:cs="Times New Roman"/>
        </w:rPr>
        <w:t>zp</w:t>
      </w:r>
      <w:proofErr w:type="spellEnd"/>
      <w:r w:rsidRPr="00093601">
        <w:rPr>
          <w:rFonts w:ascii="Times New Roman" w:hAnsi="Times New Roman" w:cs="Times New Roman"/>
        </w:rPr>
        <w:t>.</w:t>
      </w:r>
    </w:p>
    <w:p w14:paraId="04EF02D4" w14:textId="1AD1E2F5" w:rsidR="007962BA" w:rsidRPr="00093601" w:rsidRDefault="00D82B91"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w:t>
      </w:r>
      <w:r w:rsidR="007962BA" w:rsidRPr="00093601">
        <w:rPr>
          <w:rFonts w:ascii="Times New Roman" w:hAnsi="Times New Roman" w:cs="Times New Roman"/>
        </w:rPr>
        <w:t>niosek o zlecenie został sporządzony 29 stycznia 2018 r. i w tym samym dniu</w:t>
      </w:r>
      <w:r w:rsidR="00010F33" w:rsidRPr="00093601">
        <w:rPr>
          <w:rFonts w:ascii="Times New Roman" w:hAnsi="Times New Roman" w:cs="Times New Roman"/>
        </w:rPr>
        <w:t xml:space="preserve"> </w:t>
      </w:r>
      <w:r w:rsidR="007962BA" w:rsidRPr="00093601">
        <w:rPr>
          <w:rFonts w:ascii="Times New Roman" w:hAnsi="Times New Roman" w:cs="Times New Roman"/>
        </w:rPr>
        <w:t xml:space="preserve">została podpisana umowa z wykonawcą. </w:t>
      </w:r>
    </w:p>
    <w:p w14:paraId="0B360BE9" w14:textId="505E56B8" w:rsidR="004A4A49" w:rsidRPr="00093601" w:rsidRDefault="004A4A4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2040, </w:t>
      </w:r>
      <w:r w:rsidR="003D3CED" w:rsidRPr="00093601">
        <w:rPr>
          <w:rFonts w:ascii="Times New Roman" w:hAnsi="Times New Roman" w:cs="Times New Roman"/>
        </w:rPr>
        <w:t>4007-</w:t>
      </w:r>
      <w:r w:rsidR="00C42BBD" w:rsidRPr="00093601">
        <w:rPr>
          <w:rFonts w:ascii="Times New Roman" w:hAnsi="Times New Roman" w:cs="Times New Roman"/>
        </w:rPr>
        <w:t>401</w:t>
      </w:r>
      <w:r w:rsidR="003D3CED" w:rsidRPr="00093601">
        <w:rPr>
          <w:rFonts w:ascii="Times New Roman" w:hAnsi="Times New Roman" w:cs="Times New Roman"/>
        </w:rPr>
        <w:t>3</w:t>
      </w:r>
      <w:r w:rsidRPr="00093601">
        <w:rPr>
          <w:rFonts w:ascii="Times New Roman" w:hAnsi="Times New Roman" w:cs="Times New Roman"/>
        </w:rPr>
        <w:t>]</w:t>
      </w:r>
    </w:p>
    <w:p w14:paraId="0960A9A9" w14:textId="53B82823" w:rsidR="009E57A5" w:rsidRPr="00093601" w:rsidRDefault="009E57A5" w:rsidP="009E57A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Była Dyrektor Instytutu, wyjaśniła, że jej zdaniem zakres prac wykonywanych ww. umowie wykraczał poza kompetencje i możliwości pracowników PIG</w:t>
      </w:r>
      <w:r w:rsidR="009A403E">
        <w:rPr>
          <w:rFonts w:ascii="Times New Roman" w:hAnsi="Times New Roman" w:cs="Times New Roman"/>
        </w:rPr>
        <w:t>-PIB</w:t>
      </w:r>
      <w:r w:rsidRPr="00093601">
        <w:rPr>
          <w:rFonts w:ascii="Times New Roman" w:hAnsi="Times New Roman" w:cs="Times New Roman"/>
        </w:rPr>
        <w:t xml:space="preserve"> i był zgodny z zakresem merytorycznym przedsięwzięcia</w:t>
      </w:r>
      <w:r w:rsidRPr="00093601">
        <w:rPr>
          <w:rStyle w:val="Odwoanieprzypisudolnego"/>
          <w:rFonts w:ascii="Times New Roman" w:hAnsi="Times New Roman"/>
        </w:rPr>
        <w:footnoteReference w:id="197"/>
      </w:r>
      <w:r w:rsidRPr="00093601">
        <w:rPr>
          <w:rFonts w:ascii="Times New Roman" w:hAnsi="Times New Roman" w:cs="Times New Roman"/>
        </w:rPr>
        <w:t xml:space="preserve">. </w:t>
      </w:r>
    </w:p>
    <w:p w14:paraId="5C598113" w14:textId="7D8D7794" w:rsidR="009E57A5" w:rsidRPr="00093601" w:rsidRDefault="009E57A5"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1987]</w:t>
      </w:r>
    </w:p>
    <w:p w14:paraId="1F6160D1" w14:textId="3B608466" w:rsidR="007962BA" w:rsidRPr="00093601" w:rsidRDefault="003B38F9"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ramach realizacji badanego </w:t>
      </w:r>
      <w:r w:rsidR="007962BA" w:rsidRPr="00093601">
        <w:rPr>
          <w:rFonts w:ascii="Times New Roman" w:hAnsi="Times New Roman" w:cs="Times New Roman"/>
        </w:rPr>
        <w:t xml:space="preserve">zadania nr 6 </w:t>
      </w:r>
      <w:r w:rsidRPr="00093601">
        <w:rPr>
          <w:rFonts w:ascii="Times New Roman" w:hAnsi="Times New Roman" w:cs="Times New Roman"/>
        </w:rPr>
        <w:t>-</w:t>
      </w:r>
      <w:r w:rsidR="007962BA" w:rsidRPr="00093601">
        <w:rPr>
          <w:rFonts w:ascii="Times New Roman" w:hAnsi="Times New Roman" w:cs="Times New Roman"/>
        </w:rPr>
        <w:t xml:space="preserve"> PSP, Dyrektor PIG-PIB, 14 sierpnia 2018 r. zawarł umowę zlecenia</w:t>
      </w:r>
      <w:r w:rsidR="00C42BBD" w:rsidRPr="00093601">
        <w:rPr>
          <w:rStyle w:val="Odwoanieprzypisudolnego"/>
          <w:rFonts w:ascii="Times New Roman" w:hAnsi="Times New Roman"/>
        </w:rPr>
        <w:footnoteReference w:id="198"/>
      </w:r>
      <w:r w:rsidR="007962BA" w:rsidRPr="00093601">
        <w:rPr>
          <w:rFonts w:ascii="Times New Roman" w:hAnsi="Times New Roman" w:cs="Times New Roman"/>
        </w:rPr>
        <w:t>, której przedmiotem była promocja wydarzeń, w tym konferencji, związanych</w:t>
      </w:r>
      <w:r w:rsidR="00990A53">
        <w:rPr>
          <w:rFonts w:ascii="Times New Roman" w:hAnsi="Times New Roman" w:cs="Times New Roman"/>
        </w:rPr>
        <w:br/>
      </w:r>
      <w:r w:rsidR="007962BA" w:rsidRPr="00093601">
        <w:rPr>
          <w:rFonts w:ascii="Times New Roman" w:hAnsi="Times New Roman" w:cs="Times New Roman"/>
        </w:rPr>
        <w:t>z przygotowywaniem i wdrażaniem projektu Polityki Surowcowej Państwa, organizacji wywiadów</w:t>
      </w:r>
      <w:r w:rsidR="00990A53">
        <w:rPr>
          <w:rFonts w:ascii="Times New Roman" w:hAnsi="Times New Roman" w:cs="Times New Roman"/>
        </w:rPr>
        <w:br/>
      </w:r>
      <w:r w:rsidR="007962BA" w:rsidRPr="00093601">
        <w:rPr>
          <w:rFonts w:ascii="Times New Roman" w:hAnsi="Times New Roman" w:cs="Times New Roman"/>
        </w:rPr>
        <w:t>w telewizji oraz wykonywaniem wszelkich czynności związanych z upowszechnianiem projektu PSP</w:t>
      </w:r>
      <w:r w:rsidR="00990A53">
        <w:rPr>
          <w:rFonts w:ascii="Times New Roman" w:hAnsi="Times New Roman" w:cs="Times New Roman"/>
        </w:rPr>
        <w:br/>
      </w:r>
      <w:r w:rsidR="007962BA" w:rsidRPr="00093601">
        <w:rPr>
          <w:rFonts w:ascii="Times New Roman" w:hAnsi="Times New Roman" w:cs="Times New Roman"/>
        </w:rPr>
        <w:t xml:space="preserve">w mediach. </w:t>
      </w:r>
    </w:p>
    <w:p w14:paraId="75CBF595" w14:textId="1CBF4132" w:rsidR="007962BA" w:rsidRPr="00093601" w:rsidRDefault="007962BA" w:rsidP="007962BA">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 xml:space="preserve">Zgodnie z wnioskiem o zlecenie prac umowa miała być w całości finansowana z tematu 22.4000.1701.08.1 – PSP. Koszty obciążające temat wynosiły 41 035,0 zł. Wniosek o zlecenie pod względem merytorycznym nie był akceptowany przez Kierownika Tematu PSP. Umowa miała być realizowana w okresie od 15 sierpnia 2018 r. do 31 grudnia 2018 r. w wymiarze nie większym niż 500 godzin, a stawka za godzinę miała wynosić 68,69 zł. Za wykonanie przedmiotu umowy Zleceniobiorca miał otrzymać łączne wynagrodzenie w kwocie nie większej niż </w:t>
      </w:r>
      <w:r w:rsidR="000F13EC" w:rsidRPr="00093601">
        <w:rPr>
          <w:rFonts w:ascii="Times New Roman" w:hAnsi="Times New Roman" w:cs="Times New Roman"/>
        </w:rPr>
        <w:t>34 345,0</w:t>
      </w:r>
      <w:r w:rsidRPr="00093601">
        <w:rPr>
          <w:rFonts w:ascii="Times New Roman" w:hAnsi="Times New Roman" w:cs="Times New Roman"/>
        </w:rPr>
        <w:t xml:space="preserve"> zł brutto.   </w:t>
      </w:r>
    </w:p>
    <w:p w14:paraId="2C995628" w14:textId="0A9EC9E2" w:rsidR="007962BA" w:rsidRPr="00093601" w:rsidRDefault="007962BA" w:rsidP="007962BA">
      <w:pPr>
        <w:suppressAutoHyphens w:val="0"/>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Wyznaczono na przedstawiciela </w:t>
      </w:r>
      <w:r w:rsidR="0061197B" w:rsidRPr="00093601">
        <w:rPr>
          <w:rFonts w:ascii="Times New Roman" w:hAnsi="Times New Roman" w:cs="Times New Roman"/>
        </w:rPr>
        <w:t>Z</w:t>
      </w:r>
      <w:r w:rsidRPr="00093601">
        <w:rPr>
          <w:rFonts w:ascii="Times New Roman" w:hAnsi="Times New Roman" w:cs="Times New Roman"/>
        </w:rPr>
        <w:t xml:space="preserve">amawiającego </w:t>
      </w:r>
      <w:r w:rsidR="000F13EC" w:rsidRPr="00093601">
        <w:rPr>
          <w:rFonts w:ascii="Times New Roman" w:hAnsi="Times New Roman" w:cs="Times New Roman"/>
        </w:rPr>
        <w:t>Pana A.K</w:t>
      </w:r>
      <w:r w:rsidRPr="00093601">
        <w:rPr>
          <w:rFonts w:ascii="Times New Roman" w:hAnsi="Times New Roman" w:cs="Times New Roman"/>
        </w:rPr>
        <w:t xml:space="preserve">. </w:t>
      </w:r>
    </w:p>
    <w:p w14:paraId="118B0E48" w14:textId="269E521A" w:rsidR="007962BA" w:rsidRPr="00093601" w:rsidRDefault="007962BA"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Na realizację </w:t>
      </w:r>
      <w:r w:rsidR="0061197B" w:rsidRPr="00093601">
        <w:rPr>
          <w:rFonts w:ascii="Times New Roman" w:hAnsi="Times New Roman" w:cs="Times New Roman"/>
        </w:rPr>
        <w:t xml:space="preserve">umowy </w:t>
      </w:r>
      <w:r w:rsidRPr="00093601">
        <w:rPr>
          <w:rFonts w:ascii="Times New Roman" w:hAnsi="Times New Roman" w:cs="Times New Roman"/>
        </w:rPr>
        <w:t xml:space="preserve">wydatkowano </w:t>
      </w:r>
      <w:r w:rsidR="00BF1A89" w:rsidRPr="00093601">
        <w:rPr>
          <w:rFonts w:ascii="Times New Roman" w:hAnsi="Times New Roman" w:cs="Times New Roman"/>
        </w:rPr>
        <w:t xml:space="preserve">24 041,00 </w:t>
      </w:r>
      <w:r w:rsidRPr="00093601">
        <w:rPr>
          <w:rFonts w:ascii="Times New Roman" w:hAnsi="Times New Roman" w:cs="Times New Roman"/>
        </w:rPr>
        <w:t>zł</w:t>
      </w:r>
      <w:r w:rsidR="00010F33" w:rsidRPr="00093601">
        <w:rPr>
          <w:rFonts w:ascii="Times New Roman" w:hAnsi="Times New Roman" w:cs="Times New Roman"/>
        </w:rPr>
        <w:t>.</w:t>
      </w:r>
      <w:r w:rsidRPr="00093601">
        <w:rPr>
          <w:rFonts w:ascii="Times New Roman" w:hAnsi="Times New Roman" w:cs="Times New Roman"/>
        </w:rPr>
        <w:t xml:space="preserve"> Płatności dokonywano na podstawie przedstawianych przez Wykonawcę protokołów odbioru, zatwierdzanych przez przedstawiciela Zamawiającego. </w:t>
      </w:r>
    </w:p>
    <w:p w14:paraId="51B99445" w14:textId="2EDF007E" w:rsidR="007962BA" w:rsidRPr="00093601" w:rsidRDefault="007962BA"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3B38F9" w:rsidRPr="00093601">
        <w:rPr>
          <w:rFonts w:ascii="Times New Roman" w:hAnsi="Times New Roman" w:cs="Times New Roman"/>
        </w:rPr>
        <w:t>4042-4043, 4046-4051</w:t>
      </w:r>
      <w:r w:rsidRPr="00093601">
        <w:rPr>
          <w:rFonts w:ascii="Times New Roman" w:hAnsi="Times New Roman" w:cs="Times New Roman"/>
        </w:rPr>
        <w:t>]</w:t>
      </w:r>
    </w:p>
    <w:p w14:paraId="37F4E0B1" w14:textId="2AABD355"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Kontrola wykazała, że przy zawieraniu umowy PIG-PIB odstąpił od przestrzegania wewnętrznych procedur dotyczących udzielania zamówień, określonych w </w:t>
      </w:r>
      <w:r w:rsidRPr="00093601">
        <w:rPr>
          <w:rFonts w:ascii="Times New Roman" w:hAnsi="Times New Roman" w:cs="Times New Roman"/>
          <w:i/>
          <w:iCs/>
        </w:rPr>
        <w:t xml:space="preserve">Regulaminie </w:t>
      </w:r>
      <w:proofErr w:type="spellStart"/>
      <w:r w:rsidRPr="00093601">
        <w:rPr>
          <w:rFonts w:ascii="Times New Roman" w:hAnsi="Times New Roman" w:cs="Times New Roman"/>
          <w:i/>
          <w:iCs/>
        </w:rPr>
        <w:t>zp</w:t>
      </w:r>
      <w:proofErr w:type="spellEnd"/>
      <w:r w:rsidRPr="00093601">
        <w:rPr>
          <w:rFonts w:ascii="Times New Roman" w:hAnsi="Times New Roman" w:cs="Times New Roman"/>
        </w:rPr>
        <w:t xml:space="preserve">. </w:t>
      </w:r>
    </w:p>
    <w:p w14:paraId="485CC3D0" w14:textId="77777777"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Zgodnie z § 3 pkt 2 Regulaminu </w:t>
      </w:r>
      <w:proofErr w:type="spellStart"/>
      <w:r w:rsidRPr="00093601">
        <w:rPr>
          <w:rFonts w:ascii="Times New Roman" w:hAnsi="Times New Roman" w:cs="Times New Roman"/>
        </w:rPr>
        <w:t>zp</w:t>
      </w:r>
      <w:proofErr w:type="spellEnd"/>
      <w:r w:rsidRPr="00093601">
        <w:rPr>
          <w:rFonts w:ascii="Times New Roman" w:hAnsi="Times New Roman" w:cs="Times New Roman"/>
        </w:rPr>
        <w:t xml:space="preserve">, w przypadku zamówień nie przekraczających 30 000 euro netto: </w:t>
      </w:r>
    </w:p>
    <w:p w14:paraId="29D0D06A" w14:textId="77777777" w:rsidR="00010F33" w:rsidRPr="00093601" w:rsidRDefault="00010F33" w:rsidP="00010F33">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należy skierować zapytania ofertowe do co najmniej trzech potencjalnych wykonawców lub zamieścić zapytanie ofertowe na stronie internetowej;</w:t>
      </w:r>
    </w:p>
    <w:p w14:paraId="4AD841C8" w14:textId="77777777" w:rsidR="00010F33" w:rsidRPr="00093601" w:rsidRDefault="00010F33" w:rsidP="00010F33">
      <w:pPr>
        <w:pStyle w:val="Akapitzlist"/>
        <w:numPr>
          <w:ilvl w:val="0"/>
          <w:numId w:val="53"/>
        </w:numPr>
        <w:autoSpaceDE w:val="0"/>
        <w:autoSpaceDN w:val="0"/>
        <w:adjustRightInd w:val="0"/>
        <w:spacing w:after="0"/>
        <w:ind w:left="284" w:hanging="284"/>
        <w:jc w:val="both"/>
        <w:rPr>
          <w:rFonts w:ascii="Times New Roman" w:hAnsi="Times New Roman" w:cs="Times New Roman"/>
        </w:rPr>
      </w:pPr>
      <w:r w:rsidRPr="00093601">
        <w:rPr>
          <w:rFonts w:ascii="Times New Roman" w:hAnsi="Times New Roman" w:cs="Times New Roman"/>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6560763D" w14:textId="67AAA241" w:rsidR="00010F33" w:rsidRPr="00093601" w:rsidRDefault="00010F33" w:rsidP="00010F33">
      <w:pPr>
        <w:pStyle w:val="Akapitzlist"/>
        <w:autoSpaceDE w:val="0"/>
        <w:autoSpaceDN w:val="0"/>
        <w:adjustRightInd w:val="0"/>
        <w:spacing w:after="0"/>
        <w:ind w:left="0"/>
        <w:jc w:val="both"/>
        <w:rPr>
          <w:rFonts w:ascii="Times New Roman" w:hAnsi="Times New Roman" w:cs="Times New Roman"/>
        </w:rPr>
      </w:pPr>
      <w:r w:rsidRPr="00093601">
        <w:rPr>
          <w:rFonts w:ascii="Times New Roman" w:hAnsi="Times New Roman" w:cs="Times New Roman"/>
        </w:rPr>
        <w:t>Kontrolującym nie przedłożono żadnego dokumentu potwierdzającego, że skierowano zapytanie ofertowe do co najmniej trzech wykonawców/lub</w:t>
      </w:r>
      <w:r w:rsidR="003B38F9" w:rsidRPr="00093601">
        <w:rPr>
          <w:rFonts w:ascii="Times New Roman" w:hAnsi="Times New Roman" w:cs="Times New Roman"/>
        </w:rPr>
        <w:t xml:space="preserve"> </w:t>
      </w:r>
      <w:r w:rsidRPr="00093601">
        <w:rPr>
          <w:rFonts w:ascii="Times New Roman" w:hAnsi="Times New Roman" w:cs="Times New Roman"/>
        </w:rPr>
        <w:t>zamieszczono</w:t>
      </w:r>
      <w:r w:rsidR="003B38F9" w:rsidRPr="00093601">
        <w:rPr>
          <w:rFonts w:ascii="Times New Roman" w:hAnsi="Times New Roman" w:cs="Times New Roman"/>
        </w:rPr>
        <w:t xml:space="preserve"> </w:t>
      </w:r>
      <w:r w:rsidRPr="00093601">
        <w:rPr>
          <w:rFonts w:ascii="Times New Roman" w:hAnsi="Times New Roman" w:cs="Times New Roman"/>
        </w:rPr>
        <w:t xml:space="preserve">zapytanie ofertowe na stronie internetowej/lub odstąpiono od zasady wyboru wykonawcy. </w:t>
      </w:r>
    </w:p>
    <w:p w14:paraId="40A4E12B" w14:textId="0D8EF110" w:rsidR="00010F33" w:rsidRPr="00093601" w:rsidRDefault="00010F33" w:rsidP="00010F33">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Uzasadnieniem dla powierzenia prac </w:t>
      </w:r>
      <w:r w:rsidR="00967459" w:rsidRPr="00093601">
        <w:rPr>
          <w:rFonts w:ascii="Times New Roman" w:hAnsi="Times New Roman" w:cs="Times New Roman"/>
        </w:rPr>
        <w:t>była konieczność zlecenia promocji cyklu konferencji w mediach doświadczonej na tym polu osobie</w:t>
      </w:r>
      <w:r w:rsidRPr="00093601">
        <w:rPr>
          <w:rFonts w:ascii="Times New Roman" w:hAnsi="Times New Roman" w:cs="Times New Roman"/>
        </w:rPr>
        <w:t>, wskazane we wniosku na zlecenie prac z funduszu bezosobowego.</w:t>
      </w:r>
      <w:r w:rsidRPr="00093601">
        <w:rPr>
          <w:rStyle w:val="Odwoanieprzypisudolnego"/>
          <w:rFonts w:ascii="Times New Roman" w:hAnsi="Times New Roman"/>
        </w:rPr>
        <w:footnoteReference w:id="199"/>
      </w:r>
    </w:p>
    <w:p w14:paraId="72236EE1" w14:textId="023C39B9" w:rsidR="007962BA" w:rsidRPr="00093601" w:rsidRDefault="007962BA"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3B38F9" w:rsidRPr="00093601">
        <w:rPr>
          <w:rFonts w:ascii="Times New Roman" w:hAnsi="Times New Roman" w:cs="Times New Roman"/>
        </w:rPr>
        <w:t>2027-2040/1, 4049-4050</w:t>
      </w:r>
      <w:r w:rsidRPr="00093601">
        <w:rPr>
          <w:rFonts w:ascii="Times New Roman" w:hAnsi="Times New Roman" w:cs="Times New Roman"/>
        </w:rPr>
        <w:t>]</w:t>
      </w:r>
    </w:p>
    <w:p w14:paraId="13C6E3C6" w14:textId="653E232D"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Wniosek zlecenia został przygotowany i zaakceptowany od strony merytorycznej przez koordynatora zadania i zaakceptowany przez Dyrektora PIG-PIB, pomimo braku akceptacji kierownika tematu jak</w:t>
      </w:r>
      <w:r w:rsidR="00990A53">
        <w:rPr>
          <w:rFonts w:ascii="Times New Roman" w:hAnsi="Times New Roman" w:cs="Times New Roman"/>
        </w:rPr>
        <w:br/>
      </w:r>
      <w:r w:rsidRPr="00093601">
        <w:rPr>
          <w:rFonts w:ascii="Times New Roman" w:hAnsi="Times New Roman" w:cs="Times New Roman"/>
        </w:rPr>
        <w:t xml:space="preserve">i nadzorującego </w:t>
      </w:r>
      <w:r w:rsidR="00C31378">
        <w:rPr>
          <w:rFonts w:ascii="Times New Roman" w:hAnsi="Times New Roman" w:cs="Times New Roman"/>
        </w:rPr>
        <w:t>PSG</w:t>
      </w:r>
      <w:r w:rsidRPr="00093601">
        <w:rPr>
          <w:rFonts w:ascii="Times New Roman" w:hAnsi="Times New Roman" w:cs="Times New Roman"/>
        </w:rPr>
        <w:t xml:space="preserve"> Z</w:t>
      </w:r>
      <w:r w:rsidR="00CA51E4" w:rsidRPr="00093601">
        <w:rPr>
          <w:rFonts w:ascii="Times New Roman" w:hAnsi="Times New Roman" w:cs="Times New Roman"/>
        </w:rPr>
        <w:t>astęp</w:t>
      </w:r>
      <w:r w:rsidRPr="00093601">
        <w:rPr>
          <w:rFonts w:ascii="Times New Roman" w:hAnsi="Times New Roman" w:cs="Times New Roman"/>
        </w:rPr>
        <w:t>cy Dyrektora.</w:t>
      </w:r>
    </w:p>
    <w:p w14:paraId="501CD85A" w14:textId="77777777"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Zgodnie z wzorem formularza wniosku to kierownik tematu powinien dokonać sprawdzenia wniosku pod względem merytorycznym.</w:t>
      </w:r>
    </w:p>
    <w:p w14:paraId="7DA4E216" w14:textId="22FC3F25"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B38F9" w:rsidRPr="00093601">
        <w:rPr>
          <w:rFonts w:ascii="Times New Roman" w:hAnsi="Times New Roman" w:cs="Times New Roman"/>
        </w:rPr>
        <w:t xml:space="preserve">2027-2040/1, </w:t>
      </w:r>
      <w:r w:rsidRPr="00093601">
        <w:rPr>
          <w:rFonts w:ascii="Times New Roman" w:hAnsi="Times New Roman" w:cs="Times New Roman"/>
        </w:rPr>
        <w:t>4049</w:t>
      </w:r>
      <w:r w:rsidR="003B38F9" w:rsidRPr="00093601">
        <w:rPr>
          <w:rFonts w:ascii="Times New Roman" w:hAnsi="Times New Roman" w:cs="Times New Roman"/>
        </w:rPr>
        <w:t>-4050</w:t>
      </w:r>
      <w:r w:rsidRPr="00093601">
        <w:rPr>
          <w:rFonts w:ascii="Times New Roman" w:hAnsi="Times New Roman" w:cs="Times New Roman"/>
        </w:rPr>
        <w:t>]</w:t>
      </w:r>
    </w:p>
    <w:p w14:paraId="5BB6D0FA" w14:textId="468BE0E8" w:rsidR="00C42BBD" w:rsidRPr="00093601" w:rsidRDefault="00C42BBD" w:rsidP="00C42BB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W sprawie przyczyn braku akceptacji ww. wydatków Kierownik Tematu wyjaśnił</w:t>
      </w:r>
      <w:r w:rsidRPr="00093601">
        <w:rPr>
          <w:rStyle w:val="Odwoanieprzypisudolnego"/>
          <w:rFonts w:ascii="Times New Roman" w:hAnsi="Times New Roman"/>
        </w:rPr>
        <w:footnoteReference w:id="200"/>
      </w:r>
      <w:r w:rsidRPr="00093601">
        <w:rPr>
          <w:rFonts w:ascii="Times New Roman" w:hAnsi="Times New Roman" w:cs="Times New Roman"/>
        </w:rPr>
        <w:t>, że zadanie 6 od początku miało charakter specjalny tj. decyzje o zakresie, wysokości i sposobie finansowania oraz wyborze wykonawców podejmowane były na linii GGK – Dyrektor PIG</w:t>
      </w:r>
      <w:r w:rsidR="00E95E8C">
        <w:rPr>
          <w:rFonts w:ascii="Times New Roman" w:hAnsi="Times New Roman" w:cs="Times New Roman"/>
        </w:rPr>
        <w:t>-PIB</w:t>
      </w:r>
      <w:r w:rsidRPr="00093601">
        <w:rPr>
          <w:rFonts w:ascii="Times New Roman" w:hAnsi="Times New Roman" w:cs="Times New Roman"/>
        </w:rPr>
        <w:t xml:space="preserve"> – Kierownik zadania 6</w:t>
      </w:r>
      <w:r w:rsidR="00990A53">
        <w:rPr>
          <w:rFonts w:ascii="Times New Roman" w:hAnsi="Times New Roman" w:cs="Times New Roman"/>
        </w:rPr>
        <w:br/>
      </w:r>
      <w:r w:rsidRPr="00093601">
        <w:rPr>
          <w:rFonts w:ascii="Times New Roman" w:hAnsi="Times New Roman" w:cs="Times New Roman"/>
        </w:rPr>
        <w:t xml:space="preserve">z pominięciem kierownika tematu. W związku z czym nie uczestniczył merytorycznie lub organizacyjne czy formalnie w żadnym z podzadań w ramach zadania 6. </w:t>
      </w:r>
    </w:p>
    <w:p w14:paraId="0F7BF112" w14:textId="77777777"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[Dowód: akta kontroli str.1714]</w:t>
      </w:r>
    </w:p>
    <w:p w14:paraId="34484C9F" w14:textId="6CD54E13" w:rsidR="00C42BBD" w:rsidRPr="00093601" w:rsidRDefault="004C59E2" w:rsidP="00C42BB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Była </w:t>
      </w:r>
      <w:r w:rsidR="00C42BBD" w:rsidRPr="00093601">
        <w:rPr>
          <w:rFonts w:ascii="Times New Roman" w:hAnsi="Times New Roman" w:cs="Times New Roman"/>
        </w:rPr>
        <w:t>Dyrektor PIG-PIB wyjaśniła</w:t>
      </w:r>
      <w:r w:rsidR="00C42BBD" w:rsidRPr="00093601">
        <w:rPr>
          <w:rStyle w:val="Odwoanieprzypisudolnego"/>
          <w:rFonts w:ascii="Times New Roman" w:hAnsi="Times New Roman"/>
        </w:rPr>
        <w:footnoteReference w:id="201"/>
      </w:r>
      <w:r w:rsidR="00C42BBD" w:rsidRPr="00093601">
        <w:rPr>
          <w:rFonts w:ascii="Times New Roman" w:hAnsi="Times New Roman" w:cs="Times New Roman"/>
        </w:rPr>
        <w:t>, że nie było zasadne opiniowani</w:t>
      </w:r>
      <w:r w:rsidR="00CA51E4" w:rsidRPr="00093601">
        <w:rPr>
          <w:rFonts w:ascii="Times New Roman" w:hAnsi="Times New Roman" w:cs="Times New Roman"/>
        </w:rPr>
        <w:t>e</w:t>
      </w:r>
      <w:r w:rsidR="00C42BBD" w:rsidRPr="00093601">
        <w:rPr>
          <w:rFonts w:ascii="Times New Roman" w:hAnsi="Times New Roman" w:cs="Times New Roman"/>
        </w:rPr>
        <w:t xml:space="preserve"> celowości wniosku przez Dyrektora ds. Służby w przypadku akceptacji wniosku przez Dyrektora PIG</w:t>
      </w:r>
      <w:r w:rsidR="00E95E8C">
        <w:rPr>
          <w:rFonts w:ascii="Times New Roman" w:hAnsi="Times New Roman" w:cs="Times New Roman"/>
        </w:rPr>
        <w:t>-PIB</w:t>
      </w:r>
      <w:r w:rsidR="00C42BBD" w:rsidRPr="00093601">
        <w:rPr>
          <w:rFonts w:ascii="Times New Roman" w:hAnsi="Times New Roman" w:cs="Times New Roman"/>
        </w:rPr>
        <w:t>. Jednocześnie zaznaczyła, że zakres wykonywanych prac był zgodny z zakresem merytorycznym przedsięwzięcia.</w:t>
      </w:r>
    </w:p>
    <w:p w14:paraId="0912F57C" w14:textId="77777777" w:rsidR="00C42BBD" w:rsidRPr="00093601" w:rsidRDefault="00C42BBD"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str.1987]</w:t>
      </w:r>
    </w:p>
    <w:p w14:paraId="3EF0EF9D" w14:textId="77777777" w:rsidR="007962BA" w:rsidRPr="00093601" w:rsidRDefault="007962BA"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Kontrola wykazała, że przedmiot zamówienia wpisuje się w zakres działania Biura Dyrektora Instytutu</w:t>
      </w:r>
      <w:r w:rsidRPr="00093601">
        <w:rPr>
          <w:rStyle w:val="Odwoanieprzypisudolnego"/>
          <w:rFonts w:ascii="Times New Roman" w:hAnsi="Times New Roman"/>
        </w:rPr>
        <w:footnoteReference w:id="202"/>
      </w:r>
      <w:r w:rsidRPr="00093601">
        <w:rPr>
          <w:rFonts w:ascii="Times New Roman" w:hAnsi="Times New Roman" w:cs="Times New Roman"/>
          <w:i/>
          <w:iCs/>
        </w:rPr>
        <w:t xml:space="preserve"> </w:t>
      </w:r>
      <w:r w:rsidRPr="00093601">
        <w:rPr>
          <w:rFonts w:ascii="Times New Roman" w:hAnsi="Times New Roman" w:cs="Times New Roman"/>
        </w:rPr>
        <w:t xml:space="preserve">np.: zakres zadań ww. Biura obejmował, opracowanie i realizację działań promocyjnych Instytutu, kształtowanie właściwego wizerunku Instytutu w środkach masowego przekazu, upowszechnianie wyników osiągnięć Instytutu, monitorowanie obecności Instytutu w mediach. </w:t>
      </w:r>
    </w:p>
    <w:p w14:paraId="7944158E" w14:textId="77777777" w:rsidR="007962BA" w:rsidRPr="00093601" w:rsidRDefault="007962BA"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2010- 2011]</w:t>
      </w:r>
    </w:p>
    <w:p w14:paraId="6EC44B5F" w14:textId="77777777" w:rsidR="007962BA" w:rsidRPr="00093601" w:rsidRDefault="007962BA" w:rsidP="007962B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Kontroli nie przekazano żadnych materiałów potwierdzających co miało być przedmiotem poszczególnych zleceń. Z wyjaśnień pracownika PIG-PIB</w:t>
      </w:r>
      <w:r w:rsidRPr="00093601">
        <w:rPr>
          <w:rStyle w:val="Odwoanieprzypisudolnego"/>
          <w:rFonts w:ascii="Times New Roman" w:hAnsi="Times New Roman"/>
        </w:rPr>
        <w:footnoteReference w:id="203"/>
      </w:r>
      <w:r w:rsidRPr="00093601">
        <w:rPr>
          <w:rFonts w:ascii="Times New Roman" w:hAnsi="Times New Roman" w:cs="Times New Roman"/>
        </w:rPr>
        <w:t xml:space="preserve"> wynika,  że konferencje prasowe, wywiady i spotkania z dziennikarzami, wystąpienia w radio i telewizji towarzyszące konferencjom Polityki Surowcowej Państwa wymagały dynamicznych działań ze strony wykonawcy, stąd kontakty telefoniczne były w pełni uzasadnione, a widoczne efekty towarzyszące wydarzeniom PSP były wystarczające dla rozliczenia umów z wykonawcą.   </w:t>
      </w:r>
    </w:p>
    <w:p w14:paraId="7B8C709F" w14:textId="7EEF0ECC" w:rsidR="007962BA" w:rsidRPr="00093601" w:rsidRDefault="007962BA"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w:t>
      </w:r>
      <w:r w:rsidR="00C42BBD" w:rsidRPr="00093601">
        <w:rPr>
          <w:rFonts w:ascii="Times New Roman" w:hAnsi="Times New Roman" w:cs="Times New Roman"/>
        </w:rPr>
        <w:t>4044</w:t>
      </w:r>
      <w:r w:rsidR="003B38F9" w:rsidRPr="00093601">
        <w:rPr>
          <w:rFonts w:ascii="Times New Roman" w:hAnsi="Times New Roman" w:cs="Times New Roman"/>
        </w:rPr>
        <w:t>-4045</w:t>
      </w:r>
      <w:r w:rsidRPr="00093601">
        <w:rPr>
          <w:rFonts w:ascii="Times New Roman" w:hAnsi="Times New Roman" w:cs="Times New Roman"/>
        </w:rPr>
        <w:t>]</w:t>
      </w:r>
    </w:p>
    <w:p w14:paraId="1F61D954" w14:textId="16DFA260" w:rsidR="0061197B" w:rsidRPr="00093601" w:rsidRDefault="0061197B" w:rsidP="0061197B">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Dyrektor Instytutu, wyjaśniła, że jej zdaniem zakres prac wykonywanych ww. umowie wykraczał poza kompetencje i możliwości pracowników </w:t>
      </w:r>
      <w:r w:rsidR="00BD0C4D" w:rsidRPr="00093601">
        <w:rPr>
          <w:rFonts w:ascii="Times New Roman" w:hAnsi="Times New Roman" w:cs="Times New Roman"/>
        </w:rPr>
        <w:t>Instytutu</w:t>
      </w:r>
      <w:r w:rsidRPr="00093601">
        <w:rPr>
          <w:rFonts w:ascii="Times New Roman" w:hAnsi="Times New Roman" w:cs="Times New Roman"/>
        </w:rPr>
        <w:t xml:space="preserve"> i był zgodny z zakresem merytorycznym przedsięwzięcia</w:t>
      </w:r>
      <w:r w:rsidRPr="00093601">
        <w:rPr>
          <w:rStyle w:val="Odwoanieprzypisudolnego"/>
          <w:rFonts w:ascii="Times New Roman" w:hAnsi="Times New Roman"/>
        </w:rPr>
        <w:footnoteReference w:id="204"/>
      </w:r>
      <w:r w:rsidRPr="00093601">
        <w:rPr>
          <w:rFonts w:ascii="Times New Roman" w:hAnsi="Times New Roman" w:cs="Times New Roman"/>
        </w:rPr>
        <w:t>.</w:t>
      </w:r>
    </w:p>
    <w:p w14:paraId="69510840" w14:textId="283969D1" w:rsidR="00BD0C4D" w:rsidRPr="00093601" w:rsidRDefault="0061197B" w:rsidP="00093601">
      <w:pPr>
        <w:spacing w:before="120" w:after="120"/>
        <w:jc w:val="right"/>
        <w:rPr>
          <w:rFonts w:ascii="Times New Roman" w:hAnsi="Times New Roman" w:cs="Times New Roman"/>
        </w:rPr>
      </w:pPr>
      <w:r w:rsidRPr="00093601">
        <w:rPr>
          <w:rFonts w:ascii="Times New Roman" w:hAnsi="Times New Roman" w:cs="Times New Roman"/>
        </w:rPr>
        <w:t xml:space="preserve">   [Dowód: akta kontroli str. 1987]</w:t>
      </w:r>
    </w:p>
    <w:p w14:paraId="1E78CE36" w14:textId="305A24FA" w:rsidR="00E55809" w:rsidRPr="00093601" w:rsidRDefault="00BD0C4D" w:rsidP="00BD0C4D">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Zespół kontrolujący ocenia jako działanie nierzetelne zawarcie </w:t>
      </w:r>
      <w:r w:rsidR="00217B86" w:rsidRPr="00093601">
        <w:rPr>
          <w:rFonts w:ascii="Times New Roman" w:hAnsi="Times New Roman" w:cs="Times New Roman"/>
        </w:rPr>
        <w:t xml:space="preserve">ww. </w:t>
      </w:r>
      <w:r w:rsidRPr="00093601">
        <w:rPr>
          <w:rFonts w:ascii="Times New Roman" w:hAnsi="Times New Roman" w:cs="Times New Roman"/>
        </w:rPr>
        <w:t xml:space="preserve">umów </w:t>
      </w:r>
      <w:r w:rsidR="00217B86" w:rsidRPr="00093601">
        <w:rPr>
          <w:rFonts w:ascii="Times New Roman" w:hAnsi="Times New Roman" w:cs="Times New Roman"/>
        </w:rPr>
        <w:t>zlecenia pomimo nieuzgodnionego zakresu zadania, w związku z dublującym się zadaniem MŚ</w:t>
      </w:r>
      <w:r w:rsidR="00B80408">
        <w:rPr>
          <w:rFonts w:ascii="Times New Roman" w:hAnsi="Times New Roman" w:cs="Times New Roman"/>
        </w:rPr>
        <w:t>,</w:t>
      </w:r>
      <w:r w:rsidR="00E55809" w:rsidRPr="00093601">
        <w:rPr>
          <w:rFonts w:ascii="Times New Roman" w:hAnsi="Times New Roman" w:cs="Times New Roman"/>
        </w:rPr>
        <w:t xml:space="preserve"> a w związku z tym braku zawartej umowy na realizację zadania</w:t>
      </w:r>
      <w:r w:rsidR="00217B86" w:rsidRPr="00093601">
        <w:rPr>
          <w:rFonts w:ascii="Times New Roman" w:hAnsi="Times New Roman" w:cs="Times New Roman"/>
        </w:rPr>
        <w:t>. Dodatkowo nierzetelnym było pominięcie wskazania w zapisach umowy osób odpowiedzialnych za zlecanie  poszczególnych czynności</w:t>
      </w:r>
      <w:r w:rsidR="00E55809" w:rsidRPr="00093601">
        <w:rPr>
          <w:rFonts w:ascii="Times New Roman" w:hAnsi="Times New Roman" w:cs="Times New Roman"/>
        </w:rPr>
        <w:t xml:space="preserve"> i zadań w ramach umowy oraz potwierdzanie wykonania prac przez osoby nie posiadające wiedzy o zakresie poszczególnych zleceń</w:t>
      </w:r>
      <w:r w:rsidR="00B80408">
        <w:rPr>
          <w:rFonts w:ascii="Times New Roman" w:hAnsi="Times New Roman" w:cs="Times New Roman"/>
        </w:rPr>
        <w:br/>
      </w:r>
      <w:r w:rsidR="00E55809" w:rsidRPr="00093601">
        <w:rPr>
          <w:rFonts w:ascii="Times New Roman" w:hAnsi="Times New Roman" w:cs="Times New Roman"/>
        </w:rPr>
        <w:t>w ramach umów.</w:t>
      </w:r>
    </w:p>
    <w:p w14:paraId="6B4A8F78" w14:textId="2DE9AF17" w:rsidR="00CC0B40" w:rsidRPr="00093601" w:rsidRDefault="00E55809" w:rsidP="00E5580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 </w:t>
      </w:r>
      <w:bookmarkEnd w:id="44"/>
    </w:p>
    <w:p w14:paraId="5D8B83B0" w14:textId="4245153F" w:rsidR="00EC7C1B" w:rsidRPr="00093601" w:rsidRDefault="00E55809" w:rsidP="001A298D">
      <w:pPr>
        <w:tabs>
          <w:tab w:val="left" w:pos="142"/>
        </w:tabs>
        <w:suppressAutoHyphens w:val="0"/>
        <w:spacing w:after="160" w:line="259" w:lineRule="auto"/>
        <w:jc w:val="both"/>
        <w:rPr>
          <w:rFonts w:ascii="Times New Roman" w:hAnsi="Times New Roman" w:cs="Times New Roman"/>
          <w:b/>
          <w:bCs/>
        </w:rPr>
      </w:pPr>
      <w:r w:rsidRPr="00093601">
        <w:rPr>
          <w:rFonts w:ascii="Times New Roman" w:hAnsi="Times New Roman" w:cs="Times New Roman"/>
          <w:b/>
          <w:bCs/>
        </w:rPr>
        <w:t>2.</w:t>
      </w:r>
      <w:r w:rsidR="008D7D63" w:rsidRPr="00093601">
        <w:rPr>
          <w:rFonts w:ascii="Times New Roman" w:hAnsi="Times New Roman" w:cs="Times New Roman"/>
          <w:b/>
          <w:bCs/>
        </w:rPr>
        <w:t>8</w:t>
      </w:r>
      <w:r w:rsidRPr="00093601">
        <w:rPr>
          <w:rFonts w:ascii="Times New Roman" w:hAnsi="Times New Roman" w:cs="Times New Roman"/>
          <w:b/>
          <w:bCs/>
        </w:rPr>
        <w:t xml:space="preserve"> </w:t>
      </w:r>
      <w:r w:rsidR="008D7D63" w:rsidRPr="00093601">
        <w:rPr>
          <w:rFonts w:ascii="Times New Roman" w:hAnsi="Times New Roman" w:cs="Times New Roman"/>
          <w:b/>
          <w:bCs/>
        </w:rPr>
        <w:t>O</w:t>
      </w:r>
      <w:r w:rsidR="000D67FC" w:rsidRPr="00093601">
        <w:rPr>
          <w:rFonts w:ascii="Times New Roman" w:hAnsi="Times New Roman" w:cs="Times New Roman"/>
          <w:b/>
          <w:bCs/>
        </w:rPr>
        <w:t xml:space="preserve">piniowanie prac z zakresu: kartografii geologicznej, geologii środowiskowej, </w:t>
      </w:r>
      <w:proofErr w:type="spellStart"/>
      <w:r w:rsidR="000D67FC" w:rsidRPr="00093601">
        <w:rPr>
          <w:rFonts w:ascii="Times New Roman" w:hAnsi="Times New Roman" w:cs="Times New Roman"/>
          <w:b/>
          <w:bCs/>
        </w:rPr>
        <w:t>geozagrożeń</w:t>
      </w:r>
      <w:proofErr w:type="spellEnd"/>
      <w:r w:rsidR="000D67FC" w:rsidRPr="00093601">
        <w:rPr>
          <w:rFonts w:ascii="Times New Roman" w:hAnsi="Times New Roman" w:cs="Times New Roman"/>
          <w:b/>
          <w:bCs/>
        </w:rPr>
        <w:t xml:space="preserve">, geologii morza, geologii gospodarczej, hydrogeologii, </w:t>
      </w:r>
      <w:proofErr w:type="spellStart"/>
      <w:r w:rsidR="000D67FC" w:rsidRPr="00093601">
        <w:rPr>
          <w:rFonts w:ascii="Times New Roman" w:hAnsi="Times New Roman" w:cs="Times New Roman"/>
          <w:b/>
          <w:bCs/>
        </w:rPr>
        <w:t>georóżnorodności</w:t>
      </w:r>
      <w:proofErr w:type="spellEnd"/>
      <w:r w:rsidR="000D67FC" w:rsidRPr="00093601">
        <w:rPr>
          <w:rFonts w:ascii="Times New Roman" w:hAnsi="Times New Roman" w:cs="Times New Roman"/>
          <w:b/>
          <w:bCs/>
        </w:rPr>
        <w:t xml:space="preserve"> i </w:t>
      </w:r>
      <w:proofErr w:type="spellStart"/>
      <w:r w:rsidR="000D67FC" w:rsidRPr="00093601">
        <w:rPr>
          <w:rFonts w:ascii="Times New Roman" w:hAnsi="Times New Roman" w:cs="Times New Roman"/>
          <w:b/>
          <w:bCs/>
        </w:rPr>
        <w:t>geoturystyki</w:t>
      </w:r>
      <w:proofErr w:type="spellEnd"/>
      <w:r w:rsidR="000D67FC" w:rsidRPr="00093601">
        <w:rPr>
          <w:rFonts w:ascii="Times New Roman" w:hAnsi="Times New Roman" w:cs="Times New Roman"/>
          <w:b/>
          <w:bCs/>
        </w:rPr>
        <w:t xml:space="preserve"> wykonywanych w ramach zadań PSG oraz innych opracowań</w:t>
      </w:r>
    </w:p>
    <w:p w14:paraId="27C9DDAE" w14:textId="651EC68A" w:rsidR="000D67FC" w:rsidRPr="00093601" w:rsidRDefault="00657A8A" w:rsidP="00924F07">
      <w:pPr>
        <w:suppressAutoHyphens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Zadanie było realizowane </w:t>
      </w:r>
      <w:r w:rsidR="00342BB9" w:rsidRPr="00093601">
        <w:rPr>
          <w:rFonts w:ascii="Times New Roman" w:hAnsi="Times New Roman" w:cs="Times New Roman"/>
          <w:lang w:eastAsia="en-US"/>
        </w:rPr>
        <w:t xml:space="preserve">w terminie kwiecień 2015 - marzec 2018 r. </w:t>
      </w:r>
      <w:r w:rsidRPr="00093601">
        <w:rPr>
          <w:rFonts w:ascii="Times New Roman" w:hAnsi="Times New Roman" w:cs="Times New Roman"/>
          <w:lang w:eastAsia="en-US"/>
        </w:rPr>
        <w:t xml:space="preserve">na podstawie zatwierdzonego </w:t>
      </w:r>
      <w:r w:rsidR="00257BEE">
        <w:rPr>
          <w:rFonts w:ascii="Times New Roman" w:hAnsi="Times New Roman" w:cs="Times New Roman"/>
          <w:lang w:eastAsia="en-US"/>
        </w:rPr>
        <w:t>p</w:t>
      </w:r>
      <w:r w:rsidRPr="00093601">
        <w:rPr>
          <w:rFonts w:ascii="Times New Roman" w:hAnsi="Times New Roman" w:cs="Times New Roman"/>
          <w:lang w:eastAsia="en-US"/>
        </w:rPr>
        <w:t>lanu prac PSG na 2015 r.  U</w:t>
      </w:r>
      <w:r w:rsidR="000D67FC" w:rsidRPr="00093601">
        <w:rPr>
          <w:rFonts w:ascii="Times New Roman" w:hAnsi="Times New Roman" w:cs="Times New Roman"/>
          <w:lang w:eastAsia="en-US"/>
        </w:rPr>
        <w:t>mow</w:t>
      </w:r>
      <w:r w:rsidRPr="00093601">
        <w:rPr>
          <w:rFonts w:ascii="Times New Roman" w:hAnsi="Times New Roman" w:cs="Times New Roman"/>
          <w:lang w:eastAsia="en-US"/>
        </w:rPr>
        <w:t>a</w:t>
      </w:r>
      <w:r w:rsidR="000D67FC" w:rsidRPr="00093601">
        <w:rPr>
          <w:rFonts w:ascii="Times New Roman" w:hAnsi="Times New Roman" w:cs="Times New Roman"/>
          <w:lang w:eastAsia="en-US"/>
        </w:rPr>
        <w:t xml:space="preserve"> </w:t>
      </w:r>
      <w:r w:rsidR="00342BB9" w:rsidRPr="00093601">
        <w:rPr>
          <w:rFonts w:ascii="Times New Roman" w:hAnsi="Times New Roman" w:cs="Times New Roman"/>
          <w:lang w:eastAsia="en-US"/>
        </w:rPr>
        <w:t>o</w:t>
      </w:r>
      <w:r w:rsidRPr="00093601">
        <w:rPr>
          <w:rFonts w:ascii="Times New Roman" w:hAnsi="Times New Roman" w:cs="Times New Roman"/>
          <w:lang w:eastAsia="en-US"/>
        </w:rPr>
        <w:t xml:space="preserve"> dofinansowanie ww. przedsięwzięcia </w:t>
      </w:r>
      <w:r w:rsidR="000D67FC" w:rsidRPr="00093601">
        <w:rPr>
          <w:rFonts w:ascii="Times New Roman" w:hAnsi="Times New Roman" w:cs="Times New Roman"/>
          <w:lang w:eastAsia="en-US"/>
        </w:rPr>
        <w:t xml:space="preserve">pomiędzy </w:t>
      </w:r>
      <w:r w:rsidR="000D67FC" w:rsidRPr="00093601">
        <w:rPr>
          <w:rFonts w:ascii="Times New Roman" w:hAnsi="Times New Roman" w:cs="Times New Roman"/>
          <w:lang w:eastAsia="en-US" w:bidi="en-US"/>
        </w:rPr>
        <w:t>PIG</w:t>
      </w:r>
      <w:r w:rsidR="00F409DA" w:rsidRPr="00093601">
        <w:rPr>
          <w:rFonts w:ascii="Times New Roman" w:hAnsi="Times New Roman" w:cs="Times New Roman"/>
          <w:lang w:eastAsia="en-US" w:bidi="en-US"/>
        </w:rPr>
        <w:t>-PIB</w:t>
      </w:r>
      <w:r w:rsidR="00990A53">
        <w:rPr>
          <w:rFonts w:ascii="Times New Roman" w:hAnsi="Times New Roman" w:cs="Times New Roman"/>
          <w:lang w:eastAsia="en-US" w:bidi="en-US"/>
        </w:rPr>
        <w:br/>
      </w:r>
      <w:r w:rsidR="000D67FC" w:rsidRPr="00093601">
        <w:rPr>
          <w:rFonts w:ascii="Times New Roman" w:hAnsi="Times New Roman" w:cs="Times New Roman"/>
          <w:lang w:eastAsia="en-US"/>
        </w:rPr>
        <w:t>a NFOŚiGW</w:t>
      </w:r>
      <w:r w:rsidR="00F409DA" w:rsidRPr="00093601">
        <w:rPr>
          <w:rStyle w:val="Odwoanieprzypisudolnego"/>
          <w:rFonts w:ascii="Times New Roman" w:hAnsi="Times New Roman"/>
          <w:lang w:eastAsia="en-US"/>
        </w:rPr>
        <w:footnoteReference w:id="205"/>
      </w:r>
      <w:r w:rsidR="000D67FC"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została podpisana </w:t>
      </w:r>
      <w:r w:rsidR="000D67FC" w:rsidRPr="00093601">
        <w:rPr>
          <w:rFonts w:ascii="Times New Roman" w:hAnsi="Times New Roman" w:cs="Times New Roman"/>
          <w:lang w:eastAsia="en-US"/>
        </w:rPr>
        <w:t>2 czerwca 2016 r.</w:t>
      </w:r>
      <w:r w:rsidRPr="00093601">
        <w:rPr>
          <w:rFonts w:ascii="Times New Roman" w:hAnsi="Times New Roman" w:cs="Times New Roman"/>
          <w:lang w:eastAsia="en-US"/>
        </w:rPr>
        <w:t xml:space="preserve"> </w:t>
      </w:r>
      <w:r w:rsidR="00342BB9" w:rsidRPr="00093601">
        <w:rPr>
          <w:rFonts w:ascii="Times New Roman" w:hAnsi="Times New Roman" w:cs="Times New Roman"/>
          <w:lang w:eastAsia="en-US"/>
        </w:rPr>
        <w:t>Efekt rzeczowy oraz sprawozdanie końcowe</w:t>
      </w:r>
      <w:r w:rsidR="00990A53">
        <w:rPr>
          <w:rFonts w:ascii="Times New Roman" w:hAnsi="Times New Roman" w:cs="Times New Roman"/>
          <w:lang w:eastAsia="en-US"/>
        </w:rPr>
        <w:br/>
      </w:r>
      <w:r w:rsidR="00342BB9" w:rsidRPr="00093601">
        <w:rPr>
          <w:rFonts w:ascii="Times New Roman" w:hAnsi="Times New Roman" w:cs="Times New Roman"/>
          <w:lang w:eastAsia="en-US"/>
        </w:rPr>
        <w:t xml:space="preserve">z realizacji przedsięwzięcia zostało zaakceptowane przez GGK działającego z upoważnienia Ministra Środowiska w lipcu 2018 r. </w:t>
      </w:r>
      <w:r w:rsidR="00342BB9" w:rsidRPr="00093601">
        <w:rPr>
          <w:rFonts w:ascii="Times New Roman" w:hAnsi="Times New Roman" w:cs="Times New Roman"/>
          <w:vertAlign w:val="superscript"/>
          <w:lang w:eastAsia="en-US"/>
        </w:rPr>
        <w:footnoteReference w:id="206"/>
      </w:r>
      <w:r w:rsidR="00342BB9" w:rsidRPr="00093601">
        <w:rPr>
          <w:rFonts w:ascii="Times New Roman" w:hAnsi="Times New Roman" w:cs="Times New Roman"/>
          <w:lang w:eastAsia="en-US"/>
        </w:rPr>
        <w:t xml:space="preserve"> W ramach rozliczenia dotacji</w:t>
      </w:r>
      <w:r w:rsidR="000D67FC" w:rsidRPr="00093601">
        <w:rPr>
          <w:rFonts w:ascii="Times New Roman" w:hAnsi="Times New Roman" w:cs="Times New Roman"/>
          <w:lang w:eastAsia="en-US"/>
        </w:rPr>
        <w:t xml:space="preserve"> </w:t>
      </w:r>
      <w:r w:rsidR="00342BB9" w:rsidRPr="00093601">
        <w:rPr>
          <w:rFonts w:ascii="Times New Roman" w:hAnsi="Times New Roman" w:cs="Times New Roman"/>
          <w:lang w:eastAsia="en-US"/>
        </w:rPr>
        <w:t xml:space="preserve">na dofinansowanie przedsięwzięcia </w:t>
      </w:r>
      <w:r w:rsidR="000D67FC" w:rsidRPr="00093601">
        <w:rPr>
          <w:rFonts w:ascii="Times New Roman" w:hAnsi="Times New Roman" w:cs="Times New Roman"/>
          <w:lang w:eastAsia="en-US"/>
        </w:rPr>
        <w:t>zostały rozliczone m.in. wydatki związane z pracami Komisji Opracowań Kartograficznych (dalej: KOK) oraz Komisji Opracowań Geologicznych (dalej</w:t>
      </w:r>
      <w:r w:rsidR="00A32183">
        <w:rPr>
          <w:rFonts w:ascii="Times New Roman" w:hAnsi="Times New Roman" w:cs="Times New Roman"/>
          <w:lang w:eastAsia="en-US"/>
        </w:rPr>
        <w:t>:</w:t>
      </w:r>
      <w:r w:rsidR="000D67FC" w:rsidRPr="00093601">
        <w:rPr>
          <w:rFonts w:ascii="Times New Roman" w:hAnsi="Times New Roman" w:cs="Times New Roman"/>
          <w:lang w:eastAsia="en-US"/>
        </w:rPr>
        <w:t xml:space="preserve"> KOG), a także wydatki związane z wykonaniem opracowań dotyczących P</w:t>
      </w:r>
      <w:r w:rsidR="001A298D" w:rsidRPr="00093601">
        <w:rPr>
          <w:rFonts w:ascii="Times New Roman" w:hAnsi="Times New Roman" w:cs="Times New Roman"/>
          <w:lang w:eastAsia="en-US"/>
        </w:rPr>
        <w:t>SP</w:t>
      </w:r>
      <w:r w:rsidR="000D67FC" w:rsidRPr="00093601">
        <w:rPr>
          <w:rFonts w:ascii="Times New Roman" w:hAnsi="Times New Roman" w:cs="Times New Roman"/>
          <w:lang w:eastAsia="en-US"/>
        </w:rPr>
        <w:t xml:space="preserve">. </w:t>
      </w:r>
    </w:p>
    <w:p w14:paraId="27E8EA11" w14:textId="1245325B" w:rsidR="000462DC" w:rsidRPr="00093601" w:rsidRDefault="000D67FC" w:rsidP="00897886">
      <w:pPr>
        <w:suppressAutoHyphens w:val="0"/>
        <w:spacing w:after="160"/>
        <w:jc w:val="both"/>
        <w:rPr>
          <w:rFonts w:ascii="Times New Roman" w:hAnsi="Times New Roman" w:cs="Times New Roman"/>
          <w:color w:val="FF0000"/>
          <w:lang w:eastAsia="en-US"/>
        </w:rPr>
      </w:pPr>
      <w:r w:rsidRPr="00093601">
        <w:rPr>
          <w:rFonts w:ascii="Times New Roman" w:hAnsi="Times New Roman" w:cs="Times New Roman"/>
          <w:lang w:eastAsia="en-US"/>
        </w:rPr>
        <w:t xml:space="preserve">Przed zawarciem ww. umowy o dofinansowanie, </w:t>
      </w:r>
      <w:r w:rsidR="000462DC" w:rsidRPr="00093601">
        <w:rPr>
          <w:rFonts w:ascii="Times New Roman" w:hAnsi="Times New Roman" w:cs="Times New Roman"/>
          <w:lang w:eastAsia="en-US"/>
        </w:rPr>
        <w:t xml:space="preserve">Prezes NFOŚiGW pismem z </w:t>
      </w:r>
      <w:r w:rsidRPr="00093601">
        <w:rPr>
          <w:rFonts w:ascii="Times New Roman" w:hAnsi="Times New Roman" w:cs="Times New Roman"/>
          <w:lang w:eastAsia="en-US"/>
        </w:rPr>
        <w:t>18 listopada 2015 r.</w:t>
      </w:r>
      <w:r w:rsidRPr="00093601">
        <w:rPr>
          <w:rFonts w:ascii="Times New Roman" w:hAnsi="Times New Roman" w:cs="Times New Roman"/>
          <w:vertAlign w:val="superscript"/>
          <w:lang w:eastAsia="en-US"/>
        </w:rPr>
        <w:footnoteReference w:id="207"/>
      </w:r>
      <w:r w:rsidRPr="00093601">
        <w:rPr>
          <w:rFonts w:ascii="Times New Roman" w:hAnsi="Times New Roman" w:cs="Times New Roman"/>
          <w:lang w:eastAsia="en-US"/>
        </w:rPr>
        <w:t xml:space="preserve"> </w:t>
      </w:r>
      <w:r w:rsidR="00342BB9" w:rsidRPr="00093601">
        <w:rPr>
          <w:rFonts w:ascii="Times New Roman" w:hAnsi="Times New Roman" w:cs="Times New Roman"/>
          <w:lang w:eastAsia="en-US"/>
        </w:rPr>
        <w:t>zwróci</w:t>
      </w:r>
      <w:r w:rsidR="00846A9D" w:rsidRPr="00093601">
        <w:rPr>
          <w:rFonts w:ascii="Times New Roman" w:hAnsi="Times New Roman" w:cs="Times New Roman"/>
          <w:lang w:eastAsia="en-US"/>
        </w:rPr>
        <w:t>ł uwagę</w:t>
      </w:r>
      <w:r w:rsidR="000462DC" w:rsidRPr="00093601">
        <w:rPr>
          <w:rFonts w:ascii="Times New Roman" w:hAnsi="Times New Roman" w:cs="Times New Roman"/>
          <w:lang w:eastAsia="en-US"/>
        </w:rPr>
        <w:t xml:space="preserve"> Instytutu,</w:t>
      </w:r>
      <w:r w:rsidR="00846A9D" w:rsidRPr="00093601">
        <w:rPr>
          <w:rFonts w:ascii="Times New Roman" w:hAnsi="Times New Roman" w:cs="Times New Roman"/>
          <w:lang w:eastAsia="en-US"/>
        </w:rPr>
        <w:t xml:space="preserve"> na brak jasnych reguł wyceny prac przy jednoczesnym dopuszczeniu</w:t>
      </w:r>
      <w:r w:rsidR="00990A53">
        <w:rPr>
          <w:rFonts w:ascii="Times New Roman" w:hAnsi="Times New Roman" w:cs="Times New Roman"/>
          <w:lang w:eastAsia="en-US"/>
        </w:rPr>
        <w:br/>
      </w:r>
      <w:r w:rsidR="00846A9D" w:rsidRPr="00093601">
        <w:rPr>
          <w:rFonts w:ascii="Times New Roman" w:hAnsi="Times New Roman" w:cs="Times New Roman"/>
          <w:lang w:eastAsia="en-US"/>
        </w:rPr>
        <w:t>w cenniku dużych rozbieżności co do ich wyceny; wykonywania recenzji przez pracowników Instytutu jako pracy dodatkowej</w:t>
      </w:r>
      <w:r w:rsidR="00D0007A">
        <w:rPr>
          <w:rFonts w:ascii="Times New Roman" w:hAnsi="Times New Roman" w:cs="Times New Roman"/>
          <w:lang w:eastAsia="en-US"/>
        </w:rPr>
        <w:t>,</w:t>
      </w:r>
      <w:r w:rsidR="00846A9D" w:rsidRPr="00093601">
        <w:rPr>
          <w:rFonts w:ascii="Times New Roman" w:hAnsi="Times New Roman" w:cs="Times New Roman"/>
          <w:lang w:eastAsia="en-US"/>
        </w:rPr>
        <w:t xml:space="preserve"> a nie w ramach obowiązków służbowych</w:t>
      </w:r>
      <w:r w:rsidR="000462DC" w:rsidRPr="00093601">
        <w:rPr>
          <w:rFonts w:ascii="Times New Roman" w:hAnsi="Times New Roman" w:cs="Times New Roman"/>
          <w:lang w:eastAsia="en-US"/>
        </w:rPr>
        <w:t xml:space="preserve">, przy </w:t>
      </w:r>
      <w:r w:rsidR="00846A9D" w:rsidRPr="00093601">
        <w:rPr>
          <w:rFonts w:ascii="Times New Roman" w:hAnsi="Times New Roman" w:cs="Times New Roman"/>
          <w:lang w:eastAsia="en-US"/>
        </w:rPr>
        <w:t>brak</w:t>
      </w:r>
      <w:r w:rsidR="000462DC" w:rsidRPr="00093601">
        <w:rPr>
          <w:rFonts w:ascii="Times New Roman" w:hAnsi="Times New Roman" w:cs="Times New Roman"/>
          <w:lang w:eastAsia="en-US"/>
        </w:rPr>
        <w:t>u</w:t>
      </w:r>
      <w:r w:rsidR="00846A9D" w:rsidRPr="00093601">
        <w:rPr>
          <w:rFonts w:ascii="Times New Roman" w:hAnsi="Times New Roman" w:cs="Times New Roman"/>
          <w:lang w:eastAsia="en-US"/>
        </w:rPr>
        <w:t xml:space="preserve"> ujęcia zadan</w:t>
      </w:r>
      <w:r w:rsidR="000462DC" w:rsidRPr="00093601">
        <w:rPr>
          <w:rFonts w:ascii="Times New Roman" w:hAnsi="Times New Roman" w:cs="Times New Roman"/>
          <w:lang w:eastAsia="en-US"/>
        </w:rPr>
        <w:t>ia</w:t>
      </w:r>
      <w:r w:rsidR="00846A9D" w:rsidRPr="00093601">
        <w:rPr>
          <w:rFonts w:ascii="Times New Roman" w:hAnsi="Times New Roman" w:cs="Times New Roman"/>
          <w:lang w:eastAsia="en-US"/>
        </w:rPr>
        <w:t xml:space="preserve"> w zakresach obowiązków oraz wypłacanie wynagrodzeń </w:t>
      </w:r>
      <w:r w:rsidR="000462DC" w:rsidRPr="00093601">
        <w:rPr>
          <w:rFonts w:ascii="Times New Roman" w:hAnsi="Times New Roman" w:cs="Times New Roman"/>
          <w:lang w:eastAsia="en-US"/>
        </w:rPr>
        <w:t xml:space="preserve">za posiedzenia komisji przy jednoczesnym pobieraniu wynagrodzenia za pracę za ten czas. Jednocześnie NFOŚiGW zwrócił się do MŚ o podjęcie działań zmierzających do </w:t>
      </w:r>
      <w:r w:rsidRPr="00093601">
        <w:rPr>
          <w:rFonts w:ascii="Times New Roman" w:hAnsi="Times New Roman" w:cs="Times New Roman"/>
          <w:lang w:eastAsia="en-US"/>
        </w:rPr>
        <w:t xml:space="preserve">ujednolicenia stawek za wykonywanie recenzji </w:t>
      </w:r>
      <w:r w:rsidR="00442C7A" w:rsidRPr="00093601">
        <w:rPr>
          <w:rFonts w:ascii="Times New Roman" w:hAnsi="Times New Roman" w:cs="Times New Roman"/>
          <w:lang w:eastAsia="en-US"/>
        </w:rPr>
        <w:t>KOK</w:t>
      </w:r>
      <w:r w:rsidR="000462DC" w:rsidRPr="00093601">
        <w:rPr>
          <w:rFonts w:ascii="Times New Roman" w:hAnsi="Times New Roman" w:cs="Times New Roman"/>
          <w:lang w:eastAsia="en-US"/>
        </w:rPr>
        <w:t xml:space="preserve"> oraz przeanalizowanie </w:t>
      </w:r>
      <w:r w:rsidRPr="00093601">
        <w:rPr>
          <w:rFonts w:ascii="Times New Roman" w:hAnsi="Times New Roman" w:cs="Times New Roman"/>
          <w:lang w:eastAsia="en-US"/>
        </w:rPr>
        <w:t>możliwoś</w:t>
      </w:r>
      <w:r w:rsidR="000462DC" w:rsidRPr="00093601">
        <w:rPr>
          <w:rFonts w:ascii="Times New Roman" w:hAnsi="Times New Roman" w:cs="Times New Roman"/>
          <w:lang w:eastAsia="en-US"/>
        </w:rPr>
        <w:t>ci</w:t>
      </w:r>
      <w:r w:rsidRPr="00093601">
        <w:rPr>
          <w:rFonts w:ascii="Times New Roman" w:hAnsi="Times New Roman" w:cs="Times New Roman"/>
          <w:lang w:eastAsia="en-US"/>
        </w:rPr>
        <w:t xml:space="preserve"> przetransponowania czynności związanych z recenzowaniem prac do obowiązków służbowych pracowników Instytutu, z wyłączeniem recenzentów zewnętrznych.</w:t>
      </w:r>
    </w:p>
    <w:p w14:paraId="7C1BAA33" w14:textId="0DEC9B33" w:rsidR="00585A1F" w:rsidRPr="00093601" w:rsidRDefault="000D67FC" w:rsidP="00897886">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Pismem z</w:t>
      </w:r>
      <w:r w:rsidR="005B4BCE" w:rsidRPr="00093601">
        <w:rPr>
          <w:rFonts w:ascii="Times New Roman" w:hAnsi="Times New Roman" w:cs="Times New Roman"/>
          <w:lang w:eastAsia="en-US"/>
        </w:rPr>
        <w:t xml:space="preserve"> listopada </w:t>
      </w:r>
      <w:r w:rsidRPr="00093601">
        <w:rPr>
          <w:rFonts w:ascii="Times New Roman" w:hAnsi="Times New Roman" w:cs="Times New Roman"/>
          <w:lang w:eastAsia="en-US"/>
        </w:rPr>
        <w:t>2015 r.</w:t>
      </w:r>
      <w:r w:rsidRPr="00093601">
        <w:rPr>
          <w:rFonts w:ascii="Times New Roman" w:hAnsi="Times New Roman" w:cs="Times New Roman"/>
          <w:vertAlign w:val="superscript"/>
          <w:lang w:eastAsia="en-US"/>
        </w:rPr>
        <w:footnoteReference w:id="208"/>
      </w:r>
      <w:r w:rsidRPr="00093601">
        <w:rPr>
          <w:rFonts w:ascii="Times New Roman" w:hAnsi="Times New Roman" w:cs="Times New Roman"/>
          <w:lang w:eastAsia="en-US"/>
        </w:rPr>
        <w:t xml:space="preserve"> Dyrektor </w:t>
      </w:r>
      <w:r w:rsidR="000462DC" w:rsidRPr="00093601">
        <w:rPr>
          <w:rFonts w:ascii="Times New Roman" w:hAnsi="Times New Roman" w:cs="Times New Roman"/>
          <w:lang w:eastAsia="en-US"/>
        </w:rPr>
        <w:t>DGK</w:t>
      </w:r>
      <w:r w:rsidR="00B60080" w:rsidRPr="00093601">
        <w:rPr>
          <w:rFonts w:ascii="Times New Roman" w:hAnsi="Times New Roman" w:cs="Times New Roman"/>
          <w:lang w:eastAsia="en-US"/>
        </w:rPr>
        <w:t xml:space="preserve"> MŚ</w:t>
      </w:r>
      <w:r w:rsidR="000462DC"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zwrócił się do PIG-PIB </w:t>
      </w:r>
      <w:r w:rsidR="000462DC" w:rsidRPr="00093601">
        <w:rPr>
          <w:rFonts w:ascii="Times New Roman" w:hAnsi="Times New Roman" w:cs="Times New Roman"/>
          <w:lang w:eastAsia="en-US"/>
        </w:rPr>
        <w:t xml:space="preserve">stanowisko w powyższych sprawach. </w:t>
      </w:r>
      <w:r w:rsidR="00585A1F" w:rsidRPr="00093601">
        <w:rPr>
          <w:rFonts w:ascii="Times New Roman" w:hAnsi="Times New Roman" w:cs="Times New Roman"/>
          <w:lang w:eastAsia="en-US"/>
        </w:rPr>
        <w:t xml:space="preserve">Instytut </w:t>
      </w:r>
      <w:r w:rsidRPr="00093601">
        <w:rPr>
          <w:rFonts w:ascii="Times New Roman" w:hAnsi="Times New Roman" w:cs="Times New Roman"/>
          <w:lang w:eastAsia="en-US"/>
        </w:rPr>
        <w:t>pismem z</w:t>
      </w:r>
      <w:r w:rsidR="005B4BCE" w:rsidRPr="00093601">
        <w:rPr>
          <w:rFonts w:ascii="Times New Roman" w:hAnsi="Times New Roman" w:cs="Times New Roman"/>
          <w:lang w:eastAsia="en-US"/>
        </w:rPr>
        <w:t xml:space="preserve"> grudnia </w:t>
      </w:r>
      <w:r w:rsidRPr="00093601">
        <w:rPr>
          <w:rFonts w:ascii="Times New Roman" w:hAnsi="Times New Roman" w:cs="Times New Roman"/>
          <w:lang w:eastAsia="en-US"/>
        </w:rPr>
        <w:t>2015 r.</w:t>
      </w:r>
      <w:r w:rsidRPr="00093601">
        <w:rPr>
          <w:rFonts w:ascii="Times New Roman" w:hAnsi="Times New Roman" w:cs="Times New Roman"/>
          <w:vertAlign w:val="superscript"/>
          <w:lang w:eastAsia="en-US"/>
        </w:rPr>
        <w:footnoteReference w:id="209"/>
      </w:r>
      <w:r w:rsidRPr="00093601">
        <w:rPr>
          <w:rFonts w:ascii="Times New Roman" w:hAnsi="Times New Roman" w:cs="Times New Roman"/>
          <w:lang w:eastAsia="en-US"/>
        </w:rPr>
        <w:t xml:space="preserve">, poinformował o dokonaniu korekty wynagrodzeń </w:t>
      </w:r>
      <w:r w:rsidR="00FE6149" w:rsidRPr="00093601">
        <w:rPr>
          <w:rFonts w:ascii="Times New Roman" w:hAnsi="Times New Roman" w:cs="Times New Roman"/>
          <w:lang w:eastAsia="en-US"/>
        </w:rPr>
        <w:t xml:space="preserve">za sporządzane </w:t>
      </w:r>
      <w:r w:rsidRPr="00093601">
        <w:rPr>
          <w:rFonts w:ascii="Times New Roman" w:hAnsi="Times New Roman" w:cs="Times New Roman"/>
          <w:lang w:eastAsia="en-US"/>
        </w:rPr>
        <w:t>opini</w:t>
      </w:r>
      <w:r w:rsidR="00FE6149" w:rsidRPr="00093601">
        <w:rPr>
          <w:rFonts w:ascii="Times New Roman" w:hAnsi="Times New Roman" w:cs="Times New Roman"/>
          <w:lang w:eastAsia="en-US"/>
        </w:rPr>
        <w:t>e</w:t>
      </w:r>
      <w:r w:rsidRPr="00093601">
        <w:rPr>
          <w:rFonts w:ascii="Times New Roman" w:hAnsi="Times New Roman" w:cs="Times New Roman"/>
          <w:lang w:eastAsia="en-US"/>
        </w:rPr>
        <w:t xml:space="preserve"> i recenzj</w:t>
      </w:r>
      <w:r w:rsidR="00FE6149" w:rsidRPr="00093601">
        <w:rPr>
          <w:rFonts w:ascii="Times New Roman" w:hAnsi="Times New Roman" w:cs="Times New Roman"/>
          <w:lang w:eastAsia="en-US"/>
        </w:rPr>
        <w:t>e</w:t>
      </w:r>
      <w:r w:rsidRPr="00093601">
        <w:rPr>
          <w:rFonts w:ascii="Times New Roman" w:hAnsi="Times New Roman" w:cs="Times New Roman"/>
          <w:lang w:eastAsia="en-US"/>
        </w:rPr>
        <w:t>. Przedstawiono propozycję nowego cennika wynagrodzeń za recenzje</w:t>
      </w:r>
      <w:r w:rsidR="00990A53">
        <w:rPr>
          <w:rFonts w:ascii="Times New Roman" w:hAnsi="Times New Roman" w:cs="Times New Roman"/>
          <w:lang w:eastAsia="en-US"/>
        </w:rPr>
        <w:br/>
      </w:r>
      <w:r w:rsidRPr="00093601">
        <w:rPr>
          <w:rFonts w:ascii="Times New Roman" w:hAnsi="Times New Roman" w:cs="Times New Roman"/>
          <w:lang w:eastAsia="en-US"/>
        </w:rPr>
        <w:t>w ramach prac KOK oraz wynagradzania członków Komisji za udział w posiedzeniu. W</w:t>
      </w:r>
      <w:r w:rsidR="00585A1F" w:rsidRPr="00093601">
        <w:rPr>
          <w:rFonts w:ascii="Times New Roman" w:hAnsi="Times New Roman" w:cs="Times New Roman"/>
          <w:lang w:eastAsia="en-US"/>
        </w:rPr>
        <w:t xml:space="preserve">yrażono stanowisko, </w:t>
      </w:r>
      <w:r w:rsidRPr="00093601">
        <w:rPr>
          <w:rFonts w:ascii="Times New Roman" w:hAnsi="Times New Roman" w:cs="Times New Roman"/>
          <w:lang w:eastAsia="en-US"/>
        </w:rPr>
        <w:t xml:space="preserve">że pracownicy PIG-PIB będący członkami KOK powinni uczestniczyć w posiedzeniach </w:t>
      </w:r>
      <w:r w:rsidR="00585A1F" w:rsidRPr="00093601">
        <w:rPr>
          <w:rFonts w:ascii="Times New Roman" w:hAnsi="Times New Roman" w:cs="Times New Roman"/>
          <w:lang w:eastAsia="en-US"/>
        </w:rPr>
        <w:t xml:space="preserve">Komisji w godzinach pracy bez pobierania dodatkowego wynagrodzenia za pracę w sytuacji niepełnego obciążenia pracą w tematach bądź </w:t>
      </w:r>
      <w:r w:rsidRPr="00093601">
        <w:rPr>
          <w:rFonts w:ascii="Times New Roman" w:hAnsi="Times New Roman" w:cs="Times New Roman"/>
          <w:lang w:eastAsia="en-US"/>
        </w:rPr>
        <w:t>poza swoimi godzinami pracy</w:t>
      </w:r>
      <w:r w:rsidR="00585A1F" w:rsidRPr="00093601">
        <w:rPr>
          <w:rFonts w:ascii="Times New Roman" w:hAnsi="Times New Roman" w:cs="Times New Roman"/>
          <w:lang w:eastAsia="en-US"/>
        </w:rPr>
        <w:t xml:space="preserve">, np. </w:t>
      </w:r>
      <w:proofErr w:type="spellStart"/>
      <w:r w:rsidR="00585A1F" w:rsidRPr="00093601">
        <w:rPr>
          <w:rFonts w:ascii="Times New Roman" w:hAnsi="Times New Roman" w:cs="Times New Roman"/>
          <w:lang w:eastAsia="en-US"/>
        </w:rPr>
        <w:t>wylogowując</w:t>
      </w:r>
      <w:proofErr w:type="spellEnd"/>
      <w:r w:rsidR="00585A1F" w:rsidRPr="00093601">
        <w:rPr>
          <w:rFonts w:ascii="Times New Roman" w:hAnsi="Times New Roman" w:cs="Times New Roman"/>
          <w:lang w:eastAsia="en-US"/>
        </w:rPr>
        <w:t xml:space="preserve"> się z systemu elektronicznej kontroli godzin pracy w Instytucie, w przypadku pełnego obciążenia pracą.  </w:t>
      </w:r>
      <w:r w:rsidR="00FE6149" w:rsidRPr="00093601">
        <w:rPr>
          <w:rFonts w:ascii="Times New Roman" w:hAnsi="Times New Roman" w:cs="Times New Roman"/>
          <w:lang w:eastAsia="en-US"/>
        </w:rPr>
        <w:t xml:space="preserve">Pismem </w:t>
      </w:r>
      <w:r w:rsidR="00B60080" w:rsidRPr="00093601">
        <w:rPr>
          <w:rFonts w:ascii="Times New Roman" w:hAnsi="Times New Roman" w:cs="Times New Roman"/>
          <w:lang w:eastAsia="en-US"/>
        </w:rPr>
        <w:br/>
      </w:r>
      <w:r w:rsidR="00FE6149" w:rsidRPr="00093601">
        <w:rPr>
          <w:rFonts w:ascii="Times New Roman" w:hAnsi="Times New Roman" w:cs="Times New Roman"/>
          <w:lang w:eastAsia="en-US"/>
        </w:rPr>
        <w:t xml:space="preserve">z </w:t>
      </w:r>
      <w:r w:rsidR="005B4BCE" w:rsidRPr="00093601">
        <w:rPr>
          <w:rFonts w:ascii="Times New Roman" w:hAnsi="Times New Roman" w:cs="Times New Roman"/>
          <w:lang w:eastAsia="en-US"/>
        </w:rPr>
        <w:t xml:space="preserve"> grudnia </w:t>
      </w:r>
      <w:r w:rsidR="00FE6149" w:rsidRPr="00093601">
        <w:rPr>
          <w:rFonts w:ascii="Times New Roman" w:hAnsi="Times New Roman" w:cs="Times New Roman"/>
          <w:lang w:eastAsia="en-US"/>
        </w:rPr>
        <w:t>2015 r. GGK zaakceptował realizację przedsięwzięcia po dokonaniu przez PIG-PIB korekty zakresu</w:t>
      </w:r>
      <w:r w:rsidR="00A97D17" w:rsidRPr="00093601">
        <w:rPr>
          <w:rFonts w:ascii="Times New Roman" w:hAnsi="Times New Roman" w:cs="Times New Roman"/>
          <w:lang w:eastAsia="en-US"/>
        </w:rPr>
        <w:t xml:space="preserve"> finansowego przedsięwzięcia. Nie ujęto natomiast zadań związanych z opiniowaniem</w:t>
      </w:r>
      <w:r w:rsidR="009657EA" w:rsidRPr="00093601">
        <w:rPr>
          <w:rFonts w:ascii="Times New Roman" w:hAnsi="Times New Roman" w:cs="Times New Roman"/>
          <w:lang w:eastAsia="en-US"/>
        </w:rPr>
        <w:br/>
      </w:r>
      <w:r w:rsidR="00A97D17" w:rsidRPr="00093601">
        <w:rPr>
          <w:rFonts w:ascii="Times New Roman" w:hAnsi="Times New Roman" w:cs="Times New Roman"/>
          <w:lang w:eastAsia="en-US"/>
        </w:rPr>
        <w:t>i recenzowaniem arkuszy map w zakresach obowiązków</w:t>
      </w:r>
      <w:r w:rsidR="005B5077" w:rsidRPr="00093601">
        <w:rPr>
          <w:rFonts w:ascii="Times New Roman" w:hAnsi="Times New Roman" w:cs="Times New Roman"/>
          <w:lang w:eastAsia="en-US"/>
        </w:rPr>
        <w:t xml:space="preserve">, jak i </w:t>
      </w:r>
      <w:r w:rsidR="00905275" w:rsidRPr="00093601">
        <w:rPr>
          <w:rFonts w:ascii="Times New Roman" w:hAnsi="Times New Roman" w:cs="Times New Roman"/>
          <w:lang w:eastAsia="en-US"/>
        </w:rPr>
        <w:t xml:space="preserve">nie </w:t>
      </w:r>
      <w:r w:rsidR="005B5077" w:rsidRPr="00093601">
        <w:rPr>
          <w:rFonts w:ascii="Times New Roman" w:hAnsi="Times New Roman" w:cs="Times New Roman"/>
          <w:lang w:eastAsia="en-US"/>
        </w:rPr>
        <w:t>wyjaśniono do MŚ przyczyn powyższego</w:t>
      </w:r>
      <w:r w:rsidR="00905275" w:rsidRPr="00093601">
        <w:rPr>
          <w:rFonts w:ascii="Times New Roman" w:hAnsi="Times New Roman" w:cs="Times New Roman"/>
          <w:lang w:eastAsia="en-US"/>
        </w:rPr>
        <w:t>, skutkiem czego w latach 2016-2017 uczestnictwo w posiedzeniach Komisji pr</w:t>
      </w:r>
      <w:r w:rsidR="00B60080" w:rsidRPr="00093601">
        <w:rPr>
          <w:rFonts w:ascii="Times New Roman" w:hAnsi="Times New Roman" w:cs="Times New Roman"/>
          <w:lang w:eastAsia="en-US"/>
        </w:rPr>
        <w:t>ac</w:t>
      </w:r>
      <w:r w:rsidR="00905275" w:rsidRPr="00093601">
        <w:rPr>
          <w:rFonts w:ascii="Times New Roman" w:hAnsi="Times New Roman" w:cs="Times New Roman"/>
          <w:lang w:eastAsia="en-US"/>
        </w:rPr>
        <w:t>owników Instytutu następował</w:t>
      </w:r>
      <w:r w:rsidR="00265BA7" w:rsidRPr="00093601">
        <w:rPr>
          <w:rFonts w:ascii="Times New Roman" w:hAnsi="Times New Roman" w:cs="Times New Roman"/>
          <w:lang w:eastAsia="en-US"/>
        </w:rPr>
        <w:t>o</w:t>
      </w:r>
      <w:r w:rsidR="00905275" w:rsidRPr="00093601">
        <w:rPr>
          <w:rFonts w:ascii="Times New Roman" w:hAnsi="Times New Roman" w:cs="Times New Roman"/>
          <w:lang w:eastAsia="en-US"/>
        </w:rPr>
        <w:t xml:space="preserve"> na podstawie zawieranych umów zlecenia. </w:t>
      </w:r>
    </w:p>
    <w:p w14:paraId="588AD427" w14:textId="5733DFED" w:rsidR="006E7393" w:rsidRPr="00093601" w:rsidRDefault="00FE6149" w:rsidP="00897886">
      <w:pPr>
        <w:spacing w:before="120" w:after="120"/>
        <w:jc w:val="right"/>
        <w:rPr>
          <w:rFonts w:ascii="Times New Roman" w:hAnsi="Times New Roman" w:cs="Times New Roman"/>
        </w:rPr>
      </w:pPr>
      <w:r w:rsidRPr="00093601" w:rsidDel="00585A1F">
        <w:rPr>
          <w:rFonts w:ascii="Times New Roman" w:hAnsi="Times New Roman" w:cs="Times New Roman"/>
        </w:rPr>
        <w:t xml:space="preserve"> </w:t>
      </w:r>
      <w:r w:rsidR="000D67FC" w:rsidRPr="00093601">
        <w:rPr>
          <w:rFonts w:ascii="Times New Roman" w:hAnsi="Times New Roman" w:cs="Times New Roman"/>
        </w:rPr>
        <w:t xml:space="preserve">[Dowód: akta kontroli str. </w:t>
      </w:r>
      <w:r w:rsidR="00DD675C" w:rsidRPr="00093601">
        <w:rPr>
          <w:rFonts w:ascii="Times New Roman" w:hAnsi="Times New Roman" w:cs="Times New Roman"/>
        </w:rPr>
        <w:t>694-695, 798-809</w:t>
      </w:r>
      <w:r w:rsidR="000D67FC" w:rsidRPr="00093601">
        <w:rPr>
          <w:rFonts w:ascii="Times New Roman" w:hAnsi="Times New Roman" w:cs="Times New Roman"/>
        </w:rPr>
        <w:t>]</w:t>
      </w:r>
    </w:p>
    <w:p w14:paraId="4478417C" w14:textId="66E89548" w:rsidR="004D65CB" w:rsidRPr="00093601" w:rsidRDefault="004D65CB" w:rsidP="00897886">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Był</w:t>
      </w:r>
      <w:r w:rsidR="00E95E8C">
        <w:rPr>
          <w:rFonts w:ascii="Times New Roman" w:hAnsi="Times New Roman" w:cs="Times New Roman"/>
          <w:lang w:eastAsia="en-US"/>
        </w:rPr>
        <w:t>a</w:t>
      </w:r>
      <w:r w:rsidRPr="00093601">
        <w:rPr>
          <w:rFonts w:ascii="Times New Roman" w:hAnsi="Times New Roman" w:cs="Times New Roman"/>
          <w:lang w:eastAsia="en-US"/>
        </w:rPr>
        <w:t xml:space="preserve"> </w:t>
      </w:r>
      <w:r w:rsidR="0001140F" w:rsidRPr="00093601">
        <w:rPr>
          <w:rFonts w:ascii="Times New Roman" w:hAnsi="Times New Roman" w:cs="Times New Roman"/>
          <w:lang w:eastAsia="en-US"/>
        </w:rPr>
        <w:t xml:space="preserve">Dyrektor DNG MŚ </w:t>
      </w:r>
      <w:r w:rsidRPr="00093601">
        <w:rPr>
          <w:rFonts w:ascii="Times New Roman" w:hAnsi="Times New Roman" w:cs="Times New Roman"/>
          <w:lang w:eastAsia="en-US"/>
        </w:rPr>
        <w:t>w lutym 2019 r.</w:t>
      </w:r>
      <w:r w:rsidR="0001140F"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wyjaśniła </w:t>
      </w:r>
      <w:r w:rsidR="0001140F" w:rsidRPr="00093601">
        <w:rPr>
          <w:rFonts w:ascii="Times New Roman" w:hAnsi="Times New Roman" w:cs="Times New Roman"/>
          <w:lang w:eastAsia="en-US"/>
        </w:rPr>
        <w:t xml:space="preserve">że </w:t>
      </w:r>
      <w:r w:rsidRPr="00093601">
        <w:rPr>
          <w:rFonts w:ascii="Times New Roman" w:hAnsi="Times New Roman" w:cs="Times New Roman"/>
          <w:lang w:eastAsia="en-US"/>
        </w:rPr>
        <w:t>przy przejmowaniu przez DNG MŚ zadań</w:t>
      </w:r>
      <w:r w:rsidR="00990A53">
        <w:rPr>
          <w:rFonts w:ascii="Times New Roman" w:hAnsi="Times New Roman" w:cs="Times New Roman"/>
          <w:lang w:eastAsia="en-US"/>
        </w:rPr>
        <w:br/>
      </w:r>
      <w:r w:rsidRPr="00093601">
        <w:rPr>
          <w:rFonts w:ascii="Times New Roman" w:hAnsi="Times New Roman" w:cs="Times New Roman"/>
          <w:lang w:eastAsia="en-US"/>
        </w:rPr>
        <w:t xml:space="preserve">w zakresie nadzoru nad PSG </w:t>
      </w:r>
      <w:r w:rsidR="00442C7A" w:rsidRPr="00093601">
        <w:rPr>
          <w:rFonts w:ascii="Times New Roman" w:hAnsi="Times New Roman" w:cs="Times New Roman"/>
          <w:lang w:eastAsia="en-US"/>
        </w:rPr>
        <w:t>dokumenty</w:t>
      </w:r>
      <w:r w:rsidRPr="00093601">
        <w:rPr>
          <w:rFonts w:ascii="Times New Roman" w:hAnsi="Times New Roman" w:cs="Times New Roman"/>
          <w:lang w:eastAsia="en-US"/>
        </w:rPr>
        <w:t xml:space="preserve"> związan</w:t>
      </w:r>
      <w:r w:rsidR="00442C7A" w:rsidRPr="00093601">
        <w:rPr>
          <w:rFonts w:ascii="Times New Roman" w:hAnsi="Times New Roman" w:cs="Times New Roman"/>
          <w:lang w:eastAsia="en-US"/>
        </w:rPr>
        <w:t>e</w:t>
      </w:r>
      <w:r w:rsidRPr="00093601">
        <w:rPr>
          <w:rFonts w:ascii="Times New Roman" w:hAnsi="Times New Roman" w:cs="Times New Roman"/>
          <w:lang w:eastAsia="en-US"/>
        </w:rPr>
        <w:t xml:space="preserve"> z ww. kwestiami nie został</w:t>
      </w:r>
      <w:r w:rsidR="00442C7A" w:rsidRPr="00093601">
        <w:rPr>
          <w:rFonts w:ascii="Times New Roman" w:hAnsi="Times New Roman" w:cs="Times New Roman"/>
          <w:lang w:eastAsia="en-US"/>
        </w:rPr>
        <w:t>y przekazane</w:t>
      </w:r>
      <w:r w:rsidR="00DD675C" w:rsidRPr="00093601">
        <w:rPr>
          <w:rStyle w:val="Odwoanieprzypisudolnego"/>
          <w:rFonts w:ascii="Times New Roman" w:hAnsi="Times New Roman"/>
          <w:lang w:eastAsia="en-US"/>
        </w:rPr>
        <w:footnoteReference w:id="210"/>
      </w:r>
      <w:r w:rsidR="00442C7A"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 </w:t>
      </w:r>
    </w:p>
    <w:p w14:paraId="585133CD" w14:textId="56CEED48" w:rsidR="002E6062" w:rsidRPr="00093601" w:rsidRDefault="00442C7A" w:rsidP="00897886">
      <w:pPr>
        <w:spacing w:before="120" w:after="120"/>
        <w:jc w:val="right"/>
        <w:rPr>
          <w:rFonts w:ascii="Times New Roman" w:hAnsi="Times New Roman" w:cs="Times New Roman"/>
        </w:rPr>
      </w:pPr>
      <w:r w:rsidRPr="00093601" w:rsidDel="00442C7A">
        <w:rPr>
          <w:rFonts w:ascii="Times New Roman" w:hAnsi="Times New Roman" w:cs="Times New Roman"/>
        </w:rPr>
        <w:t xml:space="preserve"> </w:t>
      </w:r>
      <w:bookmarkStart w:id="46" w:name="_Hlk21608453"/>
      <w:bookmarkStart w:id="47" w:name="_Hlk21607031"/>
      <w:r w:rsidR="000D67FC" w:rsidRPr="00093601">
        <w:rPr>
          <w:rFonts w:ascii="Times New Roman" w:hAnsi="Times New Roman" w:cs="Times New Roman"/>
        </w:rPr>
        <w:t>[Dowód: akta kontroli str. 771-779]</w:t>
      </w:r>
    </w:p>
    <w:bookmarkEnd w:id="46"/>
    <w:bookmarkEnd w:id="47"/>
    <w:p w14:paraId="4F171754" w14:textId="191C54CA" w:rsidR="004C1AB3" w:rsidRPr="00093601" w:rsidRDefault="000D67FC" w:rsidP="00897886">
      <w:pPr>
        <w:suppressAutoHyphens w:val="0"/>
        <w:spacing w:before="120" w:after="120"/>
        <w:jc w:val="both"/>
        <w:rPr>
          <w:rFonts w:ascii="Times New Roman" w:hAnsi="Times New Roman" w:cs="Times New Roman"/>
          <w:color w:val="000000"/>
          <w:lang w:eastAsia="en-US"/>
        </w:rPr>
      </w:pPr>
      <w:r w:rsidRPr="00093601">
        <w:rPr>
          <w:rFonts w:ascii="Times New Roman" w:hAnsi="Times New Roman" w:cs="Times New Roman"/>
          <w:lang w:eastAsia="en-US"/>
        </w:rPr>
        <w:t>K</w:t>
      </w:r>
      <w:r w:rsidR="002B3FE1" w:rsidRPr="00093601">
        <w:rPr>
          <w:rFonts w:ascii="Times New Roman" w:hAnsi="Times New Roman" w:cs="Times New Roman"/>
          <w:lang w:eastAsia="en-US"/>
        </w:rPr>
        <w:t>OK</w:t>
      </w:r>
      <w:r w:rsidRPr="00093601">
        <w:rPr>
          <w:rFonts w:ascii="Times New Roman" w:hAnsi="Times New Roman" w:cs="Times New Roman"/>
          <w:vertAlign w:val="superscript"/>
          <w:lang w:eastAsia="en-US"/>
        </w:rPr>
        <w:footnoteReference w:id="211"/>
      </w:r>
      <w:r w:rsidRPr="00093601">
        <w:rPr>
          <w:rFonts w:ascii="Times New Roman" w:hAnsi="Times New Roman" w:cs="Times New Roman"/>
          <w:lang w:eastAsia="en-US"/>
        </w:rPr>
        <w:t xml:space="preserve"> została powołana przez Dyrektora PIG-PIB </w:t>
      </w:r>
      <w:r w:rsidR="00981322" w:rsidRPr="00093601">
        <w:rPr>
          <w:rFonts w:ascii="Times New Roman" w:hAnsi="Times New Roman" w:cs="Times New Roman"/>
          <w:lang w:eastAsia="en-US"/>
        </w:rPr>
        <w:t xml:space="preserve">w </w:t>
      </w:r>
      <w:r w:rsidRPr="00093601">
        <w:rPr>
          <w:rFonts w:ascii="Times New Roman" w:hAnsi="Times New Roman" w:cs="Times New Roman"/>
          <w:lang w:eastAsia="en-US"/>
        </w:rPr>
        <w:t>październik</w:t>
      </w:r>
      <w:r w:rsidR="00981322" w:rsidRPr="00093601">
        <w:rPr>
          <w:rFonts w:ascii="Times New Roman" w:hAnsi="Times New Roman" w:cs="Times New Roman"/>
          <w:lang w:eastAsia="en-US"/>
        </w:rPr>
        <w:t>u</w:t>
      </w:r>
      <w:r w:rsidRPr="00093601">
        <w:rPr>
          <w:rFonts w:ascii="Times New Roman" w:hAnsi="Times New Roman" w:cs="Times New Roman"/>
          <w:lang w:eastAsia="en-US"/>
        </w:rPr>
        <w:t xml:space="preserve"> 2012 r.</w:t>
      </w:r>
      <w:r w:rsidRPr="00093601">
        <w:rPr>
          <w:rFonts w:ascii="Times New Roman" w:hAnsi="Times New Roman" w:cs="Times New Roman"/>
          <w:color w:val="000000"/>
          <w:lang w:eastAsia="en-US"/>
        </w:rPr>
        <w:t xml:space="preserve"> </w:t>
      </w:r>
      <w:r w:rsidR="004C1AB3" w:rsidRPr="00093601">
        <w:rPr>
          <w:rFonts w:ascii="Times New Roman" w:hAnsi="Times New Roman" w:cs="Times New Roman"/>
          <w:color w:val="000000"/>
          <w:lang w:eastAsia="en-US"/>
        </w:rPr>
        <w:t xml:space="preserve"> </w:t>
      </w:r>
      <w:r w:rsidR="00442C7A" w:rsidRPr="00093601">
        <w:rPr>
          <w:rFonts w:ascii="Times New Roman" w:hAnsi="Times New Roman" w:cs="Times New Roman"/>
          <w:color w:val="000000"/>
          <w:lang w:eastAsia="en-US"/>
        </w:rPr>
        <w:t>K</w:t>
      </w:r>
      <w:r w:rsidRPr="00093601">
        <w:rPr>
          <w:rFonts w:ascii="Times New Roman" w:hAnsi="Times New Roman" w:cs="Times New Roman"/>
          <w:color w:val="000000"/>
          <w:lang w:eastAsia="en-US"/>
        </w:rPr>
        <w:t>omisja</w:t>
      </w:r>
      <w:r w:rsidR="004C1AB3" w:rsidRPr="00093601">
        <w:rPr>
          <w:rFonts w:ascii="Times New Roman" w:hAnsi="Times New Roman" w:cs="Times New Roman"/>
          <w:color w:val="000000"/>
          <w:vertAlign w:val="superscript"/>
          <w:lang w:eastAsia="en-US"/>
        </w:rPr>
        <w:footnoteReference w:id="212"/>
      </w:r>
      <w:r w:rsidRPr="00093601">
        <w:rPr>
          <w:rFonts w:ascii="Times New Roman" w:hAnsi="Times New Roman" w:cs="Times New Roman"/>
          <w:color w:val="000000"/>
          <w:lang w:eastAsia="en-US"/>
        </w:rPr>
        <w:t xml:space="preserve"> wykon</w:t>
      </w:r>
      <w:r w:rsidR="00981322" w:rsidRPr="00093601">
        <w:rPr>
          <w:rFonts w:ascii="Times New Roman" w:hAnsi="Times New Roman" w:cs="Times New Roman"/>
          <w:color w:val="000000"/>
          <w:lang w:eastAsia="en-US"/>
        </w:rPr>
        <w:t>ywała</w:t>
      </w:r>
      <w:r w:rsidRPr="00093601">
        <w:rPr>
          <w:rFonts w:ascii="Times New Roman" w:hAnsi="Times New Roman" w:cs="Times New Roman"/>
          <w:color w:val="000000"/>
          <w:lang w:eastAsia="en-US"/>
        </w:rPr>
        <w:t xml:space="preserve"> zadanie </w:t>
      </w:r>
      <w:r w:rsidR="00D0007A">
        <w:rPr>
          <w:rFonts w:ascii="Times New Roman" w:hAnsi="Times New Roman" w:cs="Times New Roman"/>
          <w:color w:val="000000"/>
          <w:lang w:eastAsia="en-US"/>
        </w:rPr>
        <w:t>S</w:t>
      </w:r>
      <w:r w:rsidRPr="00093601">
        <w:rPr>
          <w:rFonts w:ascii="Times New Roman" w:hAnsi="Times New Roman" w:cs="Times New Roman"/>
          <w:color w:val="000000"/>
          <w:lang w:eastAsia="en-US"/>
        </w:rPr>
        <w:t xml:space="preserve">łużby określone w art. 162 ust. 1 pkt 7 </w:t>
      </w:r>
      <w:r w:rsidR="004C1AB3" w:rsidRPr="00093601">
        <w:rPr>
          <w:rFonts w:ascii="Times New Roman" w:hAnsi="Times New Roman" w:cs="Times New Roman"/>
          <w:color w:val="000000"/>
          <w:lang w:eastAsia="en-US"/>
        </w:rPr>
        <w:t xml:space="preserve">ustawy </w:t>
      </w:r>
      <w:r w:rsidR="00981322" w:rsidRPr="00093601">
        <w:rPr>
          <w:rFonts w:ascii="Times New Roman" w:hAnsi="Times New Roman" w:cs="Times New Roman"/>
          <w:color w:val="000000"/>
          <w:lang w:eastAsia="en-US"/>
        </w:rPr>
        <w:t>pgg</w:t>
      </w:r>
      <w:r w:rsidR="00AE7DBC" w:rsidRPr="00093601">
        <w:rPr>
          <w:rFonts w:ascii="Times New Roman" w:hAnsi="Times New Roman" w:cs="Times New Roman"/>
          <w:color w:val="000000"/>
          <w:lang w:eastAsia="en-US"/>
        </w:rPr>
        <w:t xml:space="preserve">, </w:t>
      </w:r>
      <w:r w:rsidRPr="00093601">
        <w:rPr>
          <w:rFonts w:ascii="Times New Roman" w:hAnsi="Times New Roman" w:cs="Times New Roman"/>
          <w:color w:val="000000"/>
          <w:lang w:eastAsia="en-US"/>
        </w:rPr>
        <w:t>polega</w:t>
      </w:r>
      <w:r w:rsidR="00AE7DBC" w:rsidRPr="00093601">
        <w:rPr>
          <w:rFonts w:ascii="Times New Roman" w:hAnsi="Times New Roman" w:cs="Times New Roman"/>
          <w:color w:val="000000"/>
          <w:lang w:eastAsia="en-US"/>
        </w:rPr>
        <w:t>jące</w:t>
      </w:r>
      <w:r w:rsidRPr="00093601">
        <w:rPr>
          <w:rFonts w:ascii="Times New Roman" w:hAnsi="Times New Roman" w:cs="Times New Roman"/>
          <w:color w:val="000000"/>
          <w:lang w:eastAsia="en-US"/>
        </w:rPr>
        <w:t xml:space="preserve"> na rozpatrywaniu</w:t>
      </w:r>
      <w:r w:rsidR="00B80408">
        <w:rPr>
          <w:rFonts w:ascii="Times New Roman" w:hAnsi="Times New Roman" w:cs="Times New Roman"/>
          <w:color w:val="000000"/>
          <w:lang w:eastAsia="en-US"/>
        </w:rPr>
        <w:br/>
      </w:r>
      <w:r w:rsidRPr="00093601">
        <w:rPr>
          <w:rFonts w:ascii="Times New Roman" w:hAnsi="Times New Roman" w:cs="Times New Roman"/>
          <w:color w:val="000000"/>
          <w:lang w:eastAsia="en-US"/>
        </w:rPr>
        <w:t xml:space="preserve">i </w:t>
      </w:r>
      <w:r w:rsidRPr="00093601">
        <w:rPr>
          <w:rFonts w:ascii="Times New Roman" w:hAnsi="Times New Roman" w:cs="Times New Roman"/>
          <w:lang w:eastAsia="en-US"/>
        </w:rPr>
        <w:t>dokonywaniu oceny wykonywanych prac geologicznych z zakresu kartografii geologicznej, w tym projektów robót ge</w:t>
      </w:r>
      <w:r w:rsidRPr="00093601">
        <w:rPr>
          <w:rFonts w:ascii="Times New Roman" w:hAnsi="Times New Roman" w:cs="Times New Roman"/>
          <w:color w:val="000000"/>
          <w:lang w:eastAsia="en-US"/>
        </w:rPr>
        <w:t>ologicznych przed ich skierowaniem do zatwierdzenia przez właściwy organ administracji geologicznej oraz na dokonywaniu oceny końcowej opracowań autorskich z tego zakresu.</w:t>
      </w:r>
      <w:r w:rsidR="00581311" w:rsidRPr="00093601">
        <w:rPr>
          <w:rFonts w:ascii="Times New Roman" w:hAnsi="Times New Roman" w:cs="Times New Roman"/>
        </w:rPr>
        <w:t xml:space="preserve"> </w:t>
      </w:r>
    </w:p>
    <w:p w14:paraId="532ECDD2" w14:textId="3599D477" w:rsidR="000D67FC" w:rsidRPr="00093601" w:rsidRDefault="000D67FC" w:rsidP="00897886">
      <w:pPr>
        <w:suppressAutoHyphens w:val="0"/>
        <w:spacing w:before="120" w:after="120"/>
        <w:jc w:val="both"/>
        <w:rPr>
          <w:rFonts w:ascii="Times New Roman" w:hAnsi="Times New Roman" w:cs="Times New Roman"/>
          <w:lang w:eastAsia="en-US"/>
        </w:rPr>
      </w:pPr>
      <w:r w:rsidRPr="00093601">
        <w:rPr>
          <w:rFonts w:ascii="Times New Roman" w:hAnsi="Times New Roman" w:cs="Times New Roman"/>
          <w:lang w:eastAsia="en-US"/>
        </w:rPr>
        <w:t>W okresie 17 października 2012 r. – 15 czerwca 2016 r. w składzie Komisji znalazło się 48 osób</w:t>
      </w:r>
      <w:r w:rsidRPr="00093601">
        <w:rPr>
          <w:rFonts w:ascii="Times New Roman" w:hAnsi="Times New Roman" w:cs="Times New Roman"/>
          <w:vertAlign w:val="superscript"/>
          <w:lang w:eastAsia="en-US"/>
        </w:rPr>
        <w:footnoteReference w:id="213"/>
      </w:r>
      <w:r w:rsidRPr="00093601">
        <w:rPr>
          <w:rFonts w:ascii="Times New Roman" w:hAnsi="Times New Roman" w:cs="Times New Roman"/>
          <w:lang w:eastAsia="en-US"/>
        </w:rPr>
        <w:t>,</w:t>
      </w:r>
      <w:r w:rsidR="00990A53">
        <w:rPr>
          <w:rFonts w:ascii="Times New Roman" w:hAnsi="Times New Roman" w:cs="Times New Roman"/>
          <w:lang w:eastAsia="en-US"/>
        </w:rPr>
        <w:br/>
      </w:r>
      <w:r w:rsidRPr="00093601">
        <w:rPr>
          <w:rFonts w:ascii="Times New Roman" w:hAnsi="Times New Roman" w:cs="Times New Roman"/>
          <w:lang w:eastAsia="en-US"/>
        </w:rPr>
        <w:t xml:space="preserve">z czego 56% stanowili pracownicy PIG-PIB, a od 16 czerwca 2016 r. do 26 września </w:t>
      </w:r>
      <w:r w:rsidR="00442C7A" w:rsidRPr="00093601">
        <w:rPr>
          <w:rFonts w:ascii="Times New Roman" w:hAnsi="Times New Roman" w:cs="Times New Roman"/>
          <w:lang w:eastAsia="en-US"/>
        </w:rPr>
        <w:br/>
      </w:r>
      <w:r w:rsidRPr="00093601">
        <w:rPr>
          <w:rFonts w:ascii="Times New Roman" w:hAnsi="Times New Roman" w:cs="Times New Roman"/>
          <w:lang w:eastAsia="en-US"/>
        </w:rPr>
        <w:t>2017 r. 94 osoby, z czego 60% było pracownikami PIG-PIB</w:t>
      </w:r>
      <w:r w:rsidRPr="00093601">
        <w:rPr>
          <w:rFonts w:ascii="Times New Roman" w:hAnsi="Times New Roman" w:cs="Times New Roman"/>
          <w:vertAlign w:val="superscript"/>
          <w:lang w:eastAsia="en-US"/>
        </w:rPr>
        <w:footnoteReference w:id="214"/>
      </w:r>
      <w:r w:rsidRPr="00093601">
        <w:rPr>
          <w:rFonts w:ascii="Times New Roman" w:hAnsi="Times New Roman" w:cs="Times New Roman"/>
          <w:lang w:eastAsia="en-US"/>
        </w:rPr>
        <w:t>.</w:t>
      </w:r>
    </w:p>
    <w:p w14:paraId="459AC4C2" w14:textId="4B5F3690" w:rsidR="000D67FC"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581311" w:rsidRPr="00093601">
        <w:rPr>
          <w:rFonts w:ascii="Times New Roman" w:hAnsi="Times New Roman" w:cs="Times New Roman"/>
        </w:rPr>
        <w:t xml:space="preserve">696-702, </w:t>
      </w:r>
      <w:r w:rsidRPr="00093601">
        <w:rPr>
          <w:rFonts w:ascii="Times New Roman" w:hAnsi="Times New Roman" w:cs="Times New Roman"/>
        </w:rPr>
        <w:t>708-716]</w:t>
      </w:r>
    </w:p>
    <w:p w14:paraId="77554D66" w14:textId="2C16F529" w:rsidR="004C1AB3" w:rsidRPr="00093601" w:rsidRDefault="000D67FC" w:rsidP="00924F07">
      <w:pPr>
        <w:suppressAutoHyphens w:val="0"/>
        <w:spacing w:after="120"/>
        <w:jc w:val="both"/>
        <w:rPr>
          <w:rFonts w:ascii="Times New Roman" w:hAnsi="Times New Roman" w:cs="Times New Roman"/>
          <w:lang w:eastAsia="en-US"/>
        </w:rPr>
      </w:pPr>
      <w:r w:rsidRPr="00093601">
        <w:rPr>
          <w:rFonts w:ascii="Times New Roman" w:hAnsi="Times New Roman" w:cs="Times New Roman"/>
          <w:lang w:eastAsia="en-US"/>
        </w:rPr>
        <w:t>W</w:t>
      </w:r>
      <w:r w:rsidR="002E6062" w:rsidRPr="00093601">
        <w:rPr>
          <w:rFonts w:ascii="Times New Roman" w:hAnsi="Times New Roman" w:cs="Times New Roman"/>
          <w:lang w:eastAsia="en-US"/>
        </w:rPr>
        <w:t>e</w:t>
      </w:r>
      <w:r w:rsidRPr="00093601">
        <w:rPr>
          <w:rFonts w:ascii="Times New Roman" w:hAnsi="Times New Roman" w:cs="Times New Roman"/>
          <w:lang w:eastAsia="en-US"/>
        </w:rPr>
        <w:t xml:space="preserve"> wrześni</w:t>
      </w:r>
      <w:r w:rsidR="002E6062" w:rsidRPr="00093601">
        <w:rPr>
          <w:rFonts w:ascii="Times New Roman" w:hAnsi="Times New Roman" w:cs="Times New Roman"/>
          <w:lang w:eastAsia="en-US"/>
        </w:rPr>
        <w:t>u</w:t>
      </w:r>
      <w:r w:rsidRPr="00093601">
        <w:rPr>
          <w:rFonts w:ascii="Times New Roman" w:hAnsi="Times New Roman" w:cs="Times New Roman"/>
          <w:lang w:eastAsia="en-US"/>
        </w:rPr>
        <w:t xml:space="preserve"> 2017</w:t>
      </w:r>
      <w:r w:rsidR="00581311" w:rsidRPr="00093601">
        <w:rPr>
          <w:rFonts w:ascii="Times New Roman" w:hAnsi="Times New Roman" w:cs="Times New Roman"/>
          <w:lang w:eastAsia="en-US"/>
        </w:rPr>
        <w:t xml:space="preserve"> </w:t>
      </w:r>
      <w:r w:rsidRPr="00093601">
        <w:rPr>
          <w:rFonts w:ascii="Times New Roman" w:hAnsi="Times New Roman" w:cs="Times New Roman"/>
          <w:lang w:eastAsia="en-US"/>
        </w:rPr>
        <w:t>r.</w:t>
      </w:r>
      <w:r w:rsidR="002E6062" w:rsidRPr="00093601">
        <w:rPr>
          <w:rStyle w:val="Odwoanieprzypisudolnego"/>
          <w:rFonts w:ascii="Times New Roman" w:hAnsi="Times New Roman"/>
          <w:lang w:eastAsia="en-US"/>
        </w:rPr>
        <w:footnoteReference w:id="215"/>
      </w:r>
      <w:r w:rsidRPr="00093601">
        <w:rPr>
          <w:rFonts w:ascii="Times New Roman" w:hAnsi="Times New Roman" w:cs="Times New Roman"/>
          <w:lang w:eastAsia="en-US"/>
        </w:rPr>
        <w:t xml:space="preserve"> Dyrektor PIG-PIB powołał K</w:t>
      </w:r>
      <w:r w:rsidR="00D81615" w:rsidRPr="00093601">
        <w:rPr>
          <w:rFonts w:ascii="Times New Roman" w:hAnsi="Times New Roman" w:cs="Times New Roman"/>
          <w:lang w:eastAsia="en-US"/>
        </w:rPr>
        <w:t>OG</w:t>
      </w:r>
      <w:r w:rsidRPr="00093601">
        <w:rPr>
          <w:rFonts w:ascii="Times New Roman" w:hAnsi="Times New Roman" w:cs="Times New Roman"/>
          <w:color w:val="000000"/>
          <w:vertAlign w:val="superscript"/>
          <w:lang w:eastAsia="en-US"/>
        </w:rPr>
        <w:footnoteReference w:id="216"/>
      </w:r>
      <w:r w:rsidRPr="00093601">
        <w:rPr>
          <w:rFonts w:ascii="Times New Roman" w:hAnsi="Times New Roman" w:cs="Times New Roman"/>
          <w:lang w:eastAsia="en-US"/>
        </w:rPr>
        <w:t xml:space="preserve"> i</w:t>
      </w:r>
      <w:r w:rsidR="002E6062" w:rsidRPr="00093601">
        <w:rPr>
          <w:rFonts w:ascii="Times New Roman" w:hAnsi="Times New Roman" w:cs="Times New Roman"/>
          <w:lang w:eastAsia="en-US"/>
        </w:rPr>
        <w:t xml:space="preserve"> </w:t>
      </w:r>
      <w:r w:rsidRPr="00093601">
        <w:rPr>
          <w:rFonts w:ascii="Times New Roman" w:hAnsi="Times New Roman" w:cs="Times New Roman"/>
          <w:lang w:eastAsia="en-US"/>
        </w:rPr>
        <w:t>jednocześnie rozwiązał KOK.</w:t>
      </w:r>
      <w:r w:rsidR="00581311" w:rsidRPr="00093601">
        <w:rPr>
          <w:rFonts w:ascii="Times New Roman" w:hAnsi="Times New Roman" w:cs="Times New Roman"/>
          <w:lang w:eastAsia="en-US"/>
        </w:rPr>
        <w:t xml:space="preserve"> </w:t>
      </w:r>
      <w:r w:rsidR="004C1AB3" w:rsidRPr="00093601">
        <w:rPr>
          <w:rFonts w:ascii="Times New Roman" w:hAnsi="Times New Roman" w:cs="Times New Roman"/>
          <w:lang w:eastAsia="en-US"/>
        </w:rPr>
        <w:t xml:space="preserve"> Zakres prac KOG został rozszerzony w porównaniu z zakresem prac KOK, o inne prace geologiczne</w:t>
      </w:r>
      <w:r w:rsidR="004C1AB3" w:rsidRPr="00093601">
        <w:rPr>
          <w:rStyle w:val="Odwoanieprzypisudolnego"/>
          <w:rFonts w:ascii="Times New Roman" w:hAnsi="Times New Roman"/>
          <w:lang w:eastAsia="en-US"/>
        </w:rPr>
        <w:footnoteReference w:id="217"/>
      </w:r>
      <w:r w:rsidR="004C1AB3" w:rsidRPr="00093601">
        <w:rPr>
          <w:rFonts w:ascii="Times New Roman" w:hAnsi="Times New Roman" w:cs="Times New Roman"/>
          <w:lang w:eastAsia="en-US"/>
        </w:rPr>
        <w:t xml:space="preserve">. </w:t>
      </w:r>
    </w:p>
    <w:p w14:paraId="01FB025D" w14:textId="66B8796B" w:rsidR="00442C7A" w:rsidRPr="00093601" w:rsidRDefault="000D67FC" w:rsidP="00924F07">
      <w:pPr>
        <w:suppressAutoHyphens w:val="0"/>
        <w:spacing w:after="120"/>
        <w:jc w:val="both"/>
        <w:rPr>
          <w:rFonts w:ascii="Times New Roman" w:hAnsi="Times New Roman" w:cs="Times New Roman"/>
          <w:lang w:eastAsia="en-US"/>
        </w:rPr>
      </w:pPr>
      <w:r w:rsidRPr="00093601">
        <w:rPr>
          <w:rFonts w:ascii="Times New Roman" w:hAnsi="Times New Roman" w:cs="Times New Roman"/>
          <w:lang w:eastAsia="en-US"/>
        </w:rPr>
        <w:t>W składzie KOG znalazły się 63 osoby, z czego 57% było pracownikami Instytutu.</w:t>
      </w:r>
      <w:r w:rsidR="00581311" w:rsidRPr="00093601">
        <w:rPr>
          <w:rFonts w:ascii="Times New Roman" w:hAnsi="Times New Roman" w:cs="Times New Roman"/>
        </w:rPr>
        <w:t xml:space="preserve"> </w:t>
      </w:r>
    </w:p>
    <w:p w14:paraId="529D049B" w14:textId="77777777" w:rsidR="000D67FC" w:rsidRPr="00093601" w:rsidRDefault="000D67FC" w:rsidP="00897886">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Z członkami obu Komisji były zawierane umowy cywilnoprawne w przedmiocie wydania opinii lub recenzji do arkuszy map. Następnie opinie lub recenzje były wygłaszane na posiedzeniach Komisji. Po posiedzeniach Komisja wydawała uchwałę dotyczącą rozpatrywanego arkusza mapy – zgłoszenie uwag lub zatwierdzenie opracowania.</w:t>
      </w:r>
    </w:p>
    <w:p w14:paraId="0E1CA792" w14:textId="3D8CDD4F" w:rsidR="008B4A99"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[Dowód: akta kontroli str. 295-687</w:t>
      </w:r>
      <w:r w:rsidR="00581311" w:rsidRPr="00093601">
        <w:rPr>
          <w:rFonts w:ascii="Times New Roman" w:hAnsi="Times New Roman" w:cs="Times New Roman"/>
        </w:rPr>
        <w:t>, 703-707, 708-716</w:t>
      </w:r>
      <w:r w:rsidRPr="00093601">
        <w:rPr>
          <w:rFonts w:ascii="Times New Roman" w:hAnsi="Times New Roman" w:cs="Times New Roman"/>
        </w:rPr>
        <w:t>]</w:t>
      </w:r>
    </w:p>
    <w:p w14:paraId="6315C9E3" w14:textId="4944BC45" w:rsidR="000D67FC" w:rsidRPr="00093601" w:rsidRDefault="004C1AB3" w:rsidP="00897886">
      <w:pPr>
        <w:suppressAutoHyphens w:val="0"/>
        <w:spacing w:after="0"/>
        <w:jc w:val="both"/>
        <w:rPr>
          <w:rFonts w:ascii="Times New Roman" w:hAnsi="Times New Roman" w:cs="Times New Roman"/>
          <w:color w:val="FF0000"/>
          <w:lang w:eastAsia="en-US"/>
        </w:rPr>
      </w:pPr>
      <w:r w:rsidRPr="00093601">
        <w:rPr>
          <w:rFonts w:ascii="Times New Roman" w:hAnsi="Times New Roman" w:cs="Times New Roman"/>
          <w:lang w:eastAsia="en-US"/>
        </w:rPr>
        <w:t>Według o</w:t>
      </w:r>
      <w:r w:rsidR="000D67FC" w:rsidRPr="00093601">
        <w:rPr>
          <w:rFonts w:ascii="Times New Roman" w:hAnsi="Times New Roman" w:cs="Times New Roman"/>
          <w:lang w:eastAsia="en-US"/>
        </w:rPr>
        <w:t>bowiąz</w:t>
      </w:r>
      <w:r w:rsidRPr="00093601">
        <w:rPr>
          <w:rFonts w:ascii="Times New Roman" w:hAnsi="Times New Roman" w:cs="Times New Roman"/>
          <w:lang w:eastAsia="en-US"/>
        </w:rPr>
        <w:t>ujących</w:t>
      </w:r>
      <w:r w:rsidR="000D67FC" w:rsidRPr="00093601">
        <w:rPr>
          <w:rFonts w:ascii="Times New Roman" w:hAnsi="Times New Roman" w:cs="Times New Roman"/>
          <w:lang w:eastAsia="en-US"/>
        </w:rPr>
        <w:t xml:space="preserve"> regulacj</w:t>
      </w:r>
      <w:r w:rsidRPr="00093601">
        <w:rPr>
          <w:rFonts w:ascii="Times New Roman" w:hAnsi="Times New Roman" w:cs="Times New Roman"/>
          <w:lang w:eastAsia="en-US"/>
        </w:rPr>
        <w:t>i</w:t>
      </w:r>
      <w:r w:rsidR="000D67FC" w:rsidRPr="00093601">
        <w:rPr>
          <w:rFonts w:ascii="Times New Roman" w:hAnsi="Times New Roman" w:cs="Times New Roman"/>
          <w:lang w:eastAsia="en-US"/>
        </w:rPr>
        <w:t xml:space="preserve"> wewnętrzn</w:t>
      </w:r>
      <w:r w:rsidRPr="00093601">
        <w:rPr>
          <w:rFonts w:ascii="Times New Roman" w:hAnsi="Times New Roman" w:cs="Times New Roman"/>
          <w:lang w:eastAsia="en-US"/>
        </w:rPr>
        <w:t>ych</w:t>
      </w:r>
      <w:r w:rsidR="000D67FC" w:rsidRPr="00093601">
        <w:rPr>
          <w:rFonts w:ascii="Times New Roman" w:hAnsi="Times New Roman" w:cs="Times New Roman"/>
          <w:lang w:eastAsia="en-US"/>
        </w:rPr>
        <w:t xml:space="preserve"> dotycząc</w:t>
      </w:r>
      <w:r w:rsidRPr="00093601">
        <w:rPr>
          <w:rFonts w:ascii="Times New Roman" w:hAnsi="Times New Roman" w:cs="Times New Roman"/>
          <w:lang w:eastAsia="en-US"/>
        </w:rPr>
        <w:t>ych</w:t>
      </w:r>
      <w:r w:rsidR="000D67FC" w:rsidRPr="00093601">
        <w:rPr>
          <w:rFonts w:ascii="Times New Roman" w:hAnsi="Times New Roman" w:cs="Times New Roman"/>
          <w:lang w:eastAsia="en-US"/>
        </w:rPr>
        <w:t xml:space="preserve"> sposobu realizacji prac w ramach bezosobowego funduszu płac</w:t>
      </w:r>
      <w:r w:rsidRPr="00093601">
        <w:rPr>
          <w:rFonts w:ascii="Times New Roman" w:hAnsi="Times New Roman" w:cs="Times New Roman"/>
          <w:lang w:eastAsia="en-US"/>
        </w:rPr>
        <w:t>, pracownik Instytutu mógł zawrzeć umowę o dzieło lub umowę zlecenie z pracodawcą w przypadku, gdy z</w:t>
      </w:r>
      <w:r w:rsidRPr="00093601">
        <w:rPr>
          <w:rFonts w:ascii="Times New Roman" w:hAnsi="Times New Roman" w:cs="Times New Roman"/>
        </w:rPr>
        <w:t>akres zadania lub pracy planowanej do wykonania na podstawie umowy cywilnoprawnej ma charakter pracy doraźnej, tymczasowej (przejściowej) wykonywanej</w:t>
      </w:r>
      <w:r w:rsidR="00990A53">
        <w:rPr>
          <w:rFonts w:ascii="Times New Roman" w:hAnsi="Times New Roman" w:cs="Times New Roman"/>
        </w:rPr>
        <w:br/>
      </w:r>
      <w:r w:rsidRPr="00093601">
        <w:rPr>
          <w:rFonts w:ascii="Times New Roman" w:hAnsi="Times New Roman" w:cs="Times New Roman"/>
        </w:rPr>
        <w:t>w określonym czasie, realizowanej bez nadzoru bezpośredniego i w całości przez wykonawcę tej umowy;</w:t>
      </w:r>
      <w:r w:rsidRPr="00093601">
        <w:rPr>
          <w:rFonts w:ascii="Times New Roman" w:hAnsi="Times New Roman" w:cs="Times New Roman"/>
          <w:lang w:eastAsia="en-US"/>
        </w:rPr>
        <w:t xml:space="preserve"> </w:t>
      </w:r>
      <w:r w:rsidRPr="00093601">
        <w:rPr>
          <w:rFonts w:ascii="Times New Roman" w:hAnsi="Times New Roman" w:cs="Times New Roman"/>
        </w:rPr>
        <w:t>przedmiot umowy nie pokrywa się (jest różny) z zakresem obowiązków służbowych (czynności) realizowanych na podstawie stosunku pracy; przedmiot umowy nie jest wykonywany</w:t>
      </w:r>
      <w:r w:rsidR="002E294B">
        <w:rPr>
          <w:rFonts w:ascii="Times New Roman" w:hAnsi="Times New Roman" w:cs="Times New Roman"/>
        </w:rPr>
        <w:br/>
      </w:r>
      <w:r w:rsidRPr="00093601">
        <w:rPr>
          <w:rFonts w:ascii="Times New Roman" w:hAnsi="Times New Roman" w:cs="Times New Roman"/>
        </w:rPr>
        <w:t>w czasie i miejscu pracy, w którym pracownik pozostaje do dyspozycji pracodawcy w Instytucie, na podstawie stosunku pracy wynikającego z przepisów Kodeksu pracy</w:t>
      </w:r>
      <w:r w:rsidRPr="00093601">
        <w:rPr>
          <w:rStyle w:val="Odwoanieprzypisudolnego"/>
          <w:rFonts w:ascii="Times New Roman" w:hAnsi="Times New Roman"/>
        </w:rPr>
        <w:footnoteReference w:id="218"/>
      </w:r>
      <w:r w:rsidRPr="00093601">
        <w:rPr>
          <w:rFonts w:ascii="Times New Roman" w:hAnsi="Times New Roman" w:cs="Times New Roman"/>
        </w:rPr>
        <w:t>.</w:t>
      </w:r>
    </w:p>
    <w:p w14:paraId="4C83EB9D" w14:textId="0B038C8E" w:rsidR="000D67FC"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[Dowód: akta kontroli str. 691-693]</w:t>
      </w:r>
    </w:p>
    <w:p w14:paraId="7BF2CABC" w14:textId="0D8F4444" w:rsidR="000D67FC" w:rsidRPr="00093601" w:rsidRDefault="000D67FC" w:rsidP="00897886">
      <w:pPr>
        <w:suppressAutoHyphens w:val="0"/>
        <w:spacing w:after="0"/>
        <w:jc w:val="both"/>
        <w:rPr>
          <w:rFonts w:ascii="Times New Roman" w:hAnsi="Times New Roman" w:cs="Times New Roman"/>
          <w:lang w:eastAsia="en-US"/>
        </w:rPr>
      </w:pPr>
      <w:r w:rsidRPr="00093601">
        <w:rPr>
          <w:rFonts w:ascii="Times New Roman" w:hAnsi="Times New Roman" w:cs="Times New Roman"/>
          <w:color w:val="000000" w:themeColor="text1"/>
          <w:lang w:eastAsia="en-US"/>
        </w:rPr>
        <w:t xml:space="preserve">Od </w:t>
      </w:r>
      <w:r w:rsidR="00D55645" w:rsidRPr="00093601">
        <w:rPr>
          <w:rFonts w:ascii="Times New Roman" w:hAnsi="Times New Roman" w:cs="Times New Roman"/>
          <w:color w:val="000000" w:themeColor="text1"/>
          <w:lang w:eastAsia="en-US"/>
        </w:rPr>
        <w:t xml:space="preserve">powołania KOG we </w:t>
      </w:r>
      <w:r w:rsidRPr="00093601">
        <w:rPr>
          <w:rFonts w:ascii="Times New Roman" w:hAnsi="Times New Roman" w:cs="Times New Roman"/>
          <w:color w:val="000000" w:themeColor="text1"/>
          <w:lang w:eastAsia="en-US"/>
        </w:rPr>
        <w:t>wrześni</w:t>
      </w:r>
      <w:r w:rsidR="00D55645" w:rsidRPr="00093601">
        <w:rPr>
          <w:rFonts w:ascii="Times New Roman" w:hAnsi="Times New Roman" w:cs="Times New Roman"/>
          <w:color w:val="000000" w:themeColor="text1"/>
          <w:lang w:eastAsia="en-US"/>
        </w:rPr>
        <w:t>u</w:t>
      </w:r>
      <w:r w:rsidRPr="00093601">
        <w:rPr>
          <w:rFonts w:ascii="Times New Roman" w:hAnsi="Times New Roman" w:cs="Times New Roman"/>
          <w:color w:val="000000" w:themeColor="text1"/>
          <w:lang w:eastAsia="en-US"/>
        </w:rPr>
        <w:t xml:space="preserve"> 2017 r.</w:t>
      </w:r>
      <w:r w:rsidRPr="00093601">
        <w:rPr>
          <w:rStyle w:val="Odwoanieprzypisudolnego"/>
          <w:rFonts w:ascii="Times New Roman" w:hAnsi="Times New Roman"/>
          <w:color w:val="000000" w:themeColor="text1"/>
          <w:lang w:eastAsia="en-US"/>
        </w:rPr>
        <w:footnoteReference w:id="219"/>
      </w:r>
      <w:r w:rsidRPr="00093601">
        <w:rPr>
          <w:rFonts w:ascii="Times New Roman" w:hAnsi="Times New Roman" w:cs="Times New Roman"/>
          <w:color w:val="000000" w:themeColor="text1"/>
          <w:lang w:eastAsia="en-US"/>
        </w:rPr>
        <w:t xml:space="preserve"> </w:t>
      </w:r>
      <w:r w:rsidRPr="00093601">
        <w:rPr>
          <w:rFonts w:ascii="Times New Roman" w:hAnsi="Times New Roman" w:cs="Times New Roman"/>
          <w:lang w:eastAsia="en-US"/>
        </w:rPr>
        <w:t xml:space="preserve">za sporządzenie pisemnej opinii oraz ekspertyzy autorom spoza PIG-PIB </w:t>
      </w:r>
      <w:r w:rsidR="00D55645" w:rsidRPr="00093601">
        <w:rPr>
          <w:rFonts w:ascii="Times New Roman" w:hAnsi="Times New Roman" w:cs="Times New Roman"/>
          <w:lang w:eastAsia="en-US"/>
        </w:rPr>
        <w:t xml:space="preserve">miało </w:t>
      </w:r>
      <w:r w:rsidRPr="00093601">
        <w:rPr>
          <w:rFonts w:ascii="Times New Roman" w:hAnsi="Times New Roman" w:cs="Times New Roman"/>
          <w:lang w:eastAsia="en-US"/>
        </w:rPr>
        <w:t>przysługiwa</w:t>
      </w:r>
      <w:r w:rsidR="00D55645" w:rsidRPr="00093601">
        <w:rPr>
          <w:rFonts w:ascii="Times New Roman" w:hAnsi="Times New Roman" w:cs="Times New Roman"/>
          <w:lang w:eastAsia="en-US"/>
        </w:rPr>
        <w:t>ć</w:t>
      </w:r>
      <w:r w:rsidRPr="00093601">
        <w:rPr>
          <w:rFonts w:ascii="Times New Roman" w:hAnsi="Times New Roman" w:cs="Times New Roman"/>
          <w:lang w:eastAsia="en-US"/>
        </w:rPr>
        <w:t xml:space="preserve"> wynagrodzenie według stawki określonej przez Dyrektora PIG-PIB i zaakceptowanej przez Ministra Środowiska działającego przy pomocy G</w:t>
      </w:r>
      <w:r w:rsidR="00581311" w:rsidRPr="00093601">
        <w:rPr>
          <w:rFonts w:ascii="Times New Roman" w:hAnsi="Times New Roman" w:cs="Times New Roman"/>
          <w:lang w:eastAsia="en-US"/>
        </w:rPr>
        <w:t>GK</w:t>
      </w:r>
      <w:r w:rsidRPr="00093601">
        <w:rPr>
          <w:rFonts w:ascii="Times New Roman" w:hAnsi="Times New Roman" w:cs="Times New Roman"/>
          <w:lang w:eastAsia="en-US"/>
        </w:rPr>
        <w:t xml:space="preserve">. Natomiast pracownikom PIB-PIB będącym członkami Komisji za sporządzenie pisemnej opinii na posiedzeniu Komisji oraz sporządzenie ekspertyzy </w:t>
      </w:r>
      <w:r w:rsidR="00D55645" w:rsidRPr="00093601">
        <w:rPr>
          <w:rFonts w:ascii="Times New Roman" w:hAnsi="Times New Roman" w:cs="Times New Roman"/>
          <w:lang w:eastAsia="en-US"/>
        </w:rPr>
        <w:t xml:space="preserve">miał </w:t>
      </w:r>
      <w:r w:rsidRPr="00093601">
        <w:rPr>
          <w:rFonts w:ascii="Times New Roman" w:hAnsi="Times New Roman" w:cs="Times New Roman"/>
          <w:lang w:eastAsia="en-US"/>
        </w:rPr>
        <w:t>przysługiwa</w:t>
      </w:r>
      <w:r w:rsidR="00D55645" w:rsidRPr="00093601">
        <w:rPr>
          <w:rFonts w:ascii="Times New Roman" w:hAnsi="Times New Roman" w:cs="Times New Roman"/>
          <w:lang w:eastAsia="en-US"/>
        </w:rPr>
        <w:t>ć</w:t>
      </w:r>
      <w:r w:rsidRPr="00093601">
        <w:rPr>
          <w:rFonts w:ascii="Times New Roman" w:hAnsi="Times New Roman" w:cs="Times New Roman"/>
          <w:lang w:eastAsia="en-US"/>
        </w:rPr>
        <w:t xml:space="preserve"> dodatek miesięczny do wynagrodzenia w wysokości określonej w Zakładowym Układzie Zbiorowym Pracy</w:t>
      </w:r>
      <w:r w:rsidR="00D55645" w:rsidRPr="00093601">
        <w:rPr>
          <w:rFonts w:ascii="Times New Roman" w:hAnsi="Times New Roman" w:cs="Times New Roman"/>
          <w:lang w:eastAsia="en-US"/>
        </w:rPr>
        <w:t xml:space="preserve"> (dalej ZUZP)</w:t>
      </w:r>
      <w:r w:rsidRPr="00093601">
        <w:rPr>
          <w:rFonts w:ascii="Times New Roman" w:hAnsi="Times New Roman" w:cs="Times New Roman"/>
          <w:lang w:eastAsia="en-US"/>
        </w:rPr>
        <w:t>.</w:t>
      </w:r>
      <w:r w:rsidR="00581311" w:rsidRPr="00093601">
        <w:rPr>
          <w:rFonts w:ascii="Times New Roman" w:hAnsi="Times New Roman" w:cs="Times New Roman"/>
          <w:lang w:eastAsia="en-US"/>
        </w:rPr>
        <w:t xml:space="preserve"> </w:t>
      </w:r>
      <w:r w:rsidR="00D55645" w:rsidRPr="00093601">
        <w:rPr>
          <w:rFonts w:ascii="Times New Roman" w:hAnsi="Times New Roman" w:cs="Times New Roman"/>
          <w:lang w:eastAsia="en-US"/>
        </w:rPr>
        <w:t xml:space="preserve">Do końca 2018 r. w PIG-PIB nie obowiązywał ZUZP, który został wypowiedziany przez pracodawcę w </w:t>
      </w:r>
      <w:r w:rsidR="00581311" w:rsidRPr="00093601">
        <w:rPr>
          <w:rFonts w:ascii="Times New Roman" w:hAnsi="Times New Roman" w:cs="Times New Roman"/>
          <w:lang w:eastAsia="en-US"/>
        </w:rPr>
        <w:t xml:space="preserve">czerwcu 2017 r. </w:t>
      </w:r>
      <w:r w:rsidR="009D4308" w:rsidRPr="00093601">
        <w:rPr>
          <w:rFonts w:ascii="Times New Roman" w:hAnsi="Times New Roman" w:cs="Times New Roman"/>
          <w:lang w:eastAsia="en-US"/>
        </w:rPr>
        <w:t xml:space="preserve"> Była Dyrektor PIG-PIB wyjaśniła, że z</w:t>
      </w:r>
      <w:r w:rsidR="00581311" w:rsidRPr="00093601">
        <w:rPr>
          <w:rFonts w:ascii="Times New Roman" w:hAnsi="Times New Roman" w:cs="Times New Roman"/>
          <w:lang w:eastAsia="en-US"/>
        </w:rPr>
        <w:t xml:space="preserve">apis dotyczący możliwości wynagradzania pracowników z tytułu sporządzania ekspertyz, </w:t>
      </w:r>
      <w:r w:rsidR="009D4308" w:rsidRPr="00093601">
        <w:rPr>
          <w:rFonts w:ascii="Times New Roman" w:hAnsi="Times New Roman" w:cs="Times New Roman"/>
          <w:lang w:eastAsia="en-US"/>
        </w:rPr>
        <w:t>był projektowany w nowym negocjowanym ZUZP</w:t>
      </w:r>
      <w:r w:rsidR="00581311" w:rsidRPr="00093601">
        <w:rPr>
          <w:rFonts w:ascii="Times New Roman" w:hAnsi="Times New Roman" w:cs="Times New Roman"/>
          <w:vertAlign w:val="superscript"/>
          <w:lang w:eastAsia="en-US"/>
        </w:rPr>
        <w:footnoteReference w:id="220"/>
      </w:r>
      <w:r w:rsidR="002A108E" w:rsidRPr="00093601">
        <w:rPr>
          <w:rFonts w:ascii="Times New Roman" w:hAnsi="Times New Roman" w:cs="Times New Roman"/>
          <w:lang w:eastAsia="en-US"/>
        </w:rPr>
        <w:t xml:space="preserve"> ale do lutego 2019 r. nie został wprowadzony</w:t>
      </w:r>
      <w:r w:rsidR="00581311" w:rsidRPr="00093601">
        <w:rPr>
          <w:rFonts w:ascii="Times New Roman" w:hAnsi="Times New Roman" w:cs="Times New Roman"/>
          <w:lang w:eastAsia="en-US"/>
        </w:rPr>
        <w:t>.</w:t>
      </w:r>
    </w:p>
    <w:p w14:paraId="5D178DF8" w14:textId="14C288B4" w:rsidR="000D67FC"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6268B9" w:rsidRPr="00093601">
        <w:rPr>
          <w:rFonts w:ascii="Times New Roman" w:hAnsi="Times New Roman" w:cs="Times New Roman"/>
        </w:rPr>
        <w:t xml:space="preserve">686, </w:t>
      </w:r>
      <w:r w:rsidRPr="00093601">
        <w:rPr>
          <w:rFonts w:ascii="Times New Roman" w:hAnsi="Times New Roman" w:cs="Times New Roman"/>
        </w:rPr>
        <w:t>703-707]</w:t>
      </w:r>
    </w:p>
    <w:p w14:paraId="59190528" w14:textId="127204D4" w:rsidR="00447C4C" w:rsidRPr="00093601" w:rsidRDefault="00447C4C" w:rsidP="00897886">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O</w:t>
      </w:r>
      <w:r w:rsidR="000D67FC" w:rsidRPr="00093601">
        <w:rPr>
          <w:rFonts w:ascii="Times New Roman" w:hAnsi="Times New Roman" w:cs="Times New Roman"/>
          <w:lang w:eastAsia="en-US"/>
        </w:rPr>
        <w:t>d styczn</w:t>
      </w:r>
      <w:r w:rsidRPr="00093601">
        <w:rPr>
          <w:rFonts w:ascii="Times New Roman" w:hAnsi="Times New Roman" w:cs="Times New Roman"/>
          <w:lang w:eastAsia="en-US"/>
        </w:rPr>
        <w:t>ia</w:t>
      </w:r>
      <w:r w:rsidR="000D67FC" w:rsidRPr="00093601">
        <w:rPr>
          <w:rFonts w:ascii="Times New Roman" w:hAnsi="Times New Roman" w:cs="Times New Roman"/>
          <w:lang w:eastAsia="en-US"/>
        </w:rPr>
        <w:t xml:space="preserve"> 2016 r. </w:t>
      </w:r>
      <w:r w:rsidRPr="00093601">
        <w:rPr>
          <w:rFonts w:ascii="Times New Roman" w:hAnsi="Times New Roman" w:cs="Times New Roman"/>
          <w:lang w:eastAsia="en-US"/>
        </w:rPr>
        <w:t>do</w:t>
      </w:r>
      <w:r w:rsidR="000D67FC" w:rsidRPr="00093601">
        <w:rPr>
          <w:rFonts w:ascii="Times New Roman" w:hAnsi="Times New Roman" w:cs="Times New Roman"/>
          <w:lang w:eastAsia="en-US"/>
        </w:rPr>
        <w:t xml:space="preserve"> września 2018 r. Instytut zawarł w ramach prac KOK i KOG ok. 526 umów cywilnoprawnych na kwotę ok. 380 280,0 zł, w tym ok. 212 umów na kwotę ok. 122 695,0 zł z własnymi pracownikami</w:t>
      </w:r>
      <w:r w:rsidRPr="00093601">
        <w:rPr>
          <w:rFonts w:ascii="Times New Roman" w:hAnsi="Times New Roman" w:cs="Times New Roman"/>
          <w:lang w:eastAsia="en-US"/>
        </w:rPr>
        <w:t xml:space="preserve">. </w:t>
      </w:r>
      <w:r w:rsidR="000D67FC" w:rsidRPr="00093601">
        <w:rPr>
          <w:rFonts w:ascii="Times New Roman" w:hAnsi="Times New Roman" w:cs="Times New Roman"/>
          <w:lang w:eastAsia="en-US"/>
        </w:rPr>
        <w:t>W 2016 r. PIG-PIB zawarł ok.184 umów cywilnoprawnych w ramach prac Komisji na kwotę ok. 124 780,0 zł (w tym ok. 97 umów z pracownikami PIG-PIB na kwotę 41 940,0 zł), w 2017 r. 247 umów na kwotę 162 010,0 zł (w tym 115 z pracownikami PIG-PIB na kwotę 80 755,0 zł).</w:t>
      </w:r>
      <w:r w:rsidRPr="00093601">
        <w:rPr>
          <w:rFonts w:ascii="Times New Roman" w:hAnsi="Times New Roman" w:cs="Times New Roman"/>
          <w:lang w:eastAsia="en-US"/>
        </w:rPr>
        <w:t xml:space="preserve"> </w:t>
      </w:r>
    </w:p>
    <w:p w14:paraId="7D653A38" w14:textId="2C67957A" w:rsidR="000D67FC" w:rsidRPr="00093601" w:rsidRDefault="00447C4C" w:rsidP="00897886">
      <w:pPr>
        <w:suppressAutoHyphens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W 2018 r. </w:t>
      </w:r>
      <w:r w:rsidR="00947DF3" w:rsidRPr="00093601">
        <w:rPr>
          <w:rFonts w:ascii="Times New Roman" w:hAnsi="Times New Roman" w:cs="Times New Roman"/>
          <w:lang w:eastAsia="en-US"/>
        </w:rPr>
        <w:t>pracownicy Instytutu wydawali opinie i recenzję</w:t>
      </w:r>
      <w:r w:rsidR="00B92F5A" w:rsidRPr="00093601">
        <w:rPr>
          <w:rFonts w:ascii="Times New Roman" w:hAnsi="Times New Roman" w:cs="Times New Roman"/>
          <w:lang w:eastAsia="en-US"/>
        </w:rPr>
        <w:t xml:space="preserve"> oraz je wygłaszali</w:t>
      </w:r>
      <w:r w:rsidR="00947DF3" w:rsidRPr="00093601">
        <w:rPr>
          <w:rFonts w:ascii="Times New Roman" w:hAnsi="Times New Roman" w:cs="Times New Roman"/>
          <w:lang w:eastAsia="en-US"/>
        </w:rPr>
        <w:t xml:space="preserve"> w ramach obowiązków służbowych, a </w:t>
      </w:r>
      <w:r w:rsidRPr="00093601">
        <w:rPr>
          <w:rFonts w:ascii="Times New Roman" w:hAnsi="Times New Roman" w:cs="Times New Roman"/>
          <w:lang w:eastAsia="en-US"/>
        </w:rPr>
        <w:t xml:space="preserve">nie </w:t>
      </w:r>
      <w:r w:rsidR="00947DF3" w:rsidRPr="00093601">
        <w:rPr>
          <w:rFonts w:ascii="Times New Roman" w:hAnsi="Times New Roman" w:cs="Times New Roman"/>
          <w:lang w:eastAsia="en-US"/>
        </w:rPr>
        <w:t>na podstawie</w:t>
      </w:r>
      <w:r w:rsidRPr="00093601">
        <w:rPr>
          <w:rFonts w:ascii="Times New Roman" w:hAnsi="Times New Roman" w:cs="Times New Roman"/>
          <w:lang w:eastAsia="en-US"/>
        </w:rPr>
        <w:t xml:space="preserve"> umów cywilnoprawnych</w:t>
      </w:r>
      <w:r w:rsidR="00947DF3" w:rsidRPr="00093601">
        <w:rPr>
          <w:rFonts w:ascii="Times New Roman" w:hAnsi="Times New Roman" w:cs="Times New Roman"/>
          <w:lang w:eastAsia="en-US"/>
        </w:rPr>
        <w:t xml:space="preserve">. </w:t>
      </w:r>
      <w:r w:rsidRPr="00093601">
        <w:rPr>
          <w:rFonts w:ascii="Times New Roman" w:hAnsi="Times New Roman" w:cs="Times New Roman"/>
          <w:lang w:eastAsia="en-US"/>
        </w:rPr>
        <w:t xml:space="preserve"> </w:t>
      </w:r>
    </w:p>
    <w:p w14:paraId="3A8D2D66" w14:textId="0346920E" w:rsidR="000D67FC" w:rsidRPr="00093601" w:rsidRDefault="00B92F5A" w:rsidP="00897886">
      <w:pPr>
        <w:spacing w:before="120" w:after="120"/>
        <w:jc w:val="right"/>
        <w:rPr>
          <w:rFonts w:ascii="Times New Roman" w:hAnsi="Times New Roman" w:cs="Times New Roman"/>
        </w:rPr>
      </w:pPr>
      <w:r w:rsidRPr="00093601" w:rsidDel="00B92F5A">
        <w:rPr>
          <w:rFonts w:ascii="Times New Roman" w:hAnsi="Times New Roman" w:cs="Times New Roman"/>
        </w:rPr>
        <w:t xml:space="preserve"> </w:t>
      </w:r>
      <w:bookmarkStart w:id="48" w:name="_Hlk4662342"/>
      <w:r w:rsidR="000D67FC" w:rsidRPr="00093601">
        <w:rPr>
          <w:rFonts w:ascii="Times New Roman" w:hAnsi="Times New Roman" w:cs="Times New Roman"/>
        </w:rPr>
        <w:t xml:space="preserve">[Dowód: akta kontroli str. 295-687, </w:t>
      </w:r>
      <w:r w:rsidR="008F4465" w:rsidRPr="00093601">
        <w:rPr>
          <w:rFonts w:ascii="Times New Roman" w:hAnsi="Times New Roman" w:cs="Times New Roman"/>
        </w:rPr>
        <w:t xml:space="preserve">703-707, </w:t>
      </w:r>
      <w:r w:rsidR="000D67FC" w:rsidRPr="00093601">
        <w:rPr>
          <w:rFonts w:ascii="Times New Roman" w:hAnsi="Times New Roman" w:cs="Times New Roman"/>
        </w:rPr>
        <w:t>734-737, 807</w:t>
      </w:r>
      <w:r w:rsidR="006268B9" w:rsidRPr="00093601">
        <w:rPr>
          <w:rFonts w:ascii="Times New Roman" w:hAnsi="Times New Roman" w:cs="Times New Roman"/>
        </w:rPr>
        <w:t>, 2649-2815</w:t>
      </w:r>
      <w:r w:rsidR="000D67FC" w:rsidRPr="00093601">
        <w:rPr>
          <w:rFonts w:ascii="Times New Roman" w:hAnsi="Times New Roman" w:cs="Times New Roman"/>
        </w:rPr>
        <w:t>]</w:t>
      </w:r>
    </w:p>
    <w:bookmarkEnd w:id="48"/>
    <w:p w14:paraId="672E95BE" w14:textId="38863509" w:rsidR="000D67FC" w:rsidRPr="00093601" w:rsidRDefault="00BB0A3A" w:rsidP="0089788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0D67FC" w:rsidRPr="00093601">
        <w:rPr>
          <w:rFonts w:ascii="Times New Roman" w:hAnsi="Times New Roman" w:cs="Times New Roman"/>
          <w:lang w:eastAsia="en-US"/>
        </w:rPr>
        <w:t xml:space="preserve">Dyrektor </w:t>
      </w:r>
      <w:r w:rsidR="00B92F5A" w:rsidRPr="00093601">
        <w:rPr>
          <w:rFonts w:ascii="Times New Roman" w:hAnsi="Times New Roman" w:cs="Times New Roman"/>
          <w:lang w:eastAsia="en-US"/>
        </w:rPr>
        <w:t xml:space="preserve">PIG-PIB </w:t>
      </w:r>
      <w:r w:rsidR="000D67FC" w:rsidRPr="00093601">
        <w:rPr>
          <w:rFonts w:ascii="Times New Roman" w:hAnsi="Times New Roman" w:cs="Times New Roman"/>
          <w:lang w:eastAsia="en-US"/>
        </w:rPr>
        <w:t>wyjaśnił</w:t>
      </w:r>
      <w:r w:rsidRPr="00093601">
        <w:rPr>
          <w:rFonts w:ascii="Times New Roman" w:hAnsi="Times New Roman" w:cs="Times New Roman"/>
          <w:lang w:eastAsia="en-US"/>
        </w:rPr>
        <w:t>a</w:t>
      </w:r>
      <w:r w:rsidR="000D67FC" w:rsidRPr="00093601">
        <w:rPr>
          <w:rFonts w:ascii="Times New Roman" w:hAnsi="Times New Roman" w:cs="Times New Roman"/>
          <w:lang w:eastAsia="en-US"/>
        </w:rPr>
        <w:t>, że w Instytucie obowiązuje ewidencja czasu pracy pracowników zgodnie z Regulaminem Pracy, który pozwala</w:t>
      </w:r>
      <w:r w:rsidR="00B92F5A" w:rsidRPr="00093601">
        <w:rPr>
          <w:rFonts w:ascii="Times New Roman" w:hAnsi="Times New Roman" w:cs="Times New Roman"/>
          <w:lang w:eastAsia="en-US"/>
        </w:rPr>
        <w:t>ł</w:t>
      </w:r>
      <w:r w:rsidR="000D67FC" w:rsidRPr="00093601">
        <w:rPr>
          <w:rFonts w:ascii="Times New Roman" w:hAnsi="Times New Roman" w:cs="Times New Roman"/>
          <w:lang w:eastAsia="en-US"/>
        </w:rPr>
        <w:t xml:space="preserve"> na kontrolowanie dyscypliny czasu pracy pracowników</w:t>
      </w:r>
      <w:r w:rsidR="000D67FC" w:rsidRPr="00093601">
        <w:rPr>
          <w:rFonts w:ascii="Times New Roman" w:hAnsi="Times New Roman" w:cs="Times New Roman"/>
          <w:vertAlign w:val="superscript"/>
          <w:lang w:eastAsia="en-US"/>
        </w:rPr>
        <w:footnoteReference w:id="221"/>
      </w:r>
      <w:r w:rsidR="000D67FC" w:rsidRPr="00093601">
        <w:rPr>
          <w:rFonts w:ascii="Times New Roman" w:hAnsi="Times New Roman" w:cs="Times New Roman"/>
          <w:lang w:eastAsia="en-US"/>
        </w:rPr>
        <w:t xml:space="preserve">. </w:t>
      </w:r>
      <w:r w:rsidR="00B92F5A" w:rsidRPr="00093601">
        <w:rPr>
          <w:rFonts w:ascii="Times New Roman" w:hAnsi="Times New Roman" w:cs="Times New Roman"/>
          <w:lang w:eastAsia="en-US"/>
        </w:rPr>
        <w:t>W</w:t>
      </w:r>
      <w:r w:rsidR="000D67FC" w:rsidRPr="00093601">
        <w:rPr>
          <w:rFonts w:ascii="Times New Roman" w:hAnsi="Times New Roman" w:cs="Times New Roman"/>
          <w:lang w:eastAsia="en-US"/>
        </w:rPr>
        <w:t xml:space="preserve"> celu wyeliminowani</w:t>
      </w:r>
      <w:r w:rsidR="00B92F5A" w:rsidRPr="00093601">
        <w:rPr>
          <w:rFonts w:ascii="Times New Roman" w:hAnsi="Times New Roman" w:cs="Times New Roman"/>
          <w:lang w:eastAsia="en-US"/>
        </w:rPr>
        <w:t>a</w:t>
      </w:r>
      <w:r w:rsidR="000D67FC" w:rsidRPr="00093601">
        <w:rPr>
          <w:rFonts w:ascii="Times New Roman" w:hAnsi="Times New Roman" w:cs="Times New Roman"/>
          <w:lang w:eastAsia="en-US"/>
        </w:rPr>
        <w:t xml:space="preserve"> przypadków wykonywania w czasie pracy zadań zarówno</w:t>
      </w:r>
      <w:r w:rsidR="00990A53">
        <w:rPr>
          <w:rFonts w:ascii="Times New Roman" w:hAnsi="Times New Roman" w:cs="Times New Roman"/>
          <w:lang w:eastAsia="en-US"/>
        </w:rPr>
        <w:br/>
      </w:r>
      <w:r w:rsidR="000D67FC" w:rsidRPr="00093601">
        <w:rPr>
          <w:rFonts w:ascii="Times New Roman" w:hAnsi="Times New Roman" w:cs="Times New Roman"/>
          <w:lang w:eastAsia="en-US"/>
        </w:rPr>
        <w:t xml:space="preserve">w ramach stosunku pracy jak i na podstawie umowy zlecenia </w:t>
      </w:r>
      <w:r w:rsidR="00B92F5A" w:rsidRPr="00093601">
        <w:rPr>
          <w:rFonts w:ascii="Times New Roman" w:hAnsi="Times New Roman" w:cs="Times New Roman"/>
          <w:lang w:eastAsia="en-US"/>
        </w:rPr>
        <w:t>zrezygnowano z</w:t>
      </w:r>
      <w:r w:rsidR="000D67FC" w:rsidRPr="00093601">
        <w:rPr>
          <w:rFonts w:ascii="Times New Roman" w:hAnsi="Times New Roman" w:cs="Times New Roman"/>
          <w:lang w:eastAsia="en-US"/>
        </w:rPr>
        <w:t xml:space="preserve"> umów cywilnoprawnych z pracownikami PIG-PIB dotyczących prac KOK i KOG. </w:t>
      </w:r>
    </w:p>
    <w:p w14:paraId="4B5428A6" w14:textId="5F2690D9" w:rsidR="00431003"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[Dowód: akta kontroli str. 738-748</w:t>
      </w:r>
      <w:r w:rsidR="00937AE1" w:rsidRPr="00093601">
        <w:rPr>
          <w:rFonts w:ascii="Times New Roman" w:hAnsi="Times New Roman" w:cs="Times New Roman"/>
        </w:rPr>
        <w:t>, 810-840</w:t>
      </w:r>
      <w:r w:rsidRPr="00093601">
        <w:rPr>
          <w:rFonts w:ascii="Times New Roman" w:hAnsi="Times New Roman" w:cs="Times New Roman"/>
        </w:rPr>
        <w:t>]</w:t>
      </w:r>
    </w:p>
    <w:p w14:paraId="65502026" w14:textId="4DEE2E91" w:rsidR="00787625" w:rsidRPr="00093601" w:rsidRDefault="00787625" w:rsidP="00897886">
      <w:pPr>
        <w:suppressAutoHyphens w:val="0"/>
        <w:spacing w:after="0"/>
        <w:jc w:val="both"/>
        <w:rPr>
          <w:rFonts w:ascii="Times New Roman" w:hAnsi="Times New Roman" w:cs="Times New Roman"/>
          <w:lang w:eastAsia="en-US"/>
        </w:rPr>
      </w:pPr>
      <w:r w:rsidRPr="00093601">
        <w:rPr>
          <w:rFonts w:ascii="Times New Roman" w:hAnsi="Times New Roman" w:cs="Times New Roman"/>
          <w:lang w:eastAsia="en-US"/>
        </w:rPr>
        <w:t>Kontrola ewidencji czasu pracy 3 pracowników PIG-PIB uczestniczących w 42 posiedzeniach KOK/KOG wykazała, w latach 2016-2017, że 2 osoby prawidłowo odnotowały wyjścia na posiedzenia komisji jako wyjścia prywatne, natomiast 1 osoba nie odnotowała 14 wyjść prywatnych na posiedzenia Komisji, podczas gdy uczestniczyła w 26 posiedzeniach.</w:t>
      </w:r>
    </w:p>
    <w:p w14:paraId="0DD94DE1" w14:textId="644B7B34" w:rsidR="009D4308" w:rsidRPr="00093601" w:rsidRDefault="009D4308" w:rsidP="00897886">
      <w:pPr>
        <w:spacing w:before="120" w:after="120"/>
        <w:jc w:val="right"/>
        <w:rPr>
          <w:rFonts w:ascii="Times New Roman" w:hAnsi="Times New Roman" w:cs="Times New Roman"/>
        </w:rPr>
      </w:pPr>
      <w:r w:rsidRPr="00093601" w:rsidDel="009D4308">
        <w:rPr>
          <w:rFonts w:ascii="Times New Roman" w:hAnsi="Times New Roman" w:cs="Times New Roman"/>
        </w:rPr>
        <w:t xml:space="preserve"> </w:t>
      </w:r>
      <w:r w:rsidR="000D67FC" w:rsidRPr="00093601">
        <w:rPr>
          <w:rFonts w:ascii="Times New Roman" w:hAnsi="Times New Roman" w:cs="Times New Roman"/>
        </w:rPr>
        <w:t>[Dowód: akta kontroli str. 780-797]</w:t>
      </w:r>
    </w:p>
    <w:p w14:paraId="2D11FADB" w14:textId="037D097E" w:rsidR="009D4308" w:rsidRPr="00093601" w:rsidRDefault="008F7B8F" w:rsidP="0089788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9D4308" w:rsidRPr="00093601">
        <w:rPr>
          <w:rFonts w:ascii="Times New Roman" w:hAnsi="Times New Roman" w:cs="Times New Roman"/>
          <w:lang w:eastAsia="en-US"/>
        </w:rPr>
        <w:t>Dyrektor PIG-PIB wyjaśnił</w:t>
      </w:r>
      <w:r w:rsidRPr="00093601">
        <w:rPr>
          <w:rFonts w:ascii="Times New Roman" w:hAnsi="Times New Roman" w:cs="Times New Roman"/>
          <w:lang w:eastAsia="en-US"/>
        </w:rPr>
        <w:t>a</w:t>
      </w:r>
      <w:r w:rsidR="009D4308" w:rsidRPr="00093601">
        <w:rPr>
          <w:rFonts w:ascii="Times New Roman" w:hAnsi="Times New Roman" w:cs="Times New Roman"/>
          <w:lang w:eastAsia="en-US"/>
        </w:rPr>
        <w:t>, że uczestnictwo pracowników PIG</w:t>
      </w:r>
      <w:r w:rsidR="009A403E">
        <w:rPr>
          <w:rFonts w:ascii="Times New Roman" w:hAnsi="Times New Roman" w:cs="Times New Roman"/>
          <w:lang w:eastAsia="en-US"/>
        </w:rPr>
        <w:t>-PIB</w:t>
      </w:r>
      <w:r w:rsidR="009D4308" w:rsidRPr="00093601">
        <w:rPr>
          <w:rFonts w:ascii="Times New Roman" w:hAnsi="Times New Roman" w:cs="Times New Roman"/>
          <w:lang w:eastAsia="en-US"/>
        </w:rPr>
        <w:t xml:space="preserve"> w organach doradczych jest dobrowolne i nie wchodzi w ich zakres obowiązków. Przewodniczący, członkowie i sekretarze Komisji Opracowań Kartograficznych/Geologicznych nigdy nie opiniowali arkuszy/prac geologicznych wykonywanych przez siebie lub nadzorowanych przez siebie</w:t>
      </w:r>
      <w:r w:rsidR="006268B9" w:rsidRPr="00093601">
        <w:rPr>
          <w:rFonts w:ascii="Times New Roman" w:hAnsi="Times New Roman" w:cs="Times New Roman"/>
          <w:lang w:eastAsia="en-US"/>
        </w:rPr>
        <w:t>.</w:t>
      </w:r>
      <w:r w:rsidR="0004115E" w:rsidRPr="00093601">
        <w:rPr>
          <w:rFonts w:ascii="Times New Roman" w:hAnsi="Times New Roman" w:cs="Times New Roman"/>
          <w:lang w:eastAsia="en-US"/>
        </w:rPr>
        <w:t xml:space="preserve"> </w:t>
      </w:r>
      <w:r w:rsidR="009D4308" w:rsidRPr="00093601">
        <w:rPr>
          <w:rFonts w:ascii="Times New Roman" w:hAnsi="Times New Roman" w:cs="Times New Roman"/>
          <w:lang w:eastAsia="en-US"/>
        </w:rPr>
        <w:t xml:space="preserve">Opinie takie mogą wydawać wyłącznie przewodniczący, członkowie oraz sekretarze powołani do składu Komisji na posiedzeniach Komisji. Zlecanie innym pracownikom PIG, nie będącym w składzie Komisji, wykonywania opinii byłoby niezgodne z zapisami umów i przeczyłoby idei powoływania Komisji, </w:t>
      </w:r>
      <w:r w:rsidR="009D4308" w:rsidRPr="00093601">
        <w:rPr>
          <w:rFonts w:ascii="Times New Roman" w:eastAsia="Times New Roman" w:hAnsi="Times New Roman" w:cs="Times New Roman"/>
          <w:color w:val="000000"/>
          <w:lang w:eastAsia="pl-PL" w:bidi="pl-PL"/>
        </w:rPr>
        <w:t>pracownicy z którymi podpisywano umowy cywilnoprawne w ramach KOK i KOG w okresach obowiązywania tych umów, mieli całość kosztów swoich wynagrodzeń rozpisane w (inne – dopisek kontrolera) projekty</w:t>
      </w:r>
      <w:r w:rsidR="009D4308" w:rsidRPr="00093601">
        <w:rPr>
          <w:rFonts w:ascii="Times New Roman" w:hAnsi="Times New Roman" w:cs="Times New Roman"/>
          <w:vertAlign w:val="superscript"/>
          <w:lang w:eastAsia="en-US"/>
        </w:rPr>
        <w:footnoteReference w:id="222"/>
      </w:r>
      <w:r w:rsidR="009D4308" w:rsidRPr="00093601">
        <w:rPr>
          <w:rFonts w:ascii="Times New Roman" w:eastAsia="Times New Roman" w:hAnsi="Times New Roman" w:cs="Times New Roman"/>
          <w:color w:val="000000"/>
          <w:lang w:eastAsia="pl-PL" w:bidi="pl-PL"/>
        </w:rPr>
        <w:t>.</w:t>
      </w:r>
    </w:p>
    <w:p w14:paraId="25D18125" w14:textId="77777777" w:rsidR="009D4308" w:rsidRPr="00093601" w:rsidRDefault="009D4308" w:rsidP="00897886">
      <w:pPr>
        <w:spacing w:before="120" w:after="120"/>
        <w:jc w:val="right"/>
        <w:rPr>
          <w:rFonts w:ascii="Times New Roman" w:hAnsi="Times New Roman" w:cs="Times New Roman"/>
        </w:rPr>
      </w:pPr>
      <w:r w:rsidRPr="00093601">
        <w:rPr>
          <w:rFonts w:ascii="Times New Roman" w:hAnsi="Times New Roman" w:cs="Times New Roman"/>
        </w:rPr>
        <w:t>[Dowód: akta kontroli str. 738-748]</w:t>
      </w:r>
    </w:p>
    <w:p w14:paraId="47BEFE7E" w14:textId="32056D53" w:rsidR="009D4308" w:rsidRPr="00093601" w:rsidRDefault="009D4308" w:rsidP="002E294B">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Zgodnie z zakresami obowiązków, uprawnień i odpowiedzialności do zadań pracowników, którzy opiniowali arkusze map w ramach prac KOK i KOG należało m.in. udział w projektach związanych</w:t>
      </w:r>
      <w:r w:rsidR="00990A53">
        <w:rPr>
          <w:rFonts w:ascii="Times New Roman" w:hAnsi="Times New Roman" w:cs="Times New Roman"/>
          <w:lang w:eastAsia="en-US"/>
        </w:rPr>
        <w:br/>
      </w:r>
      <w:r w:rsidRPr="00093601">
        <w:rPr>
          <w:rFonts w:ascii="Times New Roman" w:hAnsi="Times New Roman" w:cs="Times New Roman"/>
          <w:lang w:eastAsia="en-US"/>
        </w:rPr>
        <w:t xml:space="preserve">z realizacją zadań </w:t>
      </w:r>
      <w:r w:rsidR="00D0007A">
        <w:rPr>
          <w:rFonts w:ascii="Times New Roman" w:hAnsi="Times New Roman" w:cs="Times New Roman"/>
          <w:lang w:eastAsia="en-US"/>
        </w:rPr>
        <w:t>PSG</w:t>
      </w:r>
      <w:r w:rsidRPr="00093601">
        <w:rPr>
          <w:rFonts w:ascii="Times New Roman" w:hAnsi="Times New Roman" w:cs="Times New Roman"/>
          <w:lang w:eastAsia="en-US"/>
        </w:rPr>
        <w:t>.</w:t>
      </w:r>
    </w:p>
    <w:p w14:paraId="04FCA94C" w14:textId="123221CF" w:rsidR="009D4308" w:rsidRPr="00093601" w:rsidRDefault="009D4308" w:rsidP="002E294B">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Zgodnie z art. 162 ust 1 pkt 7 ustawy </w:t>
      </w:r>
      <w:r w:rsidRPr="00093601">
        <w:rPr>
          <w:rFonts w:ascii="Times New Roman" w:hAnsi="Times New Roman" w:cs="Times New Roman"/>
          <w:i/>
          <w:lang w:eastAsia="en-US"/>
        </w:rPr>
        <w:t xml:space="preserve">Prawo geologiczne i górnicze </w:t>
      </w:r>
      <w:r w:rsidR="00D0007A" w:rsidRPr="00D0007A">
        <w:rPr>
          <w:rFonts w:ascii="Times New Roman" w:hAnsi="Times New Roman" w:cs="Times New Roman"/>
          <w:lang w:eastAsia="en-US"/>
        </w:rPr>
        <w:t>S</w:t>
      </w:r>
      <w:r w:rsidRPr="00D0007A">
        <w:rPr>
          <w:rFonts w:ascii="Times New Roman" w:hAnsi="Times New Roman" w:cs="Times New Roman"/>
          <w:lang w:eastAsia="en-US"/>
        </w:rPr>
        <w:t>ł</w:t>
      </w:r>
      <w:r w:rsidRPr="00093601">
        <w:rPr>
          <w:rFonts w:ascii="Times New Roman" w:hAnsi="Times New Roman" w:cs="Times New Roman"/>
          <w:lang w:eastAsia="en-US"/>
        </w:rPr>
        <w:t xml:space="preserve">użba koordynuje i wykonuje prace z zakresu kartografii geologicznej, a zadanie to wykonywała </w:t>
      </w:r>
      <w:r w:rsidR="007A3D78" w:rsidRPr="00093601">
        <w:rPr>
          <w:rFonts w:ascii="Times New Roman" w:hAnsi="Times New Roman" w:cs="Times New Roman"/>
          <w:lang w:eastAsia="en-US"/>
        </w:rPr>
        <w:t xml:space="preserve">m.in. </w:t>
      </w:r>
      <w:r w:rsidRPr="00093601">
        <w:rPr>
          <w:rFonts w:ascii="Times New Roman" w:hAnsi="Times New Roman" w:cs="Times New Roman"/>
          <w:lang w:eastAsia="en-US"/>
        </w:rPr>
        <w:t>K</w:t>
      </w:r>
      <w:r w:rsidR="007A3D78" w:rsidRPr="00093601">
        <w:rPr>
          <w:rFonts w:ascii="Times New Roman" w:hAnsi="Times New Roman" w:cs="Times New Roman"/>
          <w:lang w:eastAsia="en-US"/>
        </w:rPr>
        <w:t>OK</w:t>
      </w:r>
      <w:r w:rsidRPr="00093601">
        <w:rPr>
          <w:rFonts w:ascii="Times New Roman" w:hAnsi="Times New Roman" w:cs="Times New Roman"/>
          <w:vertAlign w:val="superscript"/>
          <w:lang w:eastAsia="en-US"/>
        </w:rPr>
        <w:footnoteReference w:id="223"/>
      </w:r>
      <w:r w:rsidRPr="00093601">
        <w:rPr>
          <w:rFonts w:ascii="Times New Roman" w:hAnsi="Times New Roman" w:cs="Times New Roman"/>
          <w:lang w:eastAsia="en-US"/>
        </w:rPr>
        <w:t>.</w:t>
      </w:r>
    </w:p>
    <w:p w14:paraId="6BF76FA5" w14:textId="76A1CA92" w:rsidR="009D4308" w:rsidRPr="00093601" w:rsidRDefault="009D4308" w:rsidP="002E294B">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Jeden z pracowników, z którym zawierano umowy cywilnoprawne był zatrudniony w komórce organizacyjnej Program Kartografia Geologiczna i Geologia Regionalna</w:t>
      </w:r>
      <w:r w:rsidRPr="00093601">
        <w:rPr>
          <w:rFonts w:ascii="Times New Roman" w:hAnsi="Times New Roman" w:cs="Times New Roman"/>
          <w:vertAlign w:val="superscript"/>
          <w:lang w:eastAsia="en-US"/>
        </w:rPr>
        <w:footnoteReference w:id="224"/>
      </w:r>
      <w:r w:rsidR="00F674D7" w:rsidRPr="00093601">
        <w:rPr>
          <w:rFonts w:ascii="Times New Roman" w:hAnsi="Times New Roman" w:cs="Times New Roman"/>
          <w:lang w:eastAsia="en-US"/>
        </w:rPr>
        <w:t>.</w:t>
      </w:r>
      <w:r w:rsidRPr="00093601">
        <w:rPr>
          <w:rFonts w:ascii="Times New Roman" w:hAnsi="Times New Roman" w:cs="Times New Roman"/>
          <w:lang w:eastAsia="en-US"/>
        </w:rPr>
        <w:t xml:space="preserve"> </w:t>
      </w:r>
      <w:r w:rsidR="00F674D7" w:rsidRPr="00093601">
        <w:rPr>
          <w:rFonts w:ascii="Times New Roman" w:hAnsi="Times New Roman" w:cs="Times New Roman"/>
          <w:lang w:eastAsia="en-US"/>
        </w:rPr>
        <w:t>D</w:t>
      </w:r>
      <w:r w:rsidRPr="00093601">
        <w:rPr>
          <w:rFonts w:ascii="Times New Roman" w:hAnsi="Times New Roman" w:cs="Times New Roman"/>
          <w:lang w:eastAsia="en-US"/>
        </w:rPr>
        <w:t xml:space="preserve">o zakresu działania </w:t>
      </w:r>
      <w:r w:rsidR="00F674D7" w:rsidRPr="00093601">
        <w:rPr>
          <w:rFonts w:ascii="Times New Roman" w:hAnsi="Times New Roman" w:cs="Times New Roman"/>
          <w:lang w:eastAsia="en-US"/>
        </w:rPr>
        <w:t xml:space="preserve">ww. komórki </w:t>
      </w:r>
      <w:r w:rsidRPr="00093601">
        <w:rPr>
          <w:rFonts w:ascii="Times New Roman" w:hAnsi="Times New Roman" w:cs="Times New Roman"/>
          <w:lang w:eastAsia="en-US"/>
        </w:rPr>
        <w:t>należało m.in. wykonywanie, aktualizacja i redakcja map, atlasów geologicznych, modeli geologicznych oraz innych opracowań kartograficznych (…).</w:t>
      </w:r>
      <w:r w:rsidRPr="00093601">
        <w:rPr>
          <w:rFonts w:ascii="Times New Roman" w:hAnsi="Times New Roman" w:cs="Times New Roman"/>
          <w:vertAlign w:val="superscript"/>
          <w:lang w:eastAsia="en-US"/>
        </w:rPr>
        <w:footnoteReference w:id="225"/>
      </w:r>
    </w:p>
    <w:p w14:paraId="0E82FF23" w14:textId="50565717" w:rsidR="009D4308" w:rsidRPr="00B80408" w:rsidRDefault="009D4308" w:rsidP="002E294B">
      <w:pPr>
        <w:autoSpaceDE w:val="0"/>
        <w:autoSpaceDN w:val="0"/>
        <w:adjustRightInd w:val="0"/>
        <w:spacing w:after="120"/>
        <w:contextualSpacing/>
        <w:jc w:val="both"/>
        <w:rPr>
          <w:rFonts w:ascii="Times New Roman" w:hAnsi="Times New Roman" w:cs="Times New Roman"/>
        </w:rPr>
      </w:pPr>
      <w:r w:rsidRPr="00093601">
        <w:rPr>
          <w:rFonts w:ascii="Times New Roman" w:hAnsi="Times New Roman" w:cs="Times New Roman"/>
        </w:rPr>
        <w:t xml:space="preserve">Z kolei zgodnie z Regulaminem pracy KOG, jej zadaniem było m.in. rozpatrywanie i dokonywanie oceny wykonywanych przez PIG-PIB prac geologicznych z zakresu polityki surowcowej państwa, geologii gospodarczej i złożowej, kartografii geologicznej, </w:t>
      </w:r>
      <w:proofErr w:type="spellStart"/>
      <w:r w:rsidRPr="00093601">
        <w:rPr>
          <w:rFonts w:ascii="Times New Roman" w:hAnsi="Times New Roman" w:cs="Times New Roman"/>
        </w:rPr>
        <w:t>geoturystyki</w:t>
      </w:r>
      <w:proofErr w:type="spellEnd"/>
      <w:r w:rsidRPr="00093601">
        <w:rPr>
          <w:rFonts w:ascii="Times New Roman" w:hAnsi="Times New Roman" w:cs="Times New Roman"/>
        </w:rPr>
        <w:t xml:space="preserve">, geologii regionalnej, geologii morza, geologii środowiskowej i </w:t>
      </w:r>
      <w:proofErr w:type="spellStart"/>
      <w:r w:rsidRPr="00093601">
        <w:rPr>
          <w:rFonts w:ascii="Times New Roman" w:hAnsi="Times New Roman" w:cs="Times New Roman"/>
        </w:rPr>
        <w:t>georóżnorodności</w:t>
      </w:r>
      <w:proofErr w:type="spellEnd"/>
      <w:r w:rsidRPr="00093601">
        <w:rPr>
          <w:rFonts w:ascii="Times New Roman" w:hAnsi="Times New Roman" w:cs="Times New Roman"/>
        </w:rPr>
        <w:t xml:space="preserve"> itd. Zadania te wydają się być zbieżne z zadaniami</w:t>
      </w:r>
      <w:r w:rsidR="00FF0C33">
        <w:rPr>
          <w:rFonts w:ascii="Times New Roman" w:hAnsi="Times New Roman" w:cs="Times New Roman"/>
        </w:rPr>
        <w:t xml:space="preserve"> </w:t>
      </w:r>
      <w:r w:rsidR="00D0007A" w:rsidRPr="00B80408">
        <w:rPr>
          <w:rFonts w:ascii="Times New Roman" w:hAnsi="Times New Roman" w:cs="Times New Roman"/>
        </w:rPr>
        <w:t>S</w:t>
      </w:r>
      <w:r w:rsidRPr="00B80408">
        <w:rPr>
          <w:rFonts w:ascii="Times New Roman" w:hAnsi="Times New Roman" w:cs="Times New Roman"/>
        </w:rPr>
        <w:t xml:space="preserve">łużby, wynikającej z art. 162 ust. 1 ustawy </w:t>
      </w:r>
      <w:r w:rsidR="00B80408" w:rsidRPr="00B80408">
        <w:rPr>
          <w:rFonts w:ascii="Times New Roman" w:hAnsi="Times New Roman" w:cs="Times New Roman"/>
        </w:rPr>
        <w:t>pgg</w:t>
      </w:r>
      <w:r w:rsidRPr="00B80408">
        <w:rPr>
          <w:rFonts w:ascii="Times New Roman" w:hAnsi="Times New Roman" w:cs="Times New Roman"/>
        </w:rPr>
        <w:t>.</w:t>
      </w:r>
    </w:p>
    <w:p w14:paraId="2C4F4EDE" w14:textId="77777777" w:rsidR="00F674D7" w:rsidRPr="00093601" w:rsidRDefault="009D4308" w:rsidP="002E294B">
      <w:pPr>
        <w:suppressAutoHyphens w:val="0"/>
        <w:autoSpaceDE w:val="0"/>
        <w:autoSpaceDN w:val="0"/>
        <w:adjustRightInd w:val="0"/>
        <w:spacing w:after="120"/>
        <w:jc w:val="both"/>
        <w:rPr>
          <w:rFonts w:ascii="Times New Roman" w:hAnsi="Times New Roman" w:cs="Times New Roman"/>
          <w:lang w:eastAsia="en-US"/>
        </w:rPr>
      </w:pPr>
      <w:r w:rsidRPr="00093601">
        <w:rPr>
          <w:rFonts w:ascii="Times New Roman" w:hAnsi="Times New Roman" w:cs="Times New Roman"/>
          <w:lang w:eastAsia="en-US"/>
        </w:rPr>
        <w:t xml:space="preserve">Zakresy obowiązków pracowników PIG-PIB zawierają zadania, które sformułowano ogólnie np. „udział w projektach związanych z realizacją zadań państwowej służby geologicznej”. </w:t>
      </w:r>
    </w:p>
    <w:p w14:paraId="7599D65E" w14:textId="505D2CDA" w:rsidR="009D4308" w:rsidRPr="00093601" w:rsidRDefault="009D4308" w:rsidP="0089788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W związku z tym, że działalność KOK/KOG była związana z wykonywaniem zadań PSG, </w:t>
      </w:r>
      <w:r w:rsidR="00F674D7" w:rsidRPr="00093601">
        <w:rPr>
          <w:rFonts w:ascii="Times New Roman" w:hAnsi="Times New Roman" w:cs="Times New Roman"/>
          <w:lang w:eastAsia="en-US"/>
        </w:rPr>
        <w:t xml:space="preserve">w opinii zespołu kontrolnego </w:t>
      </w:r>
      <w:r w:rsidRPr="00093601">
        <w:rPr>
          <w:rFonts w:ascii="Times New Roman" w:hAnsi="Times New Roman" w:cs="Times New Roman"/>
          <w:lang w:eastAsia="en-US"/>
        </w:rPr>
        <w:t>wpis</w:t>
      </w:r>
      <w:r w:rsidR="00F674D7" w:rsidRPr="00093601">
        <w:rPr>
          <w:rFonts w:ascii="Times New Roman" w:hAnsi="Times New Roman" w:cs="Times New Roman"/>
          <w:lang w:eastAsia="en-US"/>
        </w:rPr>
        <w:t>ywały</w:t>
      </w:r>
      <w:r w:rsidRPr="00093601">
        <w:rPr>
          <w:rFonts w:ascii="Times New Roman" w:hAnsi="Times New Roman" w:cs="Times New Roman"/>
          <w:lang w:eastAsia="en-US"/>
        </w:rPr>
        <w:t xml:space="preserve"> się w projekt związany z realizację zadań PSG. </w:t>
      </w:r>
    </w:p>
    <w:p w14:paraId="29C1CF68" w14:textId="77777777" w:rsidR="009D4308" w:rsidRPr="00093601" w:rsidRDefault="009D4308" w:rsidP="00897886">
      <w:pPr>
        <w:spacing w:before="120" w:after="120"/>
        <w:jc w:val="right"/>
        <w:rPr>
          <w:rFonts w:ascii="Times New Roman" w:hAnsi="Times New Roman" w:cs="Times New Roman"/>
        </w:rPr>
      </w:pPr>
      <w:r w:rsidRPr="00093601">
        <w:rPr>
          <w:rFonts w:ascii="Times New Roman" w:hAnsi="Times New Roman" w:cs="Times New Roman"/>
        </w:rPr>
        <w:t>[Dowód: akta kontroli str. 44-244, 717-731]</w:t>
      </w:r>
    </w:p>
    <w:p w14:paraId="7BCC4C9F" w14:textId="56A61B43" w:rsidR="009D4308" w:rsidRPr="00093601" w:rsidRDefault="00F674D7" w:rsidP="0089788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Była </w:t>
      </w:r>
      <w:r w:rsidR="009D4308" w:rsidRPr="00093601">
        <w:rPr>
          <w:rFonts w:ascii="Times New Roman" w:hAnsi="Times New Roman" w:cs="Times New Roman"/>
          <w:lang w:eastAsia="en-US"/>
        </w:rPr>
        <w:t>Dyrektor PIG-PIB wyjaśnił</w:t>
      </w:r>
      <w:r w:rsidRPr="00093601">
        <w:rPr>
          <w:rFonts w:ascii="Times New Roman" w:hAnsi="Times New Roman" w:cs="Times New Roman"/>
          <w:lang w:eastAsia="en-US"/>
        </w:rPr>
        <w:t>a</w:t>
      </w:r>
      <w:r w:rsidR="009D4308" w:rsidRPr="00093601">
        <w:rPr>
          <w:rFonts w:ascii="Times New Roman" w:hAnsi="Times New Roman" w:cs="Times New Roman"/>
          <w:lang w:eastAsia="en-US"/>
        </w:rPr>
        <w:t xml:space="preserve">, że </w:t>
      </w:r>
      <w:r w:rsidRPr="00093601">
        <w:rPr>
          <w:rFonts w:ascii="Times New Roman" w:hAnsi="Times New Roman" w:cs="Times New Roman"/>
          <w:lang w:eastAsia="en-US"/>
        </w:rPr>
        <w:t>K</w:t>
      </w:r>
      <w:r w:rsidR="009D4308" w:rsidRPr="00093601">
        <w:rPr>
          <w:rFonts w:ascii="Times New Roman" w:hAnsi="Times New Roman" w:cs="Times New Roman"/>
          <w:lang w:eastAsia="en-US"/>
        </w:rPr>
        <w:t>omisja opiniuje, a nie koordynuje wykonywani</w:t>
      </w:r>
      <w:r w:rsidR="007A3D78" w:rsidRPr="00093601">
        <w:rPr>
          <w:rFonts w:ascii="Times New Roman" w:hAnsi="Times New Roman" w:cs="Times New Roman"/>
          <w:lang w:eastAsia="en-US"/>
        </w:rPr>
        <w:t>a</w:t>
      </w:r>
      <w:r w:rsidR="009D4308" w:rsidRPr="00093601">
        <w:rPr>
          <w:rFonts w:ascii="Times New Roman" w:hAnsi="Times New Roman" w:cs="Times New Roman"/>
          <w:lang w:eastAsia="en-US"/>
        </w:rPr>
        <w:t xml:space="preserve"> poszczególnych prac geologicznych, które prowadzą do osiągnięcia celu geologicznego, jakim jest opracowanie geologiczne, czy kartograficzne. Zadania koordynacji wykonywania prac geologicznych</w:t>
      </w:r>
      <w:r w:rsidR="00990A53">
        <w:rPr>
          <w:rFonts w:ascii="Times New Roman" w:hAnsi="Times New Roman" w:cs="Times New Roman"/>
          <w:lang w:eastAsia="en-US"/>
        </w:rPr>
        <w:br/>
      </w:r>
      <w:r w:rsidR="009D4308" w:rsidRPr="00093601">
        <w:rPr>
          <w:rFonts w:ascii="Times New Roman" w:hAnsi="Times New Roman" w:cs="Times New Roman"/>
          <w:lang w:eastAsia="en-US"/>
        </w:rPr>
        <w:t xml:space="preserve">i kartograficznych realizują Koordynatorzy główni i regionalni w poszczególnych zadaniach PSG i </w:t>
      </w:r>
      <w:r w:rsidR="007A3D78" w:rsidRPr="00093601">
        <w:rPr>
          <w:rFonts w:ascii="Times New Roman" w:hAnsi="Times New Roman" w:cs="Times New Roman"/>
          <w:lang w:eastAsia="en-US"/>
        </w:rPr>
        <w:t>PSH</w:t>
      </w:r>
      <w:r w:rsidR="009D4308" w:rsidRPr="00093601">
        <w:rPr>
          <w:rFonts w:ascii="Times New Roman" w:hAnsi="Times New Roman" w:cs="Times New Roman"/>
          <w:lang w:eastAsia="en-US"/>
        </w:rPr>
        <w:t>.</w:t>
      </w:r>
    </w:p>
    <w:p w14:paraId="425F07A3" w14:textId="194D9203" w:rsidR="009D4308" w:rsidRPr="00093601" w:rsidRDefault="00F674D7" w:rsidP="00897886">
      <w:pPr>
        <w:suppressAutoHyphens w:val="0"/>
        <w:autoSpaceDE w:val="0"/>
        <w:autoSpaceDN w:val="0"/>
        <w:adjustRightInd w:val="0"/>
        <w:spacing w:after="0"/>
        <w:jc w:val="both"/>
        <w:rPr>
          <w:rFonts w:ascii="Times New Roman" w:hAnsi="Times New Roman" w:cs="Times New Roman"/>
          <w:lang w:eastAsia="en-US"/>
        </w:rPr>
      </w:pPr>
      <w:r w:rsidRPr="00093601">
        <w:rPr>
          <w:rFonts w:ascii="Times New Roman" w:hAnsi="Times New Roman" w:cs="Times New Roman"/>
          <w:lang w:eastAsia="en-US"/>
        </w:rPr>
        <w:t xml:space="preserve">Pracownik Instytutu </w:t>
      </w:r>
      <w:r w:rsidR="009D4308" w:rsidRPr="00093601">
        <w:rPr>
          <w:rFonts w:ascii="Times New Roman" w:hAnsi="Times New Roman" w:cs="Times New Roman"/>
          <w:lang w:eastAsia="en-US"/>
        </w:rPr>
        <w:t>w Programie Kartografii Geologicznej i Geologii Regionalnej wykon</w:t>
      </w:r>
      <w:r w:rsidR="0082455B" w:rsidRPr="00093601">
        <w:rPr>
          <w:rFonts w:ascii="Times New Roman" w:hAnsi="Times New Roman" w:cs="Times New Roman"/>
          <w:lang w:eastAsia="en-US"/>
        </w:rPr>
        <w:t>ywał</w:t>
      </w:r>
      <w:r w:rsidR="009D4308" w:rsidRPr="00093601">
        <w:rPr>
          <w:rFonts w:ascii="Times New Roman" w:hAnsi="Times New Roman" w:cs="Times New Roman"/>
          <w:lang w:eastAsia="en-US"/>
        </w:rPr>
        <w:t xml:space="preserve"> prace związane z opracowywaniem arkuszy map seryjnych oraz prace jako koordynator regionalny.</w:t>
      </w:r>
      <w:r w:rsidR="00990A53">
        <w:rPr>
          <w:rFonts w:ascii="Times New Roman" w:hAnsi="Times New Roman" w:cs="Times New Roman"/>
          <w:lang w:eastAsia="en-US"/>
        </w:rPr>
        <w:br/>
      </w:r>
      <w:r w:rsidR="009D4308" w:rsidRPr="00093601">
        <w:rPr>
          <w:rFonts w:ascii="Times New Roman" w:hAnsi="Times New Roman" w:cs="Times New Roman"/>
          <w:lang w:eastAsia="en-US"/>
        </w:rPr>
        <w:t xml:space="preserve">W Komisji Opracowań Kartograficznych/Geologicznych </w:t>
      </w:r>
      <w:r w:rsidR="0082455B" w:rsidRPr="00093601">
        <w:rPr>
          <w:rFonts w:ascii="Times New Roman" w:hAnsi="Times New Roman" w:cs="Times New Roman"/>
          <w:lang w:eastAsia="en-US"/>
        </w:rPr>
        <w:t>był</w:t>
      </w:r>
      <w:r w:rsidR="009D4308" w:rsidRPr="00093601">
        <w:rPr>
          <w:rFonts w:ascii="Times New Roman" w:hAnsi="Times New Roman" w:cs="Times New Roman"/>
          <w:lang w:eastAsia="en-US"/>
        </w:rPr>
        <w:t xml:space="preserve"> sekretarzem Komisji, z czym wią</w:t>
      </w:r>
      <w:r w:rsidR="0082455B" w:rsidRPr="00093601">
        <w:rPr>
          <w:rFonts w:ascii="Times New Roman" w:hAnsi="Times New Roman" w:cs="Times New Roman"/>
          <w:lang w:eastAsia="en-US"/>
        </w:rPr>
        <w:t>zało</w:t>
      </w:r>
      <w:r w:rsidR="009D4308" w:rsidRPr="00093601">
        <w:rPr>
          <w:rFonts w:ascii="Times New Roman" w:hAnsi="Times New Roman" w:cs="Times New Roman"/>
          <w:lang w:eastAsia="en-US"/>
        </w:rPr>
        <w:t xml:space="preserve"> się przede wszystkim organizowanie posiedzenia, jak również wydawanie opinii do opracowań kartograficznych wykonanych przez innych autorów</w:t>
      </w:r>
      <w:r w:rsidR="0082455B" w:rsidRPr="00093601">
        <w:rPr>
          <w:rFonts w:ascii="Times New Roman" w:hAnsi="Times New Roman" w:cs="Times New Roman"/>
          <w:lang w:eastAsia="en-US"/>
        </w:rPr>
        <w:t xml:space="preserve">, z </w:t>
      </w:r>
      <w:r w:rsidR="009D4308" w:rsidRPr="00093601">
        <w:rPr>
          <w:rFonts w:ascii="Times New Roman" w:hAnsi="Times New Roman" w:cs="Times New Roman"/>
          <w:lang w:eastAsia="en-US"/>
        </w:rPr>
        <w:t>wyłącz</w:t>
      </w:r>
      <w:r w:rsidR="0082455B" w:rsidRPr="00093601">
        <w:rPr>
          <w:rFonts w:ascii="Times New Roman" w:hAnsi="Times New Roman" w:cs="Times New Roman"/>
          <w:lang w:eastAsia="en-US"/>
        </w:rPr>
        <w:t>eniem</w:t>
      </w:r>
      <w:r w:rsidR="009D4308" w:rsidRPr="00093601">
        <w:rPr>
          <w:rFonts w:ascii="Times New Roman" w:hAnsi="Times New Roman" w:cs="Times New Roman"/>
          <w:lang w:eastAsia="en-US"/>
        </w:rPr>
        <w:t xml:space="preserve"> opiniowania własnych arkuszy oraz arkuszy koordynowanych</w:t>
      </w:r>
      <w:r w:rsidR="006268B9" w:rsidRPr="00093601">
        <w:rPr>
          <w:rStyle w:val="Odwoanieprzypisudolnego"/>
          <w:rFonts w:ascii="Times New Roman" w:hAnsi="Times New Roman"/>
          <w:lang w:eastAsia="en-US"/>
        </w:rPr>
        <w:footnoteReference w:id="226"/>
      </w:r>
      <w:r w:rsidR="0004115E" w:rsidRPr="00093601">
        <w:rPr>
          <w:rFonts w:ascii="Times New Roman" w:hAnsi="Times New Roman" w:cs="Times New Roman"/>
          <w:lang w:eastAsia="en-US"/>
        </w:rPr>
        <w:t>.</w:t>
      </w:r>
      <w:r w:rsidR="003E07F6" w:rsidRPr="00093601">
        <w:rPr>
          <w:rFonts w:ascii="Times New Roman" w:hAnsi="Times New Roman" w:cs="Times New Roman"/>
          <w:lang w:eastAsia="en-US"/>
        </w:rPr>
        <w:t xml:space="preserve"> </w:t>
      </w:r>
      <w:r w:rsidR="007A3D78" w:rsidRPr="00093601">
        <w:rPr>
          <w:rFonts w:ascii="Times New Roman" w:hAnsi="Times New Roman" w:cs="Times New Roman"/>
          <w:lang w:eastAsia="en-US"/>
        </w:rPr>
        <w:t xml:space="preserve">Była </w:t>
      </w:r>
      <w:r w:rsidR="00510729" w:rsidRPr="00093601">
        <w:rPr>
          <w:rFonts w:ascii="Times New Roman" w:hAnsi="Times New Roman" w:cs="Times New Roman"/>
          <w:lang w:eastAsia="en-US"/>
        </w:rPr>
        <w:t>Dyrektor PIG-PIB wyjaśniła</w:t>
      </w:r>
      <w:r w:rsidR="0004115E" w:rsidRPr="00093601">
        <w:rPr>
          <w:rFonts w:ascii="Times New Roman" w:hAnsi="Times New Roman" w:cs="Times New Roman"/>
          <w:lang w:eastAsia="en-US"/>
        </w:rPr>
        <w:t xml:space="preserve"> dodatkowo</w:t>
      </w:r>
      <w:r w:rsidR="00510729" w:rsidRPr="00093601">
        <w:rPr>
          <w:rFonts w:ascii="Times New Roman" w:hAnsi="Times New Roman" w:cs="Times New Roman"/>
          <w:lang w:eastAsia="en-US"/>
        </w:rPr>
        <w:t>, że p</w:t>
      </w:r>
      <w:r w:rsidR="009D4308" w:rsidRPr="00093601">
        <w:rPr>
          <w:rFonts w:ascii="Times New Roman" w:hAnsi="Times New Roman" w:cs="Times New Roman"/>
          <w:lang w:eastAsia="en-US"/>
        </w:rPr>
        <w:t>racownikom, których część godzin pracy została wpisana w koszty własne PIG-PIB, nie polecono przygotowania opinii/recenzji do arkuszy map, w ramach prac KOK, a godzin tych nie rozpisano w ramach tematu,</w:t>
      </w:r>
      <w:r w:rsidR="00990A53">
        <w:rPr>
          <w:rFonts w:ascii="Times New Roman" w:hAnsi="Times New Roman" w:cs="Times New Roman"/>
          <w:lang w:eastAsia="en-US"/>
        </w:rPr>
        <w:br/>
      </w:r>
      <w:r w:rsidR="009D4308" w:rsidRPr="00093601">
        <w:rPr>
          <w:rFonts w:ascii="Times New Roman" w:hAnsi="Times New Roman" w:cs="Times New Roman"/>
          <w:lang w:eastAsia="en-US"/>
        </w:rPr>
        <w:t>z którego finansowano działalność KOK i KOG</w:t>
      </w:r>
      <w:r w:rsidR="00510729" w:rsidRPr="00093601">
        <w:rPr>
          <w:rFonts w:ascii="Times New Roman" w:hAnsi="Times New Roman" w:cs="Times New Roman"/>
          <w:lang w:eastAsia="en-US"/>
        </w:rPr>
        <w:t xml:space="preserve">, ponieważ </w:t>
      </w:r>
      <w:r w:rsidR="009D4308" w:rsidRPr="00093601">
        <w:rPr>
          <w:rFonts w:ascii="Times New Roman" w:hAnsi="Times New Roman" w:cs="Times New Roman"/>
          <w:lang w:eastAsia="en-US"/>
        </w:rPr>
        <w:t>opinie musi</w:t>
      </w:r>
      <w:r w:rsidR="00510729" w:rsidRPr="00093601">
        <w:rPr>
          <w:rFonts w:ascii="Times New Roman" w:hAnsi="Times New Roman" w:cs="Times New Roman"/>
          <w:lang w:eastAsia="en-US"/>
        </w:rPr>
        <w:t xml:space="preserve"> przygotowywać osoba</w:t>
      </w:r>
      <w:r w:rsidR="009D4308" w:rsidRPr="00093601">
        <w:rPr>
          <w:rFonts w:ascii="Times New Roman" w:hAnsi="Times New Roman" w:cs="Times New Roman"/>
          <w:lang w:eastAsia="en-US"/>
        </w:rPr>
        <w:t xml:space="preserve"> posiad</w:t>
      </w:r>
      <w:r w:rsidR="00510729" w:rsidRPr="00093601">
        <w:rPr>
          <w:rFonts w:ascii="Times New Roman" w:hAnsi="Times New Roman" w:cs="Times New Roman"/>
          <w:lang w:eastAsia="en-US"/>
        </w:rPr>
        <w:t>ająca</w:t>
      </w:r>
      <w:r w:rsidR="009D4308" w:rsidRPr="00093601">
        <w:rPr>
          <w:rFonts w:ascii="Times New Roman" w:hAnsi="Times New Roman" w:cs="Times New Roman"/>
          <w:lang w:eastAsia="en-US"/>
        </w:rPr>
        <w:t xml:space="preserve"> wiedzę merytoryczną w zakresie danej tematyki/opracowania. Nie każdy pracownik </w:t>
      </w:r>
      <w:r w:rsidR="00510729" w:rsidRPr="00093601">
        <w:rPr>
          <w:rFonts w:ascii="Times New Roman" w:hAnsi="Times New Roman" w:cs="Times New Roman"/>
          <w:lang w:eastAsia="en-US"/>
        </w:rPr>
        <w:t>mógł</w:t>
      </w:r>
      <w:r w:rsidR="009D4308" w:rsidRPr="00093601">
        <w:rPr>
          <w:rFonts w:ascii="Times New Roman" w:hAnsi="Times New Roman" w:cs="Times New Roman"/>
          <w:lang w:eastAsia="en-US"/>
        </w:rPr>
        <w:t xml:space="preserve"> wykonywać opinie/recenzje. </w:t>
      </w:r>
      <w:r w:rsidR="009D4308" w:rsidRPr="00093601">
        <w:rPr>
          <w:rFonts w:ascii="Times New Roman" w:hAnsi="Times New Roman" w:cs="Times New Roman"/>
          <w:color w:val="000000"/>
          <w:lang w:eastAsia="pl-PL" w:bidi="pl-PL"/>
        </w:rPr>
        <w:t>Dobór osób przygotowujących materiały w ramach zadania odbywał się na podstawie ich kwalifikacji, a nie zaangażowania w realizację innych zadań PIG</w:t>
      </w:r>
      <w:r w:rsidR="00B80408">
        <w:rPr>
          <w:rFonts w:ascii="Times New Roman" w:hAnsi="Times New Roman" w:cs="Times New Roman"/>
          <w:color w:val="000000"/>
          <w:lang w:eastAsia="pl-PL" w:bidi="pl-PL"/>
        </w:rPr>
        <w:t>-PIB</w:t>
      </w:r>
      <w:r w:rsidR="0004115E" w:rsidRPr="00093601">
        <w:rPr>
          <w:rFonts w:ascii="Times New Roman" w:hAnsi="Times New Roman" w:cs="Times New Roman"/>
          <w:vertAlign w:val="superscript"/>
          <w:lang w:eastAsia="en-US"/>
        </w:rPr>
        <w:footnoteReference w:id="227"/>
      </w:r>
      <w:r w:rsidR="0004115E" w:rsidRPr="00093601">
        <w:rPr>
          <w:rFonts w:ascii="Times New Roman" w:hAnsi="Times New Roman" w:cs="Times New Roman"/>
          <w:lang w:eastAsia="en-US"/>
        </w:rPr>
        <w:t>.</w:t>
      </w:r>
    </w:p>
    <w:p w14:paraId="226F3F71" w14:textId="7CAB9202" w:rsidR="009D4308" w:rsidRPr="00093601" w:rsidRDefault="009D4308" w:rsidP="00897886">
      <w:pPr>
        <w:spacing w:before="120" w:after="120"/>
        <w:jc w:val="right"/>
        <w:rPr>
          <w:rFonts w:ascii="Times New Roman" w:hAnsi="Times New Roman" w:cs="Times New Roman"/>
        </w:rPr>
      </w:pPr>
      <w:r w:rsidRPr="00093601">
        <w:rPr>
          <w:rFonts w:ascii="Times New Roman" w:hAnsi="Times New Roman" w:cs="Times New Roman"/>
        </w:rPr>
        <w:t>[Dowód: akta kontroli str. 738-748</w:t>
      </w:r>
      <w:r w:rsidR="00BF37EE" w:rsidRPr="00093601">
        <w:rPr>
          <w:rFonts w:ascii="Times New Roman" w:hAnsi="Times New Roman" w:cs="Times New Roman"/>
        </w:rPr>
        <w:t>, 753-754</w:t>
      </w:r>
      <w:r w:rsidRPr="00093601">
        <w:rPr>
          <w:rFonts w:ascii="Times New Roman" w:hAnsi="Times New Roman" w:cs="Times New Roman"/>
        </w:rPr>
        <w:t>]</w:t>
      </w:r>
    </w:p>
    <w:p w14:paraId="58865B1A" w14:textId="25AF5742" w:rsidR="00F674D7" w:rsidRPr="00093601" w:rsidRDefault="00447C4C" w:rsidP="00897886">
      <w:pPr>
        <w:suppressAutoHyphens w:val="0"/>
        <w:spacing w:after="160"/>
        <w:jc w:val="both"/>
        <w:rPr>
          <w:rFonts w:ascii="Times New Roman" w:hAnsi="Times New Roman" w:cs="Times New Roman"/>
          <w:lang w:eastAsia="en-US"/>
        </w:rPr>
      </w:pPr>
      <w:r w:rsidRPr="00093601">
        <w:rPr>
          <w:rFonts w:ascii="Times New Roman" w:hAnsi="Times New Roman" w:cs="Times New Roman"/>
          <w:lang w:eastAsia="en-US"/>
        </w:rPr>
        <w:t>Zespół kontrolujący zwraca uwagę, że liczba i częstotliwość zawieranych umów z własnymi pracownikami</w:t>
      </w:r>
      <w:r w:rsidR="009D4308" w:rsidRPr="00093601">
        <w:rPr>
          <w:rFonts w:ascii="Times New Roman" w:hAnsi="Times New Roman" w:cs="Times New Roman"/>
          <w:lang w:eastAsia="en-US"/>
        </w:rPr>
        <w:t xml:space="preserve"> do roku 2018</w:t>
      </w:r>
      <w:r w:rsidRPr="00093601">
        <w:rPr>
          <w:rFonts w:ascii="Times New Roman" w:hAnsi="Times New Roman" w:cs="Times New Roman"/>
          <w:lang w:eastAsia="en-US"/>
        </w:rPr>
        <w:t>, a także ciągłość prac Komisji wskazuje, że zakresy zadań zlecanych pracownikom na podstawie umów cywilnoprawnych nie miał</w:t>
      </w:r>
      <w:r w:rsidR="004C59E2">
        <w:rPr>
          <w:rFonts w:ascii="Times New Roman" w:hAnsi="Times New Roman" w:cs="Times New Roman"/>
          <w:lang w:eastAsia="en-US"/>
        </w:rPr>
        <w:t>y</w:t>
      </w:r>
      <w:r w:rsidRPr="00093601">
        <w:rPr>
          <w:rFonts w:ascii="Times New Roman" w:hAnsi="Times New Roman" w:cs="Times New Roman"/>
          <w:lang w:eastAsia="en-US"/>
        </w:rPr>
        <w:t xml:space="preserve"> charakteru pracy doraźnej</w:t>
      </w:r>
      <w:r w:rsidR="004C59E2">
        <w:rPr>
          <w:rFonts w:ascii="Times New Roman" w:hAnsi="Times New Roman" w:cs="Times New Roman"/>
          <w:lang w:eastAsia="en-US"/>
        </w:rPr>
        <w:t>,</w:t>
      </w:r>
      <w:r w:rsidRPr="00093601">
        <w:rPr>
          <w:rFonts w:ascii="Times New Roman" w:hAnsi="Times New Roman" w:cs="Times New Roman"/>
          <w:lang w:eastAsia="en-US"/>
        </w:rPr>
        <w:t xml:space="preserve"> ani tymczasowej (przejściowej)</w:t>
      </w:r>
      <w:r w:rsidR="00BF37EE" w:rsidRPr="00093601">
        <w:rPr>
          <w:rFonts w:ascii="Times New Roman" w:hAnsi="Times New Roman" w:cs="Times New Roman"/>
          <w:lang w:eastAsia="en-US"/>
        </w:rPr>
        <w:t xml:space="preserve">, a treść zakresów obowiązków pracowników realizujących dodatkowe zadania na podstawie umów cywilnoprawnych może budzić wątpliwości co do wyłączenia zadań realizowanych na podstawie umów cywilnoprawnych. </w:t>
      </w:r>
      <w:r w:rsidR="000D67FC" w:rsidRPr="00093601">
        <w:rPr>
          <w:rFonts w:ascii="Times New Roman" w:hAnsi="Times New Roman" w:cs="Times New Roman"/>
          <w:lang w:eastAsia="en-US"/>
        </w:rPr>
        <w:t>W okresie styczeń – październik 2018 r. nie zawarto żadnej umowy z pracownikiem PIG-PIB, któr</w:t>
      </w:r>
      <w:r w:rsidR="00B45E5E" w:rsidRPr="00093601">
        <w:rPr>
          <w:rFonts w:ascii="Times New Roman" w:hAnsi="Times New Roman" w:cs="Times New Roman"/>
          <w:lang w:eastAsia="en-US"/>
        </w:rPr>
        <w:t>a</w:t>
      </w:r>
      <w:r w:rsidR="000D67FC" w:rsidRPr="00093601">
        <w:rPr>
          <w:rFonts w:ascii="Times New Roman" w:hAnsi="Times New Roman" w:cs="Times New Roman"/>
          <w:lang w:eastAsia="en-US"/>
        </w:rPr>
        <w:t xml:space="preserve"> dotyczyłaby przedmiotu prac Komisji</w:t>
      </w:r>
      <w:r w:rsidR="00BF37EE" w:rsidRPr="00093601">
        <w:rPr>
          <w:rFonts w:ascii="Times New Roman" w:hAnsi="Times New Roman" w:cs="Times New Roman"/>
          <w:lang w:eastAsia="en-US"/>
        </w:rPr>
        <w:t xml:space="preserve">, natomiast zadania </w:t>
      </w:r>
      <w:r w:rsidR="00B45E5E" w:rsidRPr="00093601">
        <w:rPr>
          <w:rFonts w:ascii="Times New Roman" w:hAnsi="Times New Roman" w:cs="Times New Roman"/>
          <w:lang w:eastAsia="en-US"/>
        </w:rPr>
        <w:t xml:space="preserve">te były przez pracowników wykonywane. </w:t>
      </w:r>
      <w:r w:rsidR="000D67FC" w:rsidRPr="00093601">
        <w:rPr>
          <w:rFonts w:ascii="Times New Roman" w:hAnsi="Times New Roman" w:cs="Times New Roman"/>
          <w:lang w:eastAsia="en-US"/>
        </w:rPr>
        <w:t xml:space="preserve"> </w:t>
      </w:r>
      <w:r w:rsidR="00B45E5E" w:rsidRPr="00093601">
        <w:rPr>
          <w:rFonts w:ascii="Times New Roman" w:hAnsi="Times New Roman" w:cs="Times New Roman"/>
          <w:lang w:eastAsia="en-US"/>
        </w:rPr>
        <w:t>Powyższe m</w:t>
      </w:r>
      <w:r w:rsidR="00F674D7" w:rsidRPr="00093601">
        <w:rPr>
          <w:rFonts w:ascii="Times New Roman" w:hAnsi="Times New Roman" w:cs="Times New Roman"/>
          <w:lang w:eastAsia="en-US"/>
        </w:rPr>
        <w:t>oże prowadzić, do wniosku, że zadania dotyczące wydawania opinii</w:t>
      </w:r>
      <w:r w:rsidR="00B45E5E" w:rsidRPr="00093601">
        <w:rPr>
          <w:rFonts w:ascii="Times New Roman" w:hAnsi="Times New Roman" w:cs="Times New Roman"/>
          <w:lang w:eastAsia="en-US"/>
        </w:rPr>
        <w:t>/recenzji</w:t>
      </w:r>
      <w:r w:rsidR="00F674D7" w:rsidRPr="00093601">
        <w:rPr>
          <w:rFonts w:ascii="Times New Roman" w:hAnsi="Times New Roman" w:cs="Times New Roman"/>
          <w:lang w:eastAsia="en-US"/>
        </w:rPr>
        <w:t xml:space="preserve"> do arkuszy map</w:t>
      </w:r>
      <w:r w:rsidR="00B45E5E" w:rsidRPr="00093601">
        <w:rPr>
          <w:rFonts w:ascii="Times New Roman" w:hAnsi="Times New Roman" w:cs="Times New Roman"/>
          <w:lang w:eastAsia="en-US"/>
        </w:rPr>
        <w:t xml:space="preserve"> czy uczestniczenie w posiedzeniach ww. komisji</w:t>
      </w:r>
      <w:r w:rsidR="00F674D7" w:rsidRPr="00093601">
        <w:rPr>
          <w:rFonts w:ascii="Times New Roman" w:hAnsi="Times New Roman" w:cs="Times New Roman"/>
          <w:lang w:eastAsia="en-US"/>
        </w:rPr>
        <w:t>, pracownicy mogli wykonywać w ramach umów o pracę oraz że zakres umów cywilnoprawnych zawartych z własnymi pracownikami w ramach prac KOK i KOG był zbieżny</w:t>
      </w:r>
      <w:r w:rsidR="00990A53">
        <w:rPr>
          <w:rFonts w:ascii="Times New Roman" w:hAnsi="Times New Roman" w:cs="Times New Roman"/>
          <w:lang w:eastAsia="en-US"/>
        </w:rPr>
        <w:br/>
      </w:r>
      <w:r w:rsidR="00F674D7" w:rsidRPr="00093601">
        <w:rPr>
          <w:rFonts w:ascii="Times New Roman" w:hAnsi="Times New Roman" w:cs="Times New Roman"/>
          <w:lang w:eastAsia="en-US"/>
        </w:rPr>
        <w:t>z zadaniami wykonywanymi przez nich na stanowisku pracy w ramach umowy o pracę.</w:t>
      </w:r>
      <w:r w:rsidR="00B45E5E" w:rsidRPr="00093601">
        <w:rPr>
          <w:rFonts w:ascii="Times New Roman" w:hAnsi="Times New Roman" w:cs="Times New Roman"/>
          <w:lang w:eastAsia="en-US"/>
        </w:rPr>
        <w:t xml:space="preserve"> Zespół kontrolujący zwraca również uwagę, że już w listopadzie 201</w:t>
      </w:r>
      <w:r w:rsidR="002B4AC6" w:rsidRPr="00093601">
        <w:rPr>
          <w:rFonts w:ascii="Times New Roman" w:hAnsi="Times New Roman" w:cs="Times New Roman"/>
          <w:lang w:eastAsia="en-US"/>
        </w:rPr>
        <w:t>5</w:t>
      </w:r>
      <w:r w:rsidR="00B45E5E" w:rsidRPr="00093601">
        <w:rPr>
          <w:rFonts w:ascii="Times New Roman" w:hAnsi="Times New Roman" w:cs="Times New Roman"/>
          <w:lang w:eastAsia="en-US"/>
        </w:rPr>
        <w:t xml:space="preserve"> r</w:t>
      </w:r>
      <w:r w:rsidR="006268B9" w:rsidRPr="00093601">
        <w:rPr>
          <w:rFonts w:ascii="Times New Roman" w:hAnsi="Times New Roman" w:cs="Times New Roman"/>
          <w:lang w:eastAsia="en-US"/>
        </w:rPr>
        <w:t>.</w:t>
      </w:r>
      <w:r w:rsidR="00B45E5E" w:rsidRPr="00093601">
        <w:rPr>
          <w:rFonts w:ascii="Times New Roman" w:hAnsi="Times New Roman" w:cs="Times New Roman"/>
          <w:lang w:eastAsia="en-US"/>
        </w:rPr>
        <w:t xml:space="preserve"> Prezes NFOŚiGW sygnalizował potrzebę rozważenia kwestii realizacji zadań związanych z opiniowaniem/recenzowaniem map oraz uczestnictwem w posiedzeniach przez pracowników Instytutu w ramach realizacji obowiązków służbowych.</w:t>
      </w:r>
      <w:r w:rsidR="00B77C19" w:rsidRPr="00093601">
        <w:rPr>
          <w:rFonts w:ascii="Times New Roman" w:hAnsi="Times New Roman" w:cs="Times New Roman"/>
          <w:lang w:eastAsia="en-US"/>
        </w:rPr>
        <w:t xml:space="preserve"> </w:t>
      </w:r>
      <w:r w:rsidR="007A3D78" w:rsidRPr="00093601">
        <w:rPr>
          <w:rFonts w:ascii="Times New Roman" w:hAnsi="Times New Roman" w:cs="Times New Roman"/>
          <w:lang w:eastAsia="en-US"/>
        </w:rPr>
        <w:t>Do czasu zakończenia kontroli n</w:t>
      </w:r>
      <w:r w:rsidR="00B77C19" w:rsidRPr="00093601">
        <w:rPr>
          <w:rFonts w:ascii="Times New Roman" w:hAnsi="Times New Roman" w:cs="Times New Roman"/>
          <w:lang w:eastAsia="en-US"/>
        </w:rPr>
        <w:t>ie nastąpiło uwzględnienie w zakresach obowiązków pracowników zadań polegających na opiniowaniu i recenzowaniu arkuszy map.</w:t>
      </w:r>
    </w:p>
    <w:p w14:paraId="4BA7E5D0" w14:textId="15E54A54" w:rsidR="000D67FC" w:rsidRPr="00093601" w:rsidRDefault="000D67FC" w:rsidP="00897886">
      <w:pPr>
        <w:spacing w:before="120" w:after="120"/>
        <w:jc w:val="right"/>
        <w:rPr>
          <w:rFonts w:ascii="Times New Roman" w:hAnsi="Times New Roman" w:cs="Times New Roman"/>
        </w:rPr>
      </w:pPr>
      <w:r w:rsidRPr="00093601">
        <w:rPr>
          <w:rFonts w:ascii="Times New Roman" w:hAnsi="Times New Roman" w:cs="Times New Roman"/>
        </w:rPr>
        <w:t xml:space="preserve">[Dowód akta kontroli:  </w:t>
      </w:r>
      <w:r w:rsidR="006268B9" w:rsidRPr="00093601">
        <w:rPr>
          <w:rFonts w:ascii="Times New Roman" w:hAnsi="Times New Roman" w:cs="Times New Roman"/>
        </w:rPr>
        <w:t>753-754, 2605-2629</w:t>
      </w:r>
      <w:r w:rsidRPr="00093601">
        <w:rPr>
          <w:rFonts w:ascii="Times New Roman" w:hAnsi="Times New Roman" w:cs="Times New Roman"/>
        </w:rPr>
        <w:t>]</w:t>
      </w:r>
    </w:p>
    <w:p w14:paraId="684877FC" w14:textId="710DA789" w:rsidR="00A24F60" w:rsidRPr="00093601" w:rsidRDefault="000D67FC" w:rsidP="002E294B">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W okresie wrzesień 2016 r. - stycz</w:t>
      </w:r>
      <w:r w:rsidR="007E778B" w:rsidRPr="00093601">
        <w:rPr>
          <w:rFonts w:ascii="Times New Roman" w:hAnsi="Times New Roman" w:cs="Times New Roman"/>
        </w:rPr>
        <w:t>eń</w:t>
      </w:r>
      <w:r w:rsidRPr="00093601">
        <w:rPr>
          <w:rFonts w:ascii="Times New Roman" w:hAnsi="Times New Roman" w:cs="Times New Roman"/>
        </w:rPr>
        <w:t xml:space="preserve"> 2017 r. pracownikom Instytutu zlec</w:t>
      </w:r>
      <w:r w:rsidR="0084798D" w:rsidRPr="00093601">
        <w:rPr>
          <w:rFonts w:ascii="Times New Roman" w:hAnsi="Times New Roman" w:cs="Times New Roman"/>
        </w:rPr>
        <w:t>a</w:t>
      </w:r>
      <w:r w:rsidRPr="00093601">
        <w:rPr>
          <w:rFonts w:ascii="Times New Roman" w:hAnsi="Times New Roman" w:cs="Times New Roman"/>
        </w:rPr>
        <w:t xml:space="preserve">no </w:t>
      </w:r>
      <w:r w:rsidR="0084798D" w:rsidRPr="00093601">
        <w:rPr>
          <w:rFonts w:ascii="Times New Roman" w:hAnsi="Times New Roman" w:cs="Times New Roman"/>
        </w:rPr>
        <w:t>przygotowywanie opracowań dotyczących przygotowywanej Polityki Surowcowej Państwa</w:t>
      </w:r>
      <w:r w:rsidR="00190BA7" w:rsidRPr="00093601">
        <w:rPr>
          <w:rFonts w:ascii="Times New Roman" w:hAnsi="Times New Roman" w:cs="Times New Roman"/>
        </w:rPr>
        <w:t>, w związku z czym został powołany Zespół ds. przygotowania dokumentów</w:t>
      </w:r>
      <w:r w:rsidR="00190BA7" w:rsidRPr="00093601">
        <w:rPr>
          <w:rStyle w:val="Odwoanieprzypisudolnego"/>
          <w:rFonts w:ascii="Times New Roman" w:hAnsi="Times New Roman"/>
        </w:rPr>
        <w:footnoteReference w:id="228"/>
      </w:r>
      <w:r w:rsidR="00190BA7" w:rsidRPr="00093601">
        <w:rPr>
          <w:rFonts w:ascii="Times New Roman" w:hAnsi="Times New Roman" w:cs="Times New Roman"/>
        </w:rPr>
        <w:t xml:space="preserve"> składający się z 19 pracowników PIG-PIB.</w:t>
      </w:r>
      <w:r w:rsidR="00990A53">
        <w:rPr>
          <w:rFonts w:ascii="Times New Roman" w:hAnsi="Times New Roman" w:cs="Times New Roman"/>
        </w:rPr>
        <w:br/>
      </w:r>
      <w:r w:rsidR="0007105C" w:rsidRPr="00093601">
        <w:rPr>
          <w:rFonts w:ascii="Times New Roman" w:hAnsi="Times New Roman" w:cs="Times New Roman"/>
        </w:rPr>
        <w:t>W czasie</w:t>
      </w:r>
      <w:r w:rsidR="00B84972" w:rsidRPr="00093601">
        <w:rPr>
          <w:rFonts w:ascii="Times New Roman" w:hAnsi="Times New Roman" w:cs="Times New Roman"/>
        </w:rPr>
        <w:t xml:space="preserve"> pracy</w:t>
      </w:r>
      <w:r w:rsidR="0007105C" w:rsidRPr="00093601">
        <w:rPr>
          <w:rFonts w:ascii="Times New Roman" w:hAnsi="Times New Roman" w:cs="Times New Roman"/>
        </w:rPr>
        <w:t xml:space="preserve"> Instytutu odbywały się spotkania członków ww. Zespołu</w:t>
      </w:r>
      <w:r w:rsidR="00190BA7" w:rsidRPr="00093601">
        <w:rPr>
          <w:rStyle w:val="Odwoanieprzypisudolnego"/>
          <w:rFonts w:ascii="Times New Roman" w:hAnsi="Times New Roman"/>
        </w:rPr>
        <w:footnoteReference w:id="229"/>
      </w:r>
      <w:r w:rsidR="00190BA7" w:rsidRPr="00093601">
        <w:rPr>
          <w:rFonts w:ascii="Times New Roman" w:hAnsi="Times New Roman" w:cs="Times New Roman"/>
        </w:rPr>
        <w:t>.</w:t>
      </w:r>
      <w:r w:rsidR="0007105C" w:rsidRPr="00093601">
        <w:rPr>
          <w:rFonts w:ascii="Times New Roman" w:hAnsi="Times New Roman" w:cs="Times New Roman"/>
        </w:rPr>
        <w:t xml:space="preserve"> </w:t>
      </w:r>
      <w:r w:rsidR="0084798D" w:rsidRPr="00093601">
        <w:rPr>
          <w:rFonts w:ascii="Times New Roman" w:hAnsi="Times New Roman" w:cs="Times New Roman"/>
        </w:rPr>
        <w:t>Odpowiedzialna za realizację zadania poinformowała, że zlecenie opracowania dokumentów nastąpiło w czerwcu</w:t>
      </w:r>
      <w:r w:rsidR="0084798D" w:rsidRPr="00093601">
        <w:rPr>
          <w:rStyle w:val="Odwoanieprzypisudolnego"/>
          <w:rFonts w:ascii="Times New Roman" w:hAnsi="Times New Roman"/>
        </w:rPr>
        <w:footnoteReference w:id="230"/>
      </w:r>
      <w:r w:rsidR="0084798D" w:rsidRPr="00093601">
        <w:rPr>
          <w:rFonts w:ascii="Times New Roman" w:hAnsi="Times New Roman" w:cs="Times New Roman"/>
        </w:rPr>
        <w:t>,</w:t>
      </w:r>
      <w:r w:rsidR="00990A53">
        <w:rPr>
          <w:rFonts w:ascii="Times New Roman" w:hAnsi="Times New Roman" w:cs="Times New Roman"/>
        </w:rPr>
        <w:br/>
      </w:r>
      <w:r w:rsidR="0084798D" w:rsidRPr="00093601">
        <w:rPr>
          <w:rFonts w:ascii="Times New Roman" w:hAnsi="Times New Roman" w:cs="Times New Roman"/>
        </w:rPr>
        <w:t>a następnie w sierpniu 2016 r.</w:t>
      </w:r>
      <w:r w:rsidR="0084798D" w:rsidRPr="00093601">
        <w:rPr>
          <w:rStyle w:val="Odwoanieprzypisudolnego"/>
          <w:rFonts w:ascii="Times New Roman" w:hAnsi="Times New Roman"/>
        </w:rPr>
        <w:footnoteReference w:id="231"/>
      </w:r>
      <w:r w:rsidR="0084798D" w:rsidRPr="00093601">
        <w:rPr>
          <w:rFonts w:ascii="Times New Roman" w:hAnsi="Times New Roman" w:cs="Times New Roman"/>
        </w:rPr>
        <w:t xml:space="preserve"> Opracowania zostały przesłane do MŚ, 29</w:t>
      </w:r>
      <w:r w:rsidR="005B4BCE" w:rsidRPr="00093601">
        <w:rPr>
          <w:rFonts w:ascii="Times New Roman" w:hAnsi="Times New Roman" w:cs="Times New Roman"/>
        </w:rPr>
        <w:t xml:space="preserve"> listopada </w:t>
      </w:r>
      <w:r w:rsidR="0084798D" w:rsidRPr="00093601">
        <w:rPr>
          <w:rFonts w:ascii="Times New Roman" w:hAnsi="Times New Roman" w:cs="Times New Roman"/>
        </w:rPr>
        <w:t xml:space="preserve">2016 r. przy czym do kontroli nie przekazano dokumentacji potwierdzającej ich odbiór. </w:t>
      </w:r>
      <w:r w:rsidR="00C16498" w:rsidRPr="00093601">
        <w:rPr>
          <w:rFonts w:ascii="Times New Roman" w:hAnsi="Times New Roman" w:cs="Times New Roman"/>
        </w:rPr>
        <w:t>Do kontroli nie przekazano również dokumentu potwierdzającego przekazanie lub wpływ do Ministerstwa Środowiska pisma z 12</w:t>
      </w:r>
      <w:r w:rsidR="005B4BCE" w:rsidRPr="00093601">
        <w:rPr>
          <w:rFonts w:ascii="Times New Roman" w:hAnsi="Times New Roman" w:cs="Times New Roman"/>
        </w:rPr>
        <w:t xml:space="preserve"> kwietnia </w:t>
      </w:r>
      <w:r w:rsidR="00C16498" w:rsidRPr="00093601">
        <w:rPr>
          <w:rFonts w:ascii="Times New Roman" w:hAnsi="Times New Roman" w:cs="Times New Roman"/>
        </w:rPr>
        <w:t>2017 r.</w:t>
      </w:r>
      <w:r w:rsidR="00C16498" w:rsidRPr="00093601">
        <w:rPr>
          <w:rStyle w:val="Odwoanieprzypisudolnego"/>
          <w:rFonts w:ascii="Times New Roman" w:hAnsi="Times New Roman"/>
        </w:rPr>
        <w:footnoteReference w:id="232"/>
      </w:r>
      <w:r w:rsidR="00C16498" w:rsidRPr="00093601">
        <w:rPr>
          <w:rFonts w:ascii="Times New Roman" w:hAnsi="Times New Roman" w:cs="Times New Roman"/>
        </w:rPr>
        <w:t>, przekazującego do MŚ do podpisania protokół przyjęcia opracowań. Jednocześnie żaden z departamentów MŚ właściwy w sprawach dotyczących geologii nie potwierdził otrzymania protokołu</w:t>
      </w:r>
      <w:r w:rsidR="00C16498" w:rsidRPr="00093601">
        <w:rPr>
          <w:rStyle w:val="Odwoanieprzypisudolnego"/>
          <w:rFonts w:ascii="Times New Roman" w:hAnsi="Times New Roman"/>
        </w:rPr>
        <w:footnoteReference w:id="233"/>
      </w:r>
      <w:r w:rsidR="00C16498" w:rsidRPr="00093601">
        <w:rPr>
          <w:rFonts w:ascii="Times New Roman" w:hAnsi="Times New Roman" w:cs="Times New Roman"/>
        </w:rPr>
        <w:t>.</w:t>
      </w:r>
    </w:p>
    <w:p w14:paraId="055A477A" w14:textId="5BB8EB63" w:rsidR="00C16498" w:rsidRPr="00093601" w:rsidRDefault="00C16498" w:rsidP="002E294B">
      <w:pPr>
        <w:spacing w:after="120"/>
        <w:jc w:val="both"/>
        <w:rPr>
          <w:rFonts w:ascii="Times New Roman" w:hAnsi="Times New Roman" w:cs="Times New Roman"/>
        </w:rPr>
      </w:pPr>
      <w:r w:rsidRPr="00093601">
        <w:rPr>
          <w:rFonts w:ascii="Times New Roman" w:hAnsi="Times New Roman" w:cs="Times New Roman"/>
        </w:rPr>
        <w:t>DNG MŚ 26 lipca 2018 r. zwróciło się do PIG-PIB o przesłanie efektu rzeczowego w postaci „opracowanych wstępnych założeń polityki surowcowej państwa, w szczególności problematyki jej uwarunkowań prawnych, instytucjonalnych i społecznych, określenia celu, zakresu, wstępnego harmonogramu realizacji i wiodących problemów szczegółowych, a także opracowanie propozycji priorytetów polityki surowcowej”, oraz zwróciło się o wskazanie z czyjego polecenia powyższy efekt został przygotowany</w:t>
      </w:r>
      <w:r w:rsidRPr="00093601">
        <w:rPr>
          <w:rStyle w:val="Odwoanieprzypisudolnego"/>
          <w:rFonts w:ascii="Times New Roman" w:hAnsi="Times New Roman"/>
        </w:rPr>
        <w:footnoteReference w:id="234"/>
      </w:r>
      <w:r w:rsidRPr="00093601">
        <w:rPr>
          <w:rFonts w:ascii="Times New Roman" w:hAnsi="Times New Roman" w:cs="Times New Roman"/>
        </w:rPr>
        <w:t>. Powodem wyjaśnienia sprawy, było otrzymane sprawozdanie roczne za okres I-III 2018 r. oraz sprawozdania końcowe do umowy nr 67/2016/Wn-07/FG-BP-DN/D z dnia 2</w:t>
      </w:r>
      <w:r w:rsidR="005B4BCE" w:rsidRPr="00093601">
        <w:rPr>
          <w:rFonts w:ascii="Times New Roman" w:hAnsi="Times New Roman" w:cs="Times New Roman"/>
        </w:rPr>
        <w:t xml:space="preserve"> czerwca </w:t>
      </w:r>
      <w:r w:rsidRPr="00093601">
        <w:rPr>
          <w:rFonts w:ascii="Times New Roman" w:hAnsi="Times New Roman" w:cs="Times New Roman"/>
        </w:rPr>
        <w:t>2018 r.,  które miało zostać zaakceptowane w MŚ.</w:t>
      </w:r>
    </w:p>
    <w:p w14:paraId="03282E50" w14:textId="6D609527" w:rsidR="000D67FC" w:rsidRPr="00093601" w:rsidRDefault="00837C56" w:rsidP="004C067A">
      <w:pPr>
        <w:spacing w:after="0"/>
        <w:jc w:val="both"/>
        <w:rPr>
          <w:rFonts w:ascii="Times New Roman" w:hAnsi="Times New Roman" w:cs="Times New Roman"/>
        </w:rPr>
      </w:pPr>
      <w:r w:rsidRPr="00C05AEE">
        <w:rPr>
          <w:rFonts w:ascii="Times New Roman" w:hAnsi="Times New Roman" w:cs="Times New Roman"/>
        </w:rPr>
        <w:t>We wrześniu 2016 r. (1 umowa) oraz w</w:t>
      </w:r>
      <w:r w:rsidR="0084798D" w:rsidRPr="00C05AEE">
        <w:rPr>
          <w:rFonts w:ascii="Times New Roman" w:hAnsi="Times New Roman" w:cs="Times New Roman"/>
        </w:rPr>
        <w:t xml:space="preserve"> styczni</w:t>
      </w:r>
      <w:r w:rsidRPr="00C05AEE">
        <w:rPr>
          <w:rFonts w:ascii="Times New Roman" w:hAnsi="Times New Roman" w:cs="Times New Roman"/>
        </w:rPr>
        <w:t>u</w:t>
      </w:r>
      <w:r w:rsidR="0084798D" w:rsidRPr="00C05AEE">
        <w:rPr>
          <w:rFonts w:ascii="Times New Roman" w:hAnsi="Times New Roman" w:cs="Times New Roman"/>
        </w:rPr>
        <w:t xml:space="preserve"> 2017 r.</w:t>
      </w:r>
      <w:r w:rsidRPr="00C05AEE">
        <w:rPr>
          <w:rFonts w:ascii="Times New Roman" w:hAnsi="Times New Roman" w:cs="Times New Roman"/>
        </w:rPr>
        <w:t xml:space="preserve"> (21 umów)</w:t>
      </w:r>
      <w:r w:rsidR="0084798D" w:rsidRPr="00C05AEE">
        <w:rPr>
          <w:rFonts w:ascii="Times New Roman" w:hAnsi="Times New Roman" w:cs="Times New Roman"/>
        </w:rPr>
        <w:t xml:space="preserve"> </w:t>
      </w:r>
      <w:r w:rsidR="0007105C" w:rsidRPr="00C05AEE">
        <w:rPr>
          <w:rFonts w:ascii="Times New Roman" w:hAnsi="Times New Roman" w:cs="Times New Roman"/>
        </w:rPr>
        <w:t xml:space="preserve">Zastępca Dyrektora </w:t>
      </w:r>
      <w:r w:rsidR="0084798D" w:rsidRPr="00C05AEE">
        <w:rPr>
          <w:rFonts w:ascii="Times New Roman" w:hAnsi="Times New Roman" w:cs="Times New Roman"/>
        </w:rPr>
        <w:t>Instytut</w:t>
      </w:r>
      <w:r w:rsidR="0007105C" w:rsidRPr="00C05AEE">
        <w:rPr>
          <w:rFonts w:ascii="Times New Roman" w:hAnsi="Times New Roman" w:cs="Times New Roman"/>
        </w:rPr>
        <w:t>u</w:t>
      </w:r>
      <w:r w:rsidR="0084798D" w:rsidRPr="00C05AEE">
        <w:rPr>
          <w:rFonts w:ascii="Times New Roman" w:hAnsi="Times New Roman" w:cs="Times New Roman"/>
        </w:rPr>
        <w:t xml:space="preserve"> zawarł</w:t>
      </w:r>
      <w:r w:rsidR="00E95E8C" w:rsidRPr="00C05AEE">
        <w:rPr>
          <w:rFonts w:ascii="Times New Roman" w:hAnsi="Times New Roman" w:cs="Times New Roman"/>
        </w:rPr>
        <w:t>a</w:t>
      </w:r>
      <w:r w:rsidR="0084798D" w:rsidRPr="00C05AEE">
        <w:rPr>
          <w:rFonts w:ascii="Times New Roman" w:hAnsi="Times New Roman" w:cs="Times New Roman"/>
        </w:rPr>
        <w:t xml:space="preserve"> 22 umowy </w:t>
      </w:r>
      <w:r w:rsidR="001B0263" w:rsidRPr="00C05AEE">
        <w:rPr>
          <w:rFonts w:ascii="Times New Roman" w:hAnsi="Times New Roman" w:cs="Times New Roman"/>
        </w:rPr>
        <w:t>o dzieło</w:t>
      </w:r>
      <w:r w:rsidR="0084798D" w:rsidRPr="00C05AEE">
        <w:rPr>
          <w:rFonts w:ascii="Times New Roman" w:hAnsi="Times New Roman" w:cs="Times New Roman"/>
        </w:rPr>
        <w:t xml:space="preserve"> z własnymi pracownikami, na przygotowanie ww. dokumentów na</w:t>
      </w:r>
      <w:r w:rsidR="0084798D" w:rsidRPr="00093601">
        <w:rPr>
          <w:rFonts w:ascii="Times New Roman" w:hAnsi="Times New Roman" w:cs="Times New Roman"/>
        </w:rPr>
        <w:t xml:space="preserve"> łączną kwotę </w:t>
      </w:r>
      <w:r w:rsidR="000D67FC" w:rsidRPr="00093601">
        <w:rPr>
          <w:rFonts w:ascii="Times New Roman" w:hAnsi="Times New Roman" w:cs="Times New Roman"/>
        </w:rPr>
        <w:t>51</w:t>
      </w:r>
      <w:r w:rsidR="007E778B" w:rsidRPr="00093601">
        <w:rPr>
          <w:rFonts w:ascii="Times New Roman" w:hAnsi="Times New Roman" w:cs="Times New Roman"/>
        </w:rPr>
        <w:t xml:space="preserve"> </w:t>
      </w:r>
      <w:r w:rsidR="000D67FC" w:rsidRPr="00093601">
        <w:rPr>
          <w:rFonts w:ascii="Times New Roman" w:hAnsi="Times New Roman" w:cs="Times New Roman"/>
        </w:rPr>
        <w:t>200,0 zł</w:t>
      </w:r>
      <w:r w:rsidR="0084798D" w:rsidRPr="00093601">
        <w:rPr>
          <w:rFonts w:ascii="Times New Roman" w:hAnsi="Times New Roman" w:cs="Times New Roman"/>
        </w:rPr>
        <w:t>.</w:t>
      </w:r>
    </w:p>
    <w:p w14:paraId="22FD1677" w14:textId="3EDB64DD" w:rsidR="0007105C" w:rsidRPr="00093601" w:rsidRDefault="000D67FC" w:rsidP="004C067A">
      <w:pPr>
        <w:spacing w:after="120"/>
        <w:jc w:val="right"/>
        <w:rPr>
          <w:rFonts w:ascii="Times New Roman" w:hAnsi="Times New Roman" w:cs="Times New Roman"/>
        </w:rPr>
      </w:pPr>
      <w:r w:rsidRPr="00093601">
        <w:rPr>
          <w:rFonts w:ascii="Times New Roman" w:hAnsi="Times New Roman" w:cs="Times New Roman"/>
        </w:rPr>
        <w:t>[Dowód: akta kontroli str. 841-1000, 2430-2581</w:t>
      </w:r>
      <w:r w:rsidR="0007105C" w:rsidRPr="00093601">
        <w:rPr>
          <w:rFonts w:ascii="Times New Roman" w:hAnsi="Times New Roman" w:cs="Times New Roman"/>
        </w:rPr>
        <w:t>,</w:t>
      </w:r>
      <w:r w:rsidR="00C16498" w:rsidRPr="00093601">
        <w:rPr>
          <w:rFonts w:ascii="Times New Roman" w:hAnsi="Times New Roman" w:cs="Times New Roman"/>
        </w:rPr>
        <w:t xml:space="preserve"> </w:t>
      </w:r>
      <w:r w:rsidR="0007105C" w:rsidRPr="00093601">
        <w:rPr>
          <w:rFonts w:ascii="Times New Roman" w:hAnsi="Times New Roman" w:cs="Times New Roman"/>
        </w:rPr>
        <w:t>2586-2604</w:t>
      </w:r>
      <w:r w:rsidRPr="00093601">
        <w:rPr>
          <w:rFonts w:ascii="Times New Roman" w:hAnsi="Times New Roman" w:cs="Times New Roman"/>
        </w:rPr>
        <w:t>]</w:t>
      </w:r>
    </w:p>
    <w:p w14:paraId="64939ED1" w14:textId="2B531E46" w:rsidR="0007105C" w:rsidRPr="00093601" w:rsidRDefault="0007105C" w:rsidP="0007105C">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Był</w:t>
      </w:r>
      <w:r w:rsidR="0066601C">
        <w:rPr>
          <w:rFonts w:ascii="Times New Roman" w:hAnsi="Times New Roman" w:cs="Times New Roman"/>
        </w:rPr>
        <w:t>a</w:t>
      </w:r>
      <w:r w:rsidRPr="00093601">
        <w:rPr>
          <w:rFonts w:ascii="Times New Roman" w:hAnsi="Times New Roman" w:cs="Times New Roman"/>
        </w:rPr>
        <w:t xml:space="preserve"> Zastępca Dyrektora Instytutu wyjaśniła, że nie pamięta</w:t>
      </w:r>
      <w:r w:rsidR="001B0263" w:rsidRPr="00093601">
        <w:rPr>
          <w:rFonts w:ascii="Times New Roman" w:hAnsi="Times New Roman" w:cs="Times New Roman"/>
        </w:rPr>
        <w:t xml:space="preserve"> przyczyn podpisania umów dopiero</w:t>
      </w:r>
      <w:r w:rsidR="00B77C19" w:rsidRPr="00093601">
        <w:rPr>
          <w:rFonts w:ascii="Times New Roman" w:hAnsi="Times New Roman" w:cs="Times New Roman"/>
        </w:rPr>
        <w:br/>
      </w:r>
      <w:r w:rsidR="001B0263" w:rsidRPr="00093601">
        <w:rPr>
          <w:rFonts w:ascii="Times New Roman" w:hAnsi="Times New Roman" w:cs="Times New Roman"/>
        </w:rPr>
        <w:t>w styczniu 2017 r., tj. po przekazaniu przygotowanych opracowań. Ponadto, wyjaśniła,</w:t>
      </w:r>
      <w:r w:rsidR="00B77C19" w:rsidRPr="00093601">
        <w:rPr>
          <w:rFonts w:ascii="Times New Roman" w:hAnsi="Times New Roman" w:cs="Times New Roman"/>
        </w:rPr>
        <w:br/>
      </w:r>
      <w:r w:rsidR="001B0263" w:rsidRPr="00093601">
        <w:rPr>
          <w:rFonts w:ascii="Times New Roman" w:hAnsi="Times New Roman" w:cs="Times New Roman"/>
        </w:rPr>
        <w:t>że z</w:t>
      </w:r>
      <w:r w:rsidRPr="00093601">
        <w:rPr>
          <w:rFonts w:ascii="Times New Roman" w:hAnsi="Times New Roman" w:cs="Times New Roman"/>
        </w:rPr>
        <w:t xml:space="preserve"> pracownikami, którzy m</w:t>
      </w:r>
      <w:r w:rsidR="001B0263" w:rsidRPr="00093601">
        <w:rPr>
          <w:rFonts w:ascii="Times New Roman" w:hAnsi="Times New Roman" w:cs="Times New Roman"/>
        </w:rPr>
        <w:t>ieli</w:t>
      </w:r>
      <w:r w:rsidRPr="00093601">
        <w:rPr>
          <w:rFonts w:ascii="Times New Roman" w:hAnsi="Times New Roman" w:cs="Times New Roman"/>
        </w:rPr>
        <w:t xml:space="preserve"> pokrycie zadań w 100%, zawarto umowy o dzieło. </w:t>
      </w:r>
      <w:r w:rsidR="00B84972" w:rsidRPr="00093601">
        <w:rPr>
          <w:rFonts w:ascii="Times New Roman" w:hAnsi="Times New Roman" w:cs="Times New Roman"/>
        </w:rPr>
        <w:t>Na przygotowanie opracowań wyznaczono krótki termin</w:t>
      </w:r>
      <w:r w:rsidR="001B0263" w:rsidRPr="00093601">
        <w:rPr>
          <w:rFonts w:ascii="Times New Roman" w:hAnsi="Times New Roman" w:cs="Times New Roman"/>
        </w:rPr>
        <w:t>.</w:t>
      </w:r>
      <w:r w:rsidRPr="00093601">
        <w:rPr>
          <w:rFonts w:ascii="Times New Roman" w:hAnsi="Times New Roman" w:cs="Times New Roman"/>
        </w:rPr>
        <w:t xml:space="preserve"> Po zawarciu umowy na zadanie powierzone dot. </w:t>
      </w:r>
      <w:r w:rsidR="001B0263" w:rsidRPr="00093601">
        <w:rPr>
          <w:rFonts w:ascii="Times New Roman" w:hAnsi="Times New Roman" w:cs="Times New Roman"/>
        </w:rPr>
        <w:t>w</w:t>
      </w:r>
      <w:r w:rsidRPr="00093601">
        <w:rPr>
          <w:rFonts w:ascii="Times New Roman" w:hAnsi="Times New Roman" w:cs="Times New Roman"/>
        </w:rPr>
        <w:t>sparcia</w:t>
      </w:r>
      <w:r w:rsidR="002E294B">
        <w:rPr>
          <w:rFonts w:ascii="Times New Roman" w:hAnsi="Times New Roman" w:cs="Times New Roman"/>
        </w:rPr>
        <w:br/>
      </w:r>
      <w:r w:rsidRPr="00093601">
        <w:rPr>
          <w:rFonts w:ascii="Times New Roman" w:hAnsi="Times New Roman" w:cs="Times New Roman"/>
        </w:rPr>
        <w:t>w zakresie przygotowania PSP, prace miały być rozliczane w ramach tego zadania</w:t>
      </w:r>
      <w:r w:rsidRPr="00093601">
        <w:rPr>
          <w:rStyle w:val="Odwoanieprzypisudolnego"/>
          <w:rFonts w:ascii="Times New Roman" w:hAnsi="Times New Roman"/>
        </w:rPr>
        <w:footnoteReference w:id="235"/>
      </w:r>
      <w:r w:rsidRPr="00093601">
        <w:rPr>
          <w:rFonts w:ascii="Times New Roman" w:hAnsi="Times New Roman" w:cs="Times New Roman"/>
        </w:rPr>
        <w:t>.</w:t>
      </w:r>
      <w:r w:rsidR="00A24F60" w:rsidRPr="00093601">
        <w:rPr>
          <w:rFonts w:ascii="Times New Roman" w:hAnsi="Times New Roman" w:cs="Times New Roman"/>
        </w:rPr>
        <w:t xml:space="preserve"> </w:t>
      </w:r>
      <w:r w:rsidR="003F0BE0" w:rsidRPr="00093601">
        <w:rPr>
          <w:rFonts w:ascii="Times New Roman" w:hAnsi="Times New Roman" w:cs="Times New Roman"/>
        </w:rPr>
        <w:t>Dodatkowo wyjaśniła, że nie brała udziału w przygotowywaniu dokumentów</w:t>
      </w:r>
      <w:r w:rsidR="00C16498" w:rsidRPr="00093601">
        <w:rPr>
          <w:rFonts w:ascii="Times New Roman" w:hAnsi="Times New Roman" w:cs="Times New Roman"/>
        </w:rPr>
        <w:t xml:space="preserve"> dotyczących tworzonej Polityki Surowcowej Państwa</w:t>
      </w:r>
      <w:r w:rsidR="003F0BE0" w:rsidRPr="00093601">
        <w:rPr>
          <w:rFonts w:ascii="Times New Roman" w:hAnsi="Times New Roman" w:cs="Times New Roman"/>
        </w:rPr>
        <w:t xml:space="preserve">. </w:t>
      </w:r>
    </w:p>
    <w:p w14:paraId="0CFD8F7A" w14:textId="1300D685" w:rsidR="001B0263" w:rsidRPr="00093601" w:rsidRDefault="001B0263" w:rsidP="00093601">
      <w:pPr>
        <w:spacing w:before="120" w:after="120"/>
        <w:jc w:val="right"/>
        <w:rPr>
          <w:rFonts w:ascii="Times New Roman" w:hAnsi="Times New Roman" w:cs="Times New Roman"/>
        </w:rPr>
      </w:pPr>
      <w:r w:rsidRPr="00093601">
        <w:rPr>
          <w:rFonts w:ascii="Times New Roman" w:hAnsi="Times New Roman" w:cs="Times New Roman"/>
        </w:rPr>
        <w:t>[Dowód: akta kontroli str.</w:t>
      </w:r>
      <w:r w:rsidR="000C2796" w:rsidRPr="00093601">
        <w:rPr>
          <w:rFonts w:ascii="Times New Roman" w:hAnsi="Times New Roman" w:cs="Times New Roman"/>
        </w:rPr>
        <w:t xml:space="preserve"> 3056-3081</w:t>
      </w:r>
      <w:r w:rsidRPr="00093601">
        <w:rPr>
          <w:rFonts w:ascii="Times New Roman" w:hAnsi="Times New Roman" w:cs="Times New Roman"/>
        </w:rPr>
        <w:t>]</w:t>
      </w:r>
    </w:p>
    <w:p w14:paraId="3106FEB0" w14:textId="1067A7E5" w:rsidR="000D67FC" w:rsidRPr="00093601" w:rsidRDefault="001B0263" w:rsidP="009657EA">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w:t>
      </w:r>
      <w:r w:rsidR="000D67FC" w:rsidRPr="00093601">
        <w:rPr>
          <w:rFonts w:ascii="Times New Roman" w:hAnsi="Times New Roman" w:cs="Times New Roman"/>
        </w:rPr>
        <w:t xml:space="preserve">Dyrektor PIG-PIB </w:t>
      </w:r>
      <w:r w:rsidRPr="00093601">
        <w:rPr>
          <w:rFonts w:ascii="Times New Roman" w:hAnsi="Times New Roman" w:cs="Times New Roman"/>
        </w:rPr>
        <w:t xml:space="preserve">wyjaśniła, że </w:t>
      </w:r>
      <w:r w:rsidR="000D67FC" w:rsidRPr="00093601">
        <w:rPr>
          <w:rFonts w:ascii="Times New Roman" w:hAnsi="Times New Roman" w:cs="Times New Roman"/>
        </w:rPr>
        <w:t>opracowania zostały przygotowane na podstawie umów cywilnoprawnych z pracownikami poza godzinami pracy</w:t>
      </w:r>
      <w:r w:rsidR="000D67FC" w:rsidRPr="00093601">
        <w:rPr>
          <w:rStyle w:val="Odwoanieprzypisudolnego"/>
          <w:rFonts w:ascii="Times New Roman" w:hAnsi="Times New Roman"/>
        </w:rPr>
        <w:footnoteReference w:id="236"/>
      </w:r>
      <w:r w:rsidR="000D67FC" w:rsidRPr="00093601">
        <w:rPr>
          <w:rFonts w:ascii="Times New Roman" w:hAnsi="Times New Roman" w:cs="Times New Roman"/>
        </w:rPr>
        <w:t>.</w:t>
      </w:r>
      <w:r w:rsidR="0007105C" w:rsidRPr="00093601">
        <w:rPr>
          <w:rFonts w:ascii="Times New Roman" w:hAnsi="Times New Roman" w:cs="Times New Roman"/>
        </w:rPr>
        <w:t xml:space="preserve"> Dokumenty dotyczące przygotowywanej P</w:t>
      </w:r>
      <w:r w:rsidR="00B84972" w:rsidRPr="00093601">
        <w:rPr>
          <w:rFonts w:ascii="Times New Roman" w:hAnsi="Times New Roman" w:cs="Times New Roman"/>
        </w:rPr>
        <w:t>SP</w:t>
      </w:r>
      <w:r w:rsidR="0007105C" w:rsidRPr="00093601">
        <w:rPr>
          <w:rFonts w:ascii="Times New Roman" w:hAnsi="Times New Roman" w:cs="Times New Roman"/>
        </w:rPr>
        <w:t>, których wykonanie zostało zlecone pracownikom</w:t>
      </w:r>
      <w:r w:rsidRPr="00093601">
        <w:rPr>
          <w:rFonts w:ascii="Times New Roman" w:hAnsi="Times New Roman" w:cs="Times New Roman"/>
        </w:rPr>
        <w:t xml:space="preserve"> Instytutu</w:t>
      </w:r>
      <w:r w:rsidR="0007105C" w:rsidRPr="00093601">
        <w:rPr>
          <w:rFonts w:ascii="Times New Roman" w:hAnsi="Times New Roman" w:cs="Times New Roman"/>
        </w:rPr>
        <w:t>, zostały przygotowane na zamówienie Ministerstwa Środowiska. PIG-PIB został zobowiązany do wykonania prac w zamkniętych zespołach w celu opracowania polityki surowcowej państwa na wyłączność Ministra Środowiska, bez prawa do publikacji i wypowiedzi</w:t>
      </w:r>
      <w:r w:rsidR="0007105C" w:rsidRPr="00093601">
        <w:rPr>
          <w:rStyle w:val="Odwoanieprzypisudolnego"/>
          <w:rFonts w:ascii="Times New Roman" w:hAnsi="Times New Roman"/>
        </w:rPr>
        <w:footnoteReference w:id="237"/>
      </w:r>
      <w:r w:rsidR="0007105C" w:rsidRPr="00093601">
        <w:rPr>
          <w:rFonts w:ascii="Times New Roman" w:hAnsi="Times New Roman" w:cs="Times New Roman"/>
        </w:rPr>
        <w:t>.</w:t>
      </w:r>
    </w:p>
    <w:p w14:paraId="74657C41" w14:textId="358D6378" w:rsidR="000D67FC" w:rsidRPr="00093601" w:rsidRDefault="000D67FC"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2601-2604</w:t>
      </w:r>
      <w:r w:rsidR="00C16498" w:rsidRPr="00093601">
        <w:rPr>
          <w:rFonts w:ascii="Times New Roman" w:hAnsi="Times New Roman" w:cs="Times New Roman"/>
        </w:rPr>
        <w:t>, 2614-2629</w:t>
      </w:r>
      <w:r w:rsidR="000C2796" w:rsidRPr="00093601">
        <w:rPr>
          <w:rFonts w:ascii="Times New Roman" w:hAnsi="Times New Roman" w:cs="Times New Roman"/>
        </w:rPr>
        <w:t>,</w:t>
      </w:r>
      <w:r w:rsidRPr="00093601">
        <w:rPr>
          <w:rFonts w:ascii="Times New Roman" w:hAnsi="Times New Roman" w:cs="Times New Roman"/>
        </w:rPr>
        <w:t>]</w:t>
      </w:r>
    </w:p>
    <w:p w14:paraId="285289D8" w14:textId="1F0BBC19" w:rsidR="00CC0B40" w:rsidRPr="00093601" w:rsidRDefault="00B84972" w:rsidP="00510FB1">
      <w:pPr>
        <w:spacing w:after="0"/>
        <w:jc w:val="both"/>
        <w:rPr>
          <w:rFonts w:ascii="Times New Roman" w:hAnsi="Times New Roman" w:cs="Times New Roman"/>
        </w:rPr>
      </w:pPr>
      <w:r w:rsidRPr="00093601">
        <w:rPr>
          <w:rFonts w:ascii="Times New Roman" w:hAnsi="Times New Roman" w:cs="Times New Roman"/>
        </w:rPr>
        <w:t xml:space="preserve"> </w:t>
      </w:r>
      <w:r w:rsidR="004D07C7">
        <w:rPr>
          <w:rFonts w:ascii="Times New Roman" w:hAnsi="Times New Roman" w:cs="Times New Roman"/>
        </w:rPr>
        <w:t>Z</w:t>
      </w:r>
      <w:r w:rsidRPr="00093601">
        <w:rPr>
          <w:rFonts w:ascii="Times New Roman" w:hAnsi="Times New Roman" w:cs="Times New Roman"/>
        </w:rPr>
        <w:t>awierani</w:t>
      </w:r>
      <w:r w:rsidR="004D07C7">
        <w:rPr>
          <w:rFonts w:ascii="Times New Roman" w:hAnsi="Times New Roman" w:cs="Times New Roman"/>
        </w:rPr>
        <w:t>e</w:t>
      </w:r>
      <w:r w:rsidRPr="00093601">
        <w:rPr>
          <w:rFonts w:ascii="Times New Roman" w:hAnsi="Times New Roman" w:cs="Times New Roman"/>
        </w:rPr>
        <w:t xml:space="preserve"> umów o dzieło </w:t>
      </w:r>
      <w:r w:rsidR="004D07C7">
        <w:rPr>
          <w:rFonts w:ascii="Times New Roman" w:hAnsi="Times New Roman" w:cs="Times New Roman"/>
        </w:rPr>
        <w:t xml:space="preserve"> po faktycznym wykonaniu </w:t>
      </w:r>
      <w:r w:rsidR="00530F6B">
        <w:rPr>
          <w:rFonts w:ascii="Times New Roman" w:hAnsi="Times New Roman" w:cs="Times New Roman"/>
        </w:rPr>
        <w:t>dzieła</w:t>
      </w:r>
      <w:r w:rsidR="004D07C7">
        <w:rPr>
          <w:rFonts w:ascii="Times New Roman" w:hAnsi="Times New Roman" w:cs="Times New Roman"/>
        </w:rPr>
        <w:t xml:space="preserve"> przez wykonawcę zespół kontrolujący uznaje za nieprawidłowość</w:t>
      </w:r>
      <w:r w:rsidRPr="00093601">
        <w:rPr>
          <w:rFonts w:ascii="Times New Roman" w:hAnsi="Times New Roman" w:cs="Times New Roman"/>
        </w:rPr>
        <w:t xml:space="preserve">. Dodatkowo </w:t>
      </w:r>
      <w:r w:rsidR="00C44A19" w:rsidRPr="00093601">
        <w:rPr>
          <w:rFonts w:ascii="Times New Roman" w:hAnsi="Times New Roman" w:cs="Times New Roman"/>
        </w:rPr>
        <w:t xml:space="preserve">zespół kontrolujący wnosi o rozważenie wykorzystywania zasobów kadrowych Instytutu w ramach rozpisywania czasu pracy w tematach realizowanych przez Instytut. </w:t>
      </w:r>
    </w:p>
    <w:p w14:paraId="4F20B0CC" w14:textId="77777777" w:rsidR="005B6424" w:rsidRPr="00093601" w:rsidRDefault="005B6424" w:rsidP="005B6424">
      <w:pPr>
        <w:spacing w:after="0"/>
        <w:ind w:left="284" w:hanging="284"/>
        <w:jc w:val="both"/>
        <w:rPr>
          <w:rFonts w:ascii="Times New Roman" w:hAnsi="Times New Roman" w:cs="Times New Roman"/>
          <w:b/>
          <w:iCs/>
          <w:color w:val="000000"/>
        </w:rPr>
      </w:pPr>
    </w:p>
    <w:p w14:paraId="7093AB98" w14:textId="0B432C70" w:rsidR="005B6424" w:rsidRPr="00093601" w:rsidRDefault="00B84972" w:rsidP="00B84972">
      <w:pPr>
        <w:tabs>
          <w:tab w:val="left" w:pos="851"/>
        </w:tabs>
        <w:spacing w:after="0"/>
        <w:jc w:val="both"/>
        <w:rPr>
          <w:rFonts w:ascii="Times New Roman" w:hAnsi="Times New Roman" w:cs="Times New Roman"/>
          <w:b/>
          <w:iCs/>
        </w:rPr>
      </w:pPr>
      <w:r w:rsidRPr="00093601">
        <w:rPr>
          <w:rFonts w:ascii="Times New Roman" w:hAnsi="Times New Roman" w:cs="Times New Roman"/>
          <w:b/>
          <w:iCs/>
        </w:rPr>
        <w:t>2.</w:t>
      </w:r>
      <w:r w:rsidR="008D7D63" w:rsidRPr="00093601">
        <w:rPr>
          <w:rFonts w:ascii="Times New Roman" w:hAnsi="Times New Roman" w:cs="Times New Roman"/>
          <w:b/>
          <w:iCs/>
        </w:rPr>
        <w:t>9</w:t>
      </w:r>
      <w:r w:rsidRPr="00093601">
        <w:rPr>
          <w:rFonts w:ascii="Times New Roman" w:hAnsi="Times New Roman" w:cs="Times New Roman"/>
          <w:b/>
          <w:iCs/>
        </w:rPr>
        <w:t xml:space="preserve"> </w:t>
      </w:r>
      <w:bookmarkStart w:id="49" w:name="_Hlk21882435"/>
      <w:bookmarkStart w:id="50" w:name="_Hlk21711544"/>
      <w:r w:rsidR="008D7D63" w:rsidRPr="00093601">
        <w:rPr>
          <w:rFonts w:ascii="Times New Roman" w:hAnsi="Times New Roman" w:cs="Times New Roman"/>
          <w:b/>
          <w:iCs/>
        </w:rPr>
        <w:t>Wsparcie działań Ministra Środowiska jako organu administracji geologicznej w postaci: ekspertyz, opinii, analiz, raportów, recenzji, prezentacji i innych w zakresie geologii</w:t>
      </w:r>
      <w:bookmarkEnd w:id="49"/>
      <w:r w:rsidR="008D7D63" w:rsidRPr="00093601">
        <w:rPr>
          <w:rStyle w:val="Odwoanieprzypisudolnego"/>
          <w:rFonts w:ascii="Times New Roman" w:hAnsi="Times New Roman"/>
          <w:b/>
          <w:iCs/>
        </w:rPr>
        <w:footnoteReference w:id="238"/>
      </w:r>
      <w:bookmarkEnd w:id="50"/>
      <w:r w:rsidR="005B6424" w:rsidRPr="00093601">
        <w:rPr>
          <w:rFonts w:ascii="Times New Roman" w:hAnsi="Times New Roman" w:cs="Times New Roman"/>
          <w:b/>
          <w:iCs/>
        </w:rPr>
        <w:t xml:space="preserve"> </w:t>
      </w:r>
    </w:p>
    <w:p w14:paraId="61A25A8E" w14:textId="088EFD2F" w:rsidR="00AB4579" w:rsidRPr="00093601" w:rsidRDefault="00AB4579" w:rsidP="00B84972">
      <w:pPr>
        <w:spacing w:after="0"/>
        <w:jc w:val="both"/>
        <w:rPr>
          <w:rFonts w:ascii="Times New Roman" w:hAnsi="Times New Roman" w:cs="Times New Roman"/>
          <w:b/>
          <w:iCs/>
        </w:rPr>
      </w:pPr>
      <w:r w:rsidRPr="00093601">
        <w:rPr>
          <w:rFonts w:ascii="Times New Roman" w:hAnsi="Times New Roman" w:cs="Times New Roman"/>
          <w:b/>
          <w:iCs/>
        </w:rPr>
        <w:t>(zadanie 9.3)</w:t>
      </w:r>
    </w:p>
    <w:p w14:paraId="372AB688" w14:textId="7CA94D54" w:rsidR="00AB4579" w:rsidRPr="00093601" w:rsidRDefault="00AB4579" w:rsidP="0027260F">
      <w:pPr>
        <w:spacing w:after="0"/>
        <w:ind w:left="426" w:hanging="426"/>
        <w:jc w:val="both"/>
        <w:rPr>
          <w:rFonts w:ascii="Times New Roman" w:hAnsi="Times New Roman" w:cs="Times New Roman"/>
          <w:b/>
        </w:rPr>
      </w:pPr>
    </w:p>
    <w:p w14:paraId="3134D80D" w14:textId="094AD512" w:rsidR="00173D19" w:rsidRPr="00093601" w:rsidRDefault="00AB4579" w:rsidP="002E294B">
      <w:pPr>
        <w:spacing w:after="120"/>
        <w:jc w:val="both"/>
        <w:rPr>
          <w:rFonts w:ascii="Times New Roman" w:hAnsi="Times New Roman" w:cs="Times New Roman"/>
          <w:color w:val="000000"/>
        </w:rPr>
      </w:pPr>
      <w:r w:rsidRPr="00093601">
        <w:rPr>
          <w:rFonts w:ascii="Times New Roman" w:hAnsi="Times New Roman" w:cs="Times New Roman"/>
          <w:color w:val="000000"/>
        </w:rPr>
        <w:t xml:space="preserve">Zadanie </w:t>
      </w:r>
      <w:r w:rsidR="005B6424" w:rsidRPr="00093601">
        <w:rPr>
          <w:rFonts w:ascii="Times New Roman" w:hAnsi="Times New Roman" w:cs="Times New Roman"/>
          <w:color w:val="000000"/>
        </w:rPr>
        <w:t xml:space="preserve">9.3 </w:t>
      </w:r>
      <w:r w:rsidRPr="00093601">
        <w:rPr>
          <w:rFonts w:ascii="Times New Roman" w:hAnsi="Times New Roman" w:cs="Times New Roman"/>
          <w:color w:val="000000"/>
        </w:rPr>
        <w:t xml:space="preserve">było realizowane przez PIG-PIB na podstawie zatwierdzonego </w:t>
      </w:r>
      <w:r w:rsidR="00730CEB" w:rsidRPr="00093601">
        <w:rPr>
          <w:rFonts w:ascii="Times New Roman" w:hAnsi="Times New Roman" w:cs="Times New Roman"/>
          <w:color w:val="000000"/>
        </w:rPr>
        <w:t>w</w:t>
      </w:r>
      <w:r w:rsidRPr="00093601">
        <w:rPr>
          <w:rFonts w:ascii="Times New Roman" w:hAnsi="Times New Roman" w:cs="Times New Roman"/>
          <w:color w:val="000000"/>
        </w:rPr>
        <w:t xml:space="preserve"> grudni</w:t>
      </w:r>
      <w:r w:rsidR="00730CEB" w:rsidRPr="00093601">
        <w:rPr>
          <w:rFonts w:ascii="Times New Roman" w:hAnsi="Times New Roman" w:cs="Times New Roman"/>
          <w:color w:val="000000"/>
        </w:rPr>
        <w:t>u</w:t>
      </w:r>
      <w:r w:rsidRPr="00093601">
        <w:rPr>
          <w:rFonts w:ascii="Times New Roman" w:hAnsi="Times New Roman" w:cs="Times New Roman"/>
          <w:color w:val="000000"/>
        </w:rPr>
        <w:t xml:space="preserve"> 2017 r. przez GGK planu prac PSG na 2018 r. Zaakceptowanie </w:t>
      </w:r>
      <w:r w:rsidR="00D56338">
        <w:rPr>
          <w:rFonts w:ascii="Times New Roman" w:hAnsi="Times New Roman" w:cs="Times New Roman"/>
          <w:color w:val="000000"/>
        </w:rPr>
        <w:t>p</w:t>
      </w:r>
      <w:r w:rsidRPr="00093601">
        <w:rPr>
          <w:rFonts w:ascii="Times New Roman" w:hAnsi="Times New Roman" w:cs="Times New Roman"/>
          <w:color w:val="000000"/>
        </w:rPr>
        <w:t xml:space="preserve">lanu prac PSG </w:t>
      </w:r>
      <w:r w:rsidR="00730CEB" w:rsidRPr="00093601">
        <w:rPr>
          <w:rFonts w:ascii="Times New Roman" w:hAnsi="Times New Roman" w:cs="Times New Roman"/>
          <w:color w:val="000000"/>
        </w:rPr>
        <w:t xml:space="preserve">dopiero </w:t>
      </w:r>
      <w:r w:rsidRPr="00093601">
        <w:rPr>
          <w:rFonts w:ascii="Times New Roman" w:hAnsi="Times New Roman" w:cs="Times New Roman"/>
          <w:color w:val="000000"/>
        </w:rPr>
        <w:t xml:space="preserve">w grudniu 2017 r. uniemożliwiło PIG-PIB złożenie wniosku o dofinansowanie przedsięwzięcia w roku poprzedzającym rozpoczęcie realizacji przedsięwzięcia. </w:t>
      </w:r>
      <w:r w:rsidR="00DB0325" w:rsidRPr="00093601">
        <w:rPr>
          <w:rFonts w:ascii="Times New Roman" w:hAnsi="Times New Roman" w:cs="Times New Roman"/>
          <w:iCs/>
        </w:rPr>
        <w:t xml:space="preserve">Zgodnie z </w:t>
      </w:r>
      <w:r w:rsidR="00D56338">
        <w:rPr>
          <w:rFonts w:ascii="Times New Roman" w:hAnsi="Times New Roman" w:cs="Times New Roman"/>
          <w:iCs/>
        </w:rPr>
        <w:t>p</w:t>
      </w:r>
      <w:r w:rsidR="00DB0325" w:rsidRPr="00093601">
        <w:rPr>
          <w:rFonts w:ascii="Times New Roman" w:hAnsi="Times New Roman" w:cs="Times New Roman"/>
          <w:iCs/>
        </w:rPr>
        <w:t>lanem</w:t>
      </w:r>
      <w:r w:rsidR="00730CEB" w:rsidRPr="00093601">
        <w:rPr>
          <w:rFonts w:ascii="Times New Roman" w:hAnsi="Times New Roman" w:cs="Times New Roman"/>
          <w:iCs/>
        </w:rPr>
        <w:t xml:space="preserve"> prac</w:t>
      </w:r>
      <w:r w:rsidR="00DB0325" w:rsidRPr="00093601">
        <w:rPr>
          <w:rFonts w:ascii="Times New Roman" w:hAnsi="Times New Roman" w:cs="Times New Roman"/>
          <w:iCs/>
        </w:rPr>
        <w:t xml:space="preserve"> PSG na 2018 r. planowanym efektem rzeczowym badanego zadania miały być</w:t>
      </w:r>
      <w:r w:rsidR="00173D19" w:rsidRPr="00093601">
        <w:rPr>
          <w:rFonts w:ascii="Times New Roman" w:hAnsi="Times New Roman" w:cs="Times New Roman"/>
          <w:iCs/>
        </w:rPr>
        <w:t xml:space="preserve"> m. in.</w:t>
      </w:r>
      <w:r w:rsidR="00DB0325" w:rsidRPr="00093601">
        <w:rPr>
          <w:rFonts w:ascii="Times New Roman" w:hAnsi="Times New Roman" w:cs="Times New Roman"/>
          <w:iCs/>
        </w:rPr>
        <w:t>: opinie</w:t>
      </w:r>
      <w:r w:rsidR="00173D19" w:rsidRPr="00093601">
        <w:rPr>
          <w:rFonts w:ascii="Times New Roman" w:hAnsi="Times New Roman" w:cs="Times New Roman"/>
          <w:iCs/>
        </w:rPr>
        <w:t>,</w:t>
      </w:r>
      <w:r w:rsidR="00DB0325" w:rsidRPr="00093601">
        <w:rPr>
          <w:rFonts w:ascii="Times New Roman" w:hAnsi="Times New Roman" w:cs="Times New Roman"/>
          <w:iCs/>
        </w:rPr>
        <w:t xml:space="preserve"> analizy dotyczące m.in. geologii morza, hydrogeologii energii geotermalne</w:t>
      </w:r>
      <w:r w:rsidR="00173D19" w:rsidRPr="00093601">
        <w:rPr>
          <w:rFonts w:ascii="Times New Roman" w:hAnsi="Times New Roman" w:cs="Times New Roman"/>
          <w:iCs/>
        </w:rPr>
        <w:t>j.</w:t>
      </w:r>
      <w:r w:rsidR="005B6424" w:rsidRPr="00093601">
        <w:rPr>
          <w:rFonts w:ascii="Times New Roman" w:hAnsi="Times New Roman" w:cs="Times New Roman"/>
          <w:iCs/>
        </w:rPr>
        <w:t xml:space="preserve"> </w:t>
      </w:r>
      <w:r w:rsidR="00173D19" w:rsidRPr="00093601">
        <w:rPr>
          <w:rFonts w:ascii="Times New Roman" w:hAnsi="Times New Roman" w:cs="Times New Roman"/>
          <w:iCs/>
        </w:rPr>
        <w:t xml:space="preserve">Uzasadnieniem celowości realizacji zadania miało być wykorzystanie m.in. recenzji, opinii, raportów przez MŚ i PIG-PIB. Wyniki prac zespołu miały usprawnić realizację prac prowadzonych i nadzorowanych przez PSG i PSH. </w:t>
      </w:r>
    </w:p>
    <w:p w14:paraId="5EC86FEC" w14:textId="078FAEEF" w:rsidR="00AB4579" w:rsidRPr="00093601" w:rsidRDefault="000B209F" w:rsidP="00863DB7">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Pomimo braku podpisanej umowy o dofinansowanie z NFOŚiGW Dyrektor PIG-PIB wyraził zgodę na otwarcie tematu</w:t>
      </w:r>
      <w:r w:rsidR="00B26559" w:rsidRPr="00093601">
        <w:rPr>
          <w:rStyle w:val="Odwoanieprzypisudolnego"/>
          <w:rFonts w:ascii="Times New Roman" w:hAnsi="Times New Roman"/>
          <w:color w:val="000000"/>
        </w:rPr>
        <w:footnoteReference w:id="239"/>
      </w:r>
      <w:r w:rsidRPr="00093601">
        <w:rPr>
          <w:rFonts w:ascii="Times New Roman" w:hAnsi="Times New Roman" w:cs="Times New Roman"/>
          <w:color w:val="000000"/>
        </w:rPr>
        <w:t xml:space="preserve"> z dniem 1 stycznia 2018 r. i prefinansowanie zadania z ograniczeniem do prac własnych</w:t>
      </w:r>
      <w:r w:rsidRPr="00093601">
        <w:rPr>
          <w:rStyle w:val="Odwoanieprzypisudolnego"/>
          <w:rFonts w:ascii="Times New Roman" w:hAnsi="Times New Roman"/>
          <w:color w:val="000000"/>
        </w:rPr>
        <w:footnoteReference w:id="240"/>
      </w:r>
      <w:r w:rsidRPr="00093601">
        <w:rPr>
          <w:rFonts w:ascii="Times New Roman" w:hAnsi="Times New Roman" w:cs="Times New Roman"/>
          <w:color w:val="000000"/>
        </w:rPr>
        <w:t xml:space="preserve">. </w:t>
      </w:r>
      <w:r w:rsidR="00730CEB" w:rsidRPr="00093601">
        <w:rPr>
          <w:rFonts w:ascii="Times New Roman" w:hAnsi="Times New Roman" w:cs="Times New Roman"/>
          <w:color w:val="000000"/>
        </w:rPr>
        <w:t xml:space="preserve"> </w:t>
      </w:r>
      <w:r w:rsidR="00AB4579" w:rsidRPr="00093601">
        <w:rPr>
          <w:rFonts w:ascii="Times New Roman" w:hAnsi="Times New Roman" w:cs="Times New Roman"/>
          <w:color w:val="000000"/>
        </w:rPr>
        <w:t xml:space="preserve">Instytut dopiero 20 lipca 2018 r. PIG-PIB złożył do NFOŚiGW wniosek o dofinansowanie </w:t>
      </w:r>
      <w:r w:rsidR="00863DB7" w:rsidRPr="00093601">
        <w:rPr>
          <w:rFonts w:ascii="Times New Roman" w:hAnsi="Times New Roman" w:cs="Times New Roman"/>
          <w:color w:val="000000"/>
        </w:rPr>
        <w:t>ww.</w:t>
      </w:r>
      <w:r w:rsidR="00AB4579" w:rsidRPr="00093601">
        <w:rPr>
          <w:rFonts w:ascii="Times New Roman" w:hAnsi="Times New Roman" w:cs="Times New Roman"/>
          <w:color w:val="000000"/>
        </w:rPr>
        <w:t xml:space="preserve"> przedsięwzięcia</w:t>
      </w:r>
      <w:r w:rsidR="00AB4579" w:rsidRPr="00093601">
        <w:rPr>
          <w:rStyle w:val="Odwoanieprzypisudolnego"/>
          <w:rFonts w:ascii="Times New Roman" w:hAnsi="Times New Roman"/>
          <w:color w:val="000000"/>
        </w:rPr>
        <w:footnoteReference w:id="241"/>
      </w:r>
      <w:r w:rsidR="00AB4579" w:rsidRPr="00093601">
        <w:rPr>
          <w:rFonts w:ascii="Times New Roman" w:hAnsi="Times New Roman" w:cs="Times New Roman"/>
          <w:color w:val="000000"/>
        </w:rPr>
        <w:t>. Była Dyrektor PIG-PIB</w:t>
      </w:r>
      <w:r w:rsidR="00863DB7" w:rsidRPr="00093601">
        <w:rPr>
          <w:rFonts w:ascii="Times New Roman" w:hAnsi="Times New Roman" w:cs="Times New Roman"/>
          <w:color w:val="000000"/>
        </w:rPr>
        <w:t xml:space="preserve"> </w:t>
      </w:r>
      <w:r w:rsidR="00AB4579" w:rsidRPr="00093601">
        <w:rPr>
          <w:rFonts w:ascii="Times New Roman" w:hAnsi="Times New Roman" w:cs="Times New Roman"/>
          <w:color w:val="000000"/>
        </w:rPr>
        <w:t>wyjaśniła, że w generatorze wniosków</w:t>
      </w:r>
      <w:r w:rsidR="00990A53">
        <w:rPr>
          <w:rFonts w:ascii="Times New Roman" w:hAnsi="Times New Roman" w:cs="Times New Roman"/>
          <w:color w:val="000000"/>
        </w:rPr>
        <w:br/>
      </w:r>
      <w:r w:rsidR="00AB4579" w:rsidRPr="00093601">
        <w:rPr>
          <w:rFonts w:ascii="Times New Roman" w:hAnsi="Times New Roman" w:cs="Times New Roman"/>
          <w:color w:val="000000"/>
        </w:rPr>
        <w:t>o dofinansowanie NFOŚiGW wnioski można było składać w roku 2017, w terminie od 12 kwietnia do 30 listopada 2017 r. lub do wyczerpania alokacji środków, a  w roku 2018, w terminie od 7 maja 2018 r. do 30 listopada 2018 r. lub do wyczerpania alokacji środków</w:t>
      </w:r>
      <w:r w:rsidR="00AB4579" w:rsidRPr="00093601">
        <w:rPr>
          <w:rStyle w:val="Odwoanieprzypisudolnego"/>
          <w:rFonts w:ascii="Times New Roman" w:hAnsi="Times New Roman"/>
          <w:color w:val="000000"/>
        </w:rPr>
        <w:footnoteReference w:id="242"/>
      </w:r>
      <w:r w:rsidR="00AB4579" w:rsidRPr="00093601">
        <w:rPr>
          <w:rFonts w:ascii="Times New Roman" w:hAnsi="Times New Roman" w:cs="Times New Roman"/>
          <w:color w:val="000000"/>
        </w:rPr>
        <w:t xml:space="preserve">. </w:t>
      </w:r>
    </w:p>
    <w:p w14:paraId="5AA17562" w14:textId="088ADCC4" w:rsidR="00AB4579" w:rsidRPr="00093601" w:rsidRDefault="00AB4579"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2138-214</w:t>
      </w:r>
      <w:r w:rsidR="00863DB7" w:rsidRPr="00093601">
        <w:rPr>
          <w:rFonts w:ascii="Times New Roman" w:hAnsi="Times New Roman" w:cs="Times New Roman"/>
        </w:rPr>
        <w:t>5</w:t>
      </w:r>
      <w:r w:rsidRPr="00093601">
        <w:rPr>
          <w:rFonts w:ascii="Times New Roman" w:hAnsi="Times New Roman" w:cs="Times New Roman"/>
        </w:rPr>
        <w:t>, 2284</w:t>
      </w:r>
      <w:r w:rsidR="003B38F9" w:rsidRPr="00093601">
        <w:rPr>
          <w:rFonts w:ascii="Times New Roman" w:hAnsi="Times New Roman" w:cs="Times New Roman"/>
        </w:rPr>
        <w:t>-2380/12</w:t>
      </w:r>
      <w:r w:rsidRPr="00093601">
        <w:rPr>
          <w:rFonts w:ascii="Times New Roman" w:hAnsi="Times New Roman" w:cs="Times New Roman"/>
        </w:rPr>
        <w:t>, 3774-3775]</w:t>
      </w:r>
    </w:p>
    <w:p w14:paraId="7603823F" w14:textId="03DDF5ED" w:rsidR="003B38F9" w:rsidRPr="00093601" w:rsidRDefault="00AB4579" w:rsidP="002E294B">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color w:val="000000"/>
        </w:rPr>
        <w:t>Dyrektor D</w:t>
      </w:r>
      <w:r w:rsidR="00154D58" w:rsidRPr="00093601">
        <w:rPr>
          <w:rFonts w:ascii="Times New Roman" w:hAnsi="Times New Roman" w:cs="Times New Roman"/>
          <w:color w:val="000000"/>
        </w:rPr>
        <w:t>NG w lipcu</w:t>
      </w:r>
      <w:r w:rsidR="0045652A" w:rsidRPr="00093601">
        <w:rPr>
          <w:rStyle w:val="Odwoanieprzypisudolnego"/>
          <w:rFonts w:ascii="Times New Roman" w:hAnsi="Times New Roman"/>
          <w:color w:val="000000"/>
        </w:rPr>
        <w:footnoteReference w:id="243"/>
      </w:r>
      <w:r w:rsidR="00154D58" w:rsidRPr="00093601">
        <w:rPr>
          <w:rFonts w:ascii="Times New Roman" w:hAnsi="Times New Roman" w:cs="Times New Roman"/>
          <w:color w:val="000000"/>
        </w:rPr>
        <w:t xml:space="preserve"> oraz wrześniu 2018 r.</w:t>
      </w:r>
      <w:r w:rsidR="00B26559" w:rsidRPr="00093601">
        <w:rPr>
          <w:rStyle w:val="Odwoanieprzypisudolnego"/>
          <w:rFonts w:ascii="Times New Roman" w:hAnsi="Times New Roman"/>
          <w:color w:val="000000"/>
        </w:rPr>
        <w:footnoteReference w:id="244"/>
      </w:r>
      <w:r w:rsidR="00154D58" w:rsidRPr="00093601">
        <w:rPr>
          <w:rFonts w:ascii="Times New Roman" w:hAnsi="Times New Roman" w:cs="Times New Roman"/>
          <w:color w:val="000000"/>
        </w:rPr>
        <w:t xml:space="preserve"> </w:t>
      </w:r>
      <w:r w:rsidR="00B26559" w:rsidRPr="00093601">
        <w:rPr>
          <w:rFonts w:ascii="Times New Roman" w:hAnsi="Times New Roman" w:cs="Times New Roman"/>
          <w:color w:val="000000"/>
        </w:rPr>
        <w:t>informował I</w:t>
      </w:r>
      <w:r w:rsidR="00154D58" w:rsidRPr="00093601">
        <w:rPr>
          <w:rFonts w:ascii="Times New Roman" w:hAnsi="Times New Roman" w:cs="Times New Roman"/>
          <w:color w:val="000000"/>
        </w:rPr>
        <w:t>nstytut</w:t>
      </w:r>
      <w:r w:rsidR="00BE6F8C" w:rsidRPr="00093601">
        <w:rPr>
          <w:rFonts w:ascii="Times New Roman" w:hAnsi="Times New Roman" w:cs="Times New Roman"/>
          <w:color w:val="000000"/>
        </w:rPr>
        <w:t xml:space="preserve">, że w zakresie rzeczowym zadania 9.3 nie powinny znaleźć się zapisy </w:t>
      </w:r>
      <w:r w:rsidR="00154D58" w:rsidRPr="00093601">
        <w:rPr>
          <w:rFonts w:ascii="Times New Roman" w:hAnsi="Times New Roman" w:cs="Times New Roman"/>
          <w:color w:val="000000"/>
        </w:rPr>
        <w:t>dotycząc</w:t>
      </w:r>
      <w:r w:rsidR="00BE6F8C" w:rsidRPr="00093601">
        <w:rPr>
          <w:rFonts w:ascii="Times New Roman" w:hAnsi="Times New Roman" w:cs="Times New Roman"/>
          <w:color w:val="000000"/>
        </w:rPr>
        <w:t>e</w:t>
      </w:r>
      <w:r w:rsidR="00154D58" w:rsidRPr="00093601">
        <w:rPr>
          <w:rFonts w:ascii="Times New Roman" w:hAnsi="Times New Roman" w:cs="Times New Roman"/>
          <w:color w:val="000000"/>
        </w:rPr>
        <w:t xml:space="preserve"> wykonywania ekspertyz, opinii, analiz</w:t>
      </w:r>
      <w:r w:rsidR="00407E9B" w:rsidRPr="00093601">
        <w:rPr>
          <w:rFonts w:ascii="Times New Roman" w:hAnsi="Times New Roman" w:cs="Times New Roman"/>
          <w:color w:val="000000"/>
        </w:rPr>
        <w:t xml:space="preserve"> </w:t>
      </w:r>
      <w:r w:rsidR="00154D58" w:rsidRPr="00093601">
        <w:rPr>
          <w:rFonts w:ascii="Times New Roman" w:hAnsi="Times New Roman" w:cs="Times New Roman"/>
          <w:color w:val="000000"/>
        </w:rPr>
        <w:t xml:space="preserve">do opracowań realizowanych w ramach zadań </w:t>
      </w:r>
      <w:r w:rsidR="00B26559" w:rsidRPr="00093601">
        <w:rPr>
          <w:rFonts w:ascii="Times New Roman" w:hAnsi="Times New Roman" w:cs="Times New Roman"/>
          <w:color w:val="000000"/>
        </w:rPr>
        <w:t>PSH</w:t>
      </w:r>
      <w:r w:rsidR="00154D58" w:rsidRPr="00093601">
        <w:rPr>
          <w:rFonts w:ascii="Times New Roman" w:hAnsi="Times New Roman" w:cs="Times New Roman"/>
          <w:color w:val="000000"/>
        </w:rPr>
        <w:t xml:space="preserve"> w</w:t>
      </w:r>
      <w:r w:rsidRPr="00093601">
        <w:rPr>
          <w:rFonts w:ascii="Times New Roman" w:hAnsi="Times New Roman" w:cs="Times New Roman"/>
          <w:color w:val="000000"/>
        </w:rPr>
        <w:t xml:space="preserve"> związku ze zmianą organu nadzorującego działalność </w:t>
      </w:r>
      <w:r w:rsidR="00B26559" w:rsidRPr="00093601">
        <w:rPr>
          <w:rFonts w:ascii="Times New Roman" w:hAnsi="Times New Roman" w:cs="Times New Roman"/>
          <w:color w:val="000000"/>
        </w:rPr>
        <w:t>PSH</w:t>
      </w:r>
      <w:r w:rsidRPr="00093601">
        <w:rPr>
          <w:rFonts w:ascii="Times New Roman" w:hAnsi="Times New Roman" w:cs="Times New Roman"/>
          <w:color w:val="000000"/>
        </w:rPr>
        <w:t>, która nastąpiła 1 stycznia 2018 r. tj. z dniem wejścia w życie ustawy – Prawo wodne</w:t>
      </w:r>
      <w:r w:rsidR="009A3D21" w:rsidRPr="00093601">
        <w:rPr>
          <w:rStyle w:val="Odwoanieprzypisudolnego"/>
          <w:rFonts w:ascii="Times New Roman" w:hAnsi="Times New Roman"/>
          <w:color w:val="000000"/>
        </w:rPr>
        <w:footnoteReference w:id="245"/>
      </w:r>
      <w:r w:rsidR="009A3D21" w:rsidRPr="00093601">
        <w:rPr>
          <w:rFonts w:ascii="Times New Roman" w:hAnsi="Times New Roman" w:cs="Times New Roman"/>
          <w:color w:val="000000"/>
        </w:rPr>
        <w:t>.</w:t>
      </w:r>
      <w:r w:rsidR="00990A53">
        <w:rPr>
          <w:rFonts w:ascii="Times New Roman" w:hAnsi="Times New Roman" w:cs="Times New Roman"/>
          <w:color w:val="000000"/>
        </w:rPr>
        <w:br/>
      </w:r>
      <w:r w:rsidR="003B38F9" w:rsidRPr="00093601">
        <w:rPr>
          <w:rFonts w:ascii="Times New Roman" w:hAnsi="Times New Roman" w:cs="Times New Roman"/>
        </w:rPr>
        <w:t>W zatwierdzonym z up. MŚ przez GGK 14 grudnia 2017 r. planie prac PSG na 2018 r. i lata następne tj. już po uchwaleniu ww. ustawy Prawo Wodne, znajdował się zapis że wyniki prac zespołu (tj. KOK) usprawnią realizację prac prowadzonych i nadzorowanych przez PSG i PSH</w:t>
      </w:r>
      <w:r w:rsidR="003B38F9" w:rsidRPr="00093601">
        <w:rPr>
          <w:rStyle w:val="Odwoanieprzypisudolnego"/>
          <w:rFonts w:ascii="Times New Roman" w:hAnsi="Times New Roman"/>
        </w:rPr>
        <w:footnoteReference w:id="246"/>
      </w:r>
      <w:r w:rsidR="00717E94" w:rsidRPr="00093601">
        <w:rPr>
          <w:rFonts w:ascii="Times New Roman" w:hAnsi="Times New Roman" w:cs="Times New Roman"/>
        </w:rPr>
        <w:t>.</w:t>
      </w:r>
    </w:p>
    <w:p w14:paraId="7AE366C2" w14:textId="2F1952A2" w:rsidR="009F6E6C" w:rsidRPr="00093601" w:rsidRDefault="003B38F9" w:rsidP="002E294B">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Kontrolujący zwracają uwagę, że w ramach </w:t>
      </w:r>
      <w:r w:rsidR="00D56338">
        <w:rPr>
          <w:rFonts w:ascii="Times New Roman" w:hAnsi="Times New Roman" w:cs="Times New Roman"/>
        </w:rPr>
        <w:t>p</w:t>
      </w:r>
      <w:r w:rsidRPr="00093601">
        <w:rPr>
          <w:rFonts w:ascii="Times New Roman" w:hAnsi="Times New Roman" w:cs="Times New Roman"/>
        </w:rPr>
        <w:t>lanu prac PSG na 2018 r. i lata następne uwzględniono zadanie z zakresu PSH nad którą do 31 grudnia 2017 r. nadzór sprawował zgodnie z art. 90 ust. 1 pkt 6 Prawo Wodne</w:t>
      </w:r>
      <w:r w:rsidRPr="00093601">
        <w:rPr>
          <w:rStyle w:val="Odwoanieprzypisudolnego"/>
          <w:rFonts w:ascii="Times New Roman" w:hAnsi="Times New Roman"/>
        </w:rPr>
        <w:footnoteReference w:id="247"/>
      </w:r>
      <w:r w:rsidRPr="00093601">
        <w:rPr>
          <w:rFonts w:ascii="Times New Roman" w:hAnsi="Times New Roman" w:cs="Times New Roman"/>
        </w:rPr>
        <w:t xml:space="preserve"> (dalej: ustawy </w:t>
      </w:r>
      <w:proofErr w:type="spellStart"/>
      <w:r w:rsidRPr="00093601">
        <w:rPr>
          <w:rFonts w:ascii="Times New Roman" w:hAnsi="Times New Roman" w:cs="Times New Roman"/>
        </w:rPr>
        <w:t>pw</w:t>
      </w:r>
      <w:proofErr w:type="spellEnd"/>
      <w:r w:rsidRPr="00093601">
        <w:rPr>
          <w:rFonts w:ascii="Times New Roman" w:hAnsi="Times New Roman" w:cs="Times New Roman"/>
        </w:rPr>
        <w:t xml:space="preserve">) Prezes Krajowego Zarządu. </w:t>
      </w:r>
      <w:r w:rsidR="009A3D21" w:rsidRPr="00093601">
        <w:rPr>
          <w:rFonts w:ascii="Times New Roman" w:hAnsi="Times New Roman" w:cs="Times New Roman"/>
        </w:rPr>
        <w:t xml:space="preserve">Zgodnie z </w:t>
      </w:r>
      <w:r w:rsidRPr="00093601">
        <w:rPr>
          <w:rFonts w:ascii="Times New Roman" w:hAnsi="Times New Roman" w:cs="Times New Roman"/>
        </w:rPr>
        <w:t>ustaw</w:t>
      </w:r>
      <w:r w:rsidR="009A3D21" w:rsidRPr="00093601">
        <w:rPr>
          <w:rFonts w:ascii="Times New Roman" w:hAnsi="Times New Roman" w:cs="Times New Roman"/>
        </w:rPr>
        <w:t>ą</w:t>
      </w:r>
      <w:r w:rsidRPr="00093601">
        <w:rPr>
          <w:rFonts w:ascii="Times New Roman" w:hAnsi="Times New Roman" w:cs="Times New Roman"/>
        </w:rPr>
        <w:t xml:space="preserve"> </w:t>
      </w:r>
      <w:r w:rsidR="009A3D21" w:rsidRPr="00093601">
        <w:rPr>
          <w:rFonts w:ascii="Times New Roman" w:hAnsi="Times New Roman" w:cs="Times New Roman"/>
        </w:rPr>
        <w:t>z 20 lipca 2017 r.</w:t>
      </w:r>
      <w:r w:rsidR="009A3D21" w:rsidRPr="00093601">
        <w:rPr>
          <w:rStyle w:val="Odwoanieprzypisudolnego"/>
          <w:rFonts w:ascii="Times New Roman" w:hAnsi="Times New Roman"/>
        </w:rPr>
        <w:footnoteReference w:id="248"/>
      </w:r>
      <w:r w:rsidR="009A3D21" w:rsidRPr="00093601">
        <w:rPr>
          <w:rFonts w:ascii="Times New Roman" w:hAnsi="Times New Roman" w:cs="Times New Roman"/>
        </w:rPr>
        <w:t xml:space="preserve"> Prawo Wodne</w:t>
      </w:r>
      <w:r w:rsidRPr="00093601">
        <w:rPr>
          <w:rFonts w:ascii="Times New Roman" w:hAnsi="Times New Roman" w:cs="Times New Roman"/>
        </w:rPr>
        <w:t xml:space="preserve"> obowiązując</w:t>
      </w:r>
      <w:r w:rsidR="009A3D21" w:rsidRPr="00093601">
        <w:rPr>
          <w:rFonts w:ascii="Times New Roman" w:hAnsi="Times New Roman" w:cs="Times New Roman"/>
        </w:rPr>
        <w:t>ą</w:t>
      </w:r>
      <w:r w:rsidRPr="00093601">
        <w:rPr>
          <w:rFonts w:ascii="Times New Roman" w:hAnsi="Times New Roman" w:cs="Times New Roman"/>
        </w:rPr>
        <w:t xml:space="preserve"> od 1 stycznia 2018 r. organem nadzorującym PSH był </w:t>
      </w:r>
      <w:r w:rsidRPr="00093601">
        <w:rPr>
          <w:rFonts w:ascii="Times New Roman" w:eastAsia="Times New Roman" w:hAnsi="Times New Roman" w:cs="Times New Roman"/>
          <w:lang w:eastAsia="pl-PL"/>
        </w:rPr>
        <w:t xml:space="preserve">Minister właściwy do spraw gospodarki wodnej. </w:t>
      </w:r>
      <w:r w:rsidR="001040D0" w:rsidRPr="00093601">
        <w:rPr>
          <w:rFonts w:ascii="Times New Roman" w:eastAsia="Times New Roman" w:hAnsi="Times New Roman" w:cs="Times New Roman"/>
          <w:lang w:eastAsia="pl-PL"/>
        </w:rPr>
        <w:t>Zgodnie z rozporządzeniem Prezesa Rady Ministrów z dnia 13 grudnia 2017 r. w sprawie szczegółowego zakresu działania Ministra Środowiska Minister kier</w:t>
      </w:r>
      <w:r w:rsidR="000F3A9C" w:rsidRPr="00093601">
        <w:rPr>
          <w:rFonts w:ascii="Times New Roman" w:eastAsia="Times New Roman" w:hAnsi="Times New Roman" w:cs="Times New Roman"/>
          <w:lang w:eastAsia="pl-PL"/>
        </w:rPr>
        <w:t>ował</w:t>
      </w:r>
      <w:r w:rsidR="001040D0" w:rsidRPr="00093601">
        <w:rPr>
          <w:rFonts w:ascii="Times New Roman" w:eastAsia="Times New Roman" w:hAnsi="Times New Roman" w:cs="Times New Roman"/>
          <w:lang w:eastAsia="pl-PL"/>
        </w:rPr>
        <w:t xml:space="preserve"> m.in. działałem administracji rz</w:t>
      </w:r>
      <w:r w:rsidR="00E7386E" w:rsidRPr="00093601">
        <w:rPr>
          <w:rFonts w:ascii="Times New Roman" w:eastAsia="Times New Roman" w:hAnsi="Times New Roman" w:cs="Times New Roman"/>
          <w:lang w:eastAsia="pl-PL"/>
        </w:rPr>
        <w:t>ą</w:t>
      </w:r>
      <w:r w:rsidR="001040D0" w:rsidRPr="00093601">
        <w:rPr>
          <w:rFonts w:ascii="Times New Roman" w:eastAsia="Times New Roman" w:hAnsi="Times New Roman" w:cs="Times New Roman"/>
          <w:lang w:eastAsia="pl-PL"/>
        </w:rPr>
        <w:t>dowej gos</w:t>
      </w:r>
      <w:r w:rsidR="00E7386E" w:rsidRPr="00093601">
        <w:rPr>
          <w:rFonts w:ascii="Times New Roman" w:eastAsia="Times New Roman" w:hAnsi="Times New Roman" w:cs="Times New Roman"/>
          <w:lang w:eastAsia="pl-PL"/>
        </w:rPr>
        <w:t>p</w:t>
      </w:r>
      <w:r w:rsidR="001040D0" w:rsidRPr="00093601">
        <w:rPr>
          <w:rFonts w:ascii="Times New Roman" w:eastAsia="Times New Roman" w:hAnsi="Times New Roman" w:cs="Times New Roman"/>
          <w:lang w:eastAsia="pl-PL"/>
        </w:rPr>
        <w:t>odarka wodna</w:t>
      </w:r>
      <w:r w:rsidR="000F3A9C" w:rsidRPr="00093601">
        <w:rPr>
          <w:rStyle w:val="Odwoanieprzypisudolnego"/>
          <w:rFonts w:ascii="Times New Roman" w:eastAsia="Times New Roman" w:hAnsi="Times New Roman"/>
          <w:lang w:eastAsia="pl-PL"/>
        </w:rPr>
        <w:footnoteReference w:id="249"/>
      </w:r>
      <w:r w:rsidR="001040D0" w:rsidRPr="00093601">
        <w:rPr>
          <w:rFonts w:ascii="Times New Roman" w:eastAsia="Times New Roman" w:hAnsi="Times New Roman" w:cs="Times New Roman"/>
          <w:lang w:eastAsia="pl-PL"/>
        </w:rPr>
        <w:t xml:space="preserve">. </w:t>
      </w:r>
      <w:r w:rsidR="000F3A9C" w:rsidRPr="00093601">
        <w:rPr>
          <w:rFonts w:ascii="Times New Roman" w:eastAsia="Times New Roman" w:hAnsi="Times New Roman" w:cs="Times New Roman"/>
          <w:lang w:eastAsia="pl-PL"/>
        </w:rPr>
        <w:t>O</w:t>
      </w:r>
      <w:r w:rsidRPr="00093601">
        <w:rPr>
          <w:rFonts w:ascii="Times New Roman" w:eastAsia="Times New Roman" w:hAnsi="Times New Roman" w:cs="Times New Roman"/>
          <w:lang w:eastAsia="pl-PL"/>
        </w:rPr>
        <w:t>d 9 stycznia 2018 r. Ministrem właściwym do spraw gospodarki jest Ministerstwo Gospodarki Morskiej i Żeglugi Śródlądowej, które przejęło sprawy działu gospodarka wodna</w:t>
      </w:r>
      <w:r w:rsidRPr="00093601">
        <w:rPr>
          <w:rStyle w:val="Odwoanieprzypisudolnego"/>
          <w:rFonts w:ascii="Times New Roman" w:eastAsia="Times New Roman" w:hAnsi="Times New Roman"/>
          <w:lang w:eastAsia="pl-PL"/>
        </w:rPr>
        <w:footnoteReference w:id="250"/>
      </w:r>
      <w:r w:rsidR="00B80408">
        <w:rPr>
          <w:rFonts w:ascii="Times New Roman" w:eastAsia="Times New Roman" w:hAnsi="Times New Roman" w:cs="Times New Roman"/>
          <w:lang w:eastAsia="pl-PL"/>
        </w:rPr>
        <w:t>.</w:t>
      </w:r>
      <w:r w:rsidRPr="00093601">
        <w:rPr>
          <w:rFonts w:ascii="Times New Roman" w:eastAsia="Times New Roman" w:hAnsi="Times New Roman" w:cs="Times New Roman"/>
          <w:lang w:eastAsia="pl-PL"/>
        </w:rPr>
        <w:t xml:space="preserve"> W myśl zarządzenia Prezesa Rady Ministrów z 9 lutego 2018 r. w sprawie przeznaczenia składników majątkowych oraz ustalenia podmiotu i sposobu przekazania spraw wszczętych i niezakończonych przekształconego Ministerstwa Środowiska</w:t>
      </w:r>
      <w:r w:rsidRPr="00093601">
        <w:rPr>
          <w:rStyle w:val="Odwoanieprzypisudolnego"/>
          <w:rFonts w:ascii="Times New Roman" w:eastAsia="Times New Roman" w:hAnsi="Times New Roman"/>
          <w:lang w:eastAsia="pl-PL"/>
        </w:rPr>
        <w:footnoteReference w:id="251"/>
      </w:r>
      <w:r w:rsidRPr="00093601">
        <w:rPr>
          <w:rFonts w:ascii="Times New Roman" w:eastAsia="Times New Roman" w:hAnsi="Times New Roman" w:cs="Times New Roman"/>
          <w:lang w:eastAsia="pl-PL"/>
        </w:rPr>
        <w:t>, sprawy wszczęte</w:t>
      </w:r>
      <w:r w:rsidR="00990A53">
        <w:rPr>
          <w:rFonts w:ascii="Times New Roman" w:eastAsia="Times New Roman" w:hAnsi="Times New Roman" w:cs="Times New Roman"/>
          <w:lang w:eastAsia="pl-PL"/>
        </w:rPr>
        <w:br/>
      </w:r>
      <w:r w:rsidRPr="00093601">
        <w:rPr>
          <w:rFonts w:ascii="Times New Roman" w:eastAsia="Times New Roman" w:hAnsi="Times New Roman" w:cs="Times New Roman"/>
          <w:lang w:eastAsia="pl-PL"/>
        </w:rPr>
        <w:t>i niezakończone w Ministerstwie Środowiska przed dniem 9 stycznia 2018 r. z zakresu działu gospodarka wodna stały się sprawami Ministerstwa Gospodarki Morskiej i Żeglugi Śródlądowej.</w:t>
      </w:r>
      <w:r w:rsidR="00154D58" w:rsidRPr="00093601">
        <w:rPr>
          <w:rFonts w:ascii="Times New Roman" w:hAnsi="Times New Roman" w:cs="Times New Roman"/>
        </w:rPr>
        <w:t xml:space="preserve"> </w:t>
      </w:r>
    </w:p>
    <w:p w14:paraId="0FFA66C8" w14:textId="67ABE3B5" w:rsidR="003B38F9" w:rsidRPr="00093601" w:rsidRDefault="003B38F9" w:rsidP="003B38F9">
      <w:pPr>
        <w:autoSpaceDE w:val="0"/>
        <w:autoSpaceDN w:val="0"/>
        <w:adjustRightInd w:val="0"/>
        <w:spacing w:after="0"/>
        <w:jc w:val="both"/>
        <w:rPr>
          <w:rFonts w:ascii="Times New Roman" w:hAnsi="Times New Roman" w:cs="Times New Roman"/>
          <w:bCs/>
        </w:rPr>
      </w:pPr>
      <w:r w:rsidRPr="00093601">
        <w:rPr>
          <w:rFonts w:ascii="Times New Roman" w:hAnsi="Times New Roman" w:cs="Times New Roman"/>
          <w:bCs/>
        </w:rPr>
        <w:t xml:space="preserve">Na pytanie kontrolujący, czy z początkiem roku 2018 były jakiekolwiek uzgodnienia miedzy PIG-PIB a MŚ jak ma wyglądać finansowanie opiniowania przez KOG arkuszy Mapy Hydrogeologicznej Polski, która nie wpisuje się w zadania PSG. </w:t>
      </w:r>
      <w:r w:rsidR="00344A04" w:rsidRPr="00093601">
        <w:rPr>
          <w:rFonts w:ascii="Times New Roman" w:hAnsi="Times New Roman" w:cs="Times New Roman"/>
          <w:bCs/>
        </w:rPr>
        <w:t xml:space="preserve">Była </w:t>
      </w:r>
      <w:r w:rsidRPr="00093601">
        <w:rPr>
          <w:rFonts w:ascii="Times New Roman" w:hAnsi="Times New Roman" w:cs="Times New Roman"/>
          <w:bCs/>
        </w:rPr>
        <w:t>Dyrektor Instytutu wyjaśnił</w:t>
      </w:r>
      <w:r w:rsidR="00344A04" w:rsidRPr="00093601">
        <w:rPr>
          <w:rFonts w:ascii="Times New Roman" w:hAnsi="Times New Roman" w:cs="Times New Roman"/>
          <w:bCs/>
        </w:rPr>
        <w:t>a</w:t>
      </w:r>
      <w:r w:rsidRPr="00093601">
        <w:rPr>
          <w:rStyle w:val="Odwoanieprzypisudolnego"/>
          <w:rFonts w:ascii="Times New Roman" w:hAnsi="Times New Roman"/>
          <w:bCs/>
        </w:rPr>
        <w:footnoteReference w:id="252"/>
      </w:r>
      <w:r w:rsidRPr="00093601">
        <w:rPr>
          <w:rFonts w:ascii="Times New Roman" w:hAnsi="Times New Roman" w:cs="Times New Roman"/>
          <w:bCs/>
        </w:rPr>
        <w:t>, że PIG</w:t>
      </w:r>
      <w:r w:rsidR="0066601C">
        <w:rPr>
          <w:rFonts w:ascii="Times New Roman" w:hAnsi="Times New Roman" w:cs="Times New Roman"/>
          <w:bCs/>
        </w:rPr>
        <w:t>-PIB</w:t>
      </w:r>
      <w:r w:rsidRPr="00093601">
        <w:rPr>
          <w:rFonts w:ascii="Times New Roman" w:hAnsi="Times New Roman" w:cs="Times New Roman"/>
          <w:bCs/>
        </w:rPr>
        <w:t xml:space="preserve"> nie prowadził</w:t>
      </w:r>
      <w:r w:rsidR="0066601C">
        <w:rPr>
          <w:rFonts w:ascii="Times New Roman" w:hAnsi="Times New Roman" w:cs="Times New Roman"/>
          <w:bCs/>
        </w:rPr>
        <w:br/>
      </w:r>
      <w:r w:rsidRPr="00093601">
        <w:rPr>
          <w:rFonts w:ascii="Times New Roman" w:hAnsi="Times New Roman" w:cs="Times New Roman"/>
          <w:bCs/>
        </w:rPr>
        <w:t xml:space="preserve">z MŚ uzgodnień w sprawie finansowania opiniowania przez KOG arkusz </w:t>
      </w:r>
      <w:proofErr w:type="spellStart"/>
      <w:r w:rsidRPr="00093601">
        <w:rPr>
          <w:rFonts w:ascii="Times New Roman" w:hAnsi="Times New Roman" w:cs="Times New Roman"/>
          <w:bCs/>
        </w:rPr>
        <w:t>MhP</w:t>
      </w:r>
      <w:proofErr w:type="spellEnd"/>
      <w:r w:rsidRPr="00093601">
        <w:rPr>
          <w:rFonts w:ascii="Times New Roman" w:hAnsi="Times New Roman" w:cs="Times New Roman"/>
          <w:bCs/>
        </w:rPr>
        <w:t>.</w:t>
      </w:r>
    </w:p>
    <w:p w14:paraId="7E9E47E8" w14:textId="6BFEBA1F" w:rsidR="00BE6F8C" w:rsidRPr="00093601" w:rsidRDefault="003B38F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2138-2144, 2283, 2381, 3775-3776] </w:t>
      </w:r>
    </w:p>
    <w:p w14:paraId="43A599F2" w14:textId="2AE788CB" w:rsidR="00AB4579" w:rsidRPr="00093601" w:rsidRDefault="00AB4579" w:rsidP="002E294B">
      <w:pPr>
        <w:autoSpaceDE w:val="0"/>
        <w:autoSpaceDN w:val="0"/>
        <w:adjustRightInd w:val="0"/>
        <w:spacing w:after="120"/>
        <w:jc w:val="both"/>
        <w:rPr>
          <w:rFonts w:ascii="Times New Roman" w:hAnsi="Times New Roman" w:cs="Times New Roman"/>
          <w:color w:val="000000"/>
        </w:rPr>
      </w:pPr>
      <w:r w:rsidRPr="00093601">
        <w:rPr>
          <w:rFonts w:ascii="Times New Roman" w:hAnsi="Times New Roman" w:cs="Times New Roman"/>
          <w:color w:val="000000"/>
        </w:rPr>
        <w:t xml:space="preserve">Dyrektor PIG-PIB </w:t>
      </w:r>
      <w:r w:rsidR="00E34A36" w:rsidRPr="00093601">
        <w:rPr>
          <w:rFonts w:ascii="Times New Roman" w:hAnsi="Times New Roman" w:cs="Times New Roman"/>
          <w:color w:val="000000"/>
        </w:rPr>
        <w:t>w</w:t>
      </w:r>
      <w:r w:rsidR="003D3722" w:rsidRPr="00093601">
        <w:rPr>
          <w:rFonts w:ascii="Times New Roman" w:hAnsi="Times New Roman" w:cs="Times New Roman"/>
          <w:color w:val="000000"/>
        </w:rPr>
        <w:t xml:space="preserve"> październiku 2</w:t>
      </w:r>
      <w:r w:rsidR="00E34A36" w:rsidRPr="00093601">
        <w:rPr>
          <w:rFonts w:ascii="Times New Roman" w:hAnsi="Times New Roman" w:cs="Times New Roman"/>
          <w:color w:val="000000"/>
        </w:rPr>
        <w:t>018 r.</w:t>
      </w:r>
      <w:r w:rsidR="003D3722" w:rsidRPr="00093601">
        <w:rPr>
          <w:rStyle w:val="Odwoanieprzypisudolnego"/>
          <w:rFonts w:ascii="Times New Roman" w:hAnsi="Times New Roman"/>
          <w:color w:val="000000"/>
        </w:rPr>
        <w:footnoteReference w:id="253"/>
      </w:r>
      <w:r w:rsidR="00E34A36" w:rsidRPr="00093601">
        <w:rPr>
          <w:rFonts w:ascii="Times New Roman" w:hAnsi="Times New Roman" w:cs="Times New Roman"/>
          <w:color w:val="000000"/>
        </w:rPr>
        <w:t xml:space="preserve"> </w:t>
      </w:r>
      <w:r w:rsidRPr="00093601">
        <w:rPr>
          <w:rFonts w:ascii="Times New Roman" w:hAnsi="Times New Roman" w:cs="Times New Roman"/>
          <w:color w:val="000000"/>
        </w:rPr>
        <w:t>odnosząc się do uwag DNG</w:t>
      </w:r>
      <w:r w:rsidRPr="00093601">
        <w:rPr>
          <w:rStyle w:val="Odwoanieprzypisudolnego"/>
          <w:rFonts w:ascii="Times New Roman" w:hAnsi="Times New Roman"/>
          <w:color w:val="000000"/>
        </w:rPr>
        <w:footnoteReference w:id="254"/>
      </w:r>
      <w:r w:rsidRPr="00093601">
        <w:rPr>
          <w:rFonts w:ascii="Times New Roman" w:hAnsi="Times New Roman" w:cs="Times New Roman"/>
          <w:color w:val="000000"/>
        </w:rPr>
        <w:t xml:space="preserve"> dotyczących finansowania opiniowania zadań z zakresu </w:t>
      </w:r>
      <w:r w:rsidR="00857D3C" w:rsidRPr="00093601">
        <w:rPr>
          <w:rFonts w:ascii="Times New Roman" w:hAnsi="Times New Roman" w:cs="Times New Roman"/>
          <w:color w:val="000000"/>
        </w:rPr>
        <w:t>PSH</w:t>
      </w:r>
      <w:r w:rsidR="00E34A36" w:rsidRPr="00093601">
        <w:rPr>
          <w:rFonts w:ascii="Times New Roman" w:hAnsi="Times New Roman" w:cs="Times New Roman"/>
          <w:color w:val="000000"/>
        </w:rPr>
        <w:t xml:space="preserve"> </w:t>
      </w:r>
      <w:r w:rsidRPr="00093601">
        <w:rPr>
          <w:rFonts w:ascii="Times New Roman" w:hAnsi="Times New Roman" w:cs="Times New Roman"/>
          <w:color w:val="000000"/>
        </w:rPr>
        <w:t xml:space="preserve">poinformował, że w zadaniu 9.3 uwzględniono </w:t>
      </w:r>
      <w:r w:rsidR="002E5DA2" w:rsidRPr="00093601">
        <w:rPr>
          <w:rFonts w:ascii="Times New Roman" w:hAnsi="Times New Roman" w:cs="Times New Roman"/>
          <w:color w:val="000000"/>
        </w:rPr>
        <w:t xml:space="preserve">poniesione koszty </w:t>
      </w:r>
      <w:r w:rsidRPr="00093601">
        <w:rPr>
          <w:rFonts w:ascii="Times New Roman" w:hAnsi="Times New Roman" w:cs="Times New Roman"/>
          <w:color w:val="000000"/>
        </w:rPr>
        <w:t>opiniowani</w:t>
      </w:r>
      <w:r w:rsidR="002E5DA2" w:rsidRPr="00093601">
        <w:rPr>
          <w:rFonts w:ascii="Times New Roman" w:hAnsi="Times New Roman" w:cs="Times New Roman"/>
          <w:color w:val="000000"/>
        </w:rPr>
        <w:t>a</w:t>
      </w:r>
      <w:r w:rsidRPr="00093601">
        <w:rPr>
          <w:rFonts w:ascii="Times New Roman" w:hAnsi="Times New Roman" w:cs="Times New Roman"/>
          <w:color w:val="000000"/>
        </w:rPr>
        <w:t xml:space="preserve"> 142 arkuszy Mapy hydrogeologicznej Polski, które miało miejsce w II kw. 2018 r.</w:t>
      </w:r>
      <w:r w:rsidR="0045652A" w:rsidRPr="00093601">
        <w:rPr>
          <w:rFonts w:ascii="Times New Roman" w:hAnsi="Times New Roman" w:cs="Times New Roman"/>
          <w:color w:val="000000"/>
        </w:rPr>
        <w:t xml:space="preserve"> </w:t>
      </w:r>
      <w:r w:rsidR="002E5DA2" w:rsidRPr="00093601">
        <w:rPr>
          <w:rFonts w:ascii="Times New Roman" w:hAnsi="Times New Roman" w:cs="Times New Roman"/>
          <w:color w:val="000000"/>
        </w:rPr>
        <w:t xml:space="preserve">Opiniowane arkusze mapy </w:t>
      </w:r>
      <w:r w:rsidRPr="00093601">
        <w:rPr>
          <w:rFonts w:ascii="Times New Roman" w:hAnsi="Times New Roman" w:cs="Times New Roman"/>
          <w:color w:val="000000"/>
        </w:rPr>
        <w:t xml:space="preserve">były </w:t>
      </w:r>
      <w:r w:rsidR="002E5DA2" w:rsidRPr="00093601">
        <w:rPr>
          <w:rFonts w:ascii="Times New Roman" w:hAnsi="Times New Roman" w:cs="Times New Roman"/>
          <w:color w:val="000000"/>
        </w:rPr>
        <w:t>s</w:t>
      </w:r>
      <w:r w:rsidRPr="00093601">
        <w:rPr>
          <w:rFonts w:ascii="Times New Roman" w:hAnsi="Times New Roman" w:cs="Times New Roman"/>
          <w:color w:val="000000"/>
        </w:rPr>
        <w:t>finansowane w ramach umowy z 6 czerwca 2015 r. z NFOŚiGW</w:t>
      </w:r>
      <w:r w:rsidRPr="00093601">
        <w:rPr>
          <w:rStyle w:val="Odwoanieprzypisudolnego"/>
          <w:rFonts w:ascii="Times New Roman" w:hAnsi="Times New Roman"/>
          <w:color w:val="000000"/>
        </w:rPr>
        <w:footnoteReference w:id="255"/>
      </w:r>
      <w:r w:rsidRPr="00093601">
        <w:rPr>
          <w:rFonts w:ascii="Times New Roman" w:hAnsi="Times New Roman" w:cs="Times New Roman"/>
          <w:color w:val="000000"/>
        </w:rPr>
        <w:t>, która nie przewidywała finansowania kosztów opiniowania prac przez</w:t>
      </w:r>
      <w:r w:rsidR="0045652A" w:rsidRPr="00093601">
        <w:rPr>
          <w:rFonts w:ascii="Times New Roman" w:hAnsi="Times New Roman" w:cs="Times New Roman"/>
          <w:color w:val="000000"/>
        </w:rPr>
        <w:t xml:space="preserve"> </w:t>
      </w:r>
      <w:r w:rsidR="002E5DA2" w:rsidRPr="00093601">
        <w:rPr>
          <w:rFonts w:ascii="Times New Roman" w:hAnsi="Times New Roman" w:cs="Times New Roman"/>
          <w:color w:val="000000"/>
        </w:rPr>
        <w:t>KOG</w:t>
      </w:r>
      <w:r w:rsidRPr="00093601">
        <w:rPr>
          <w:rFonts w:ascii="Times New Roman" w:hAnsi="Times New Roman" w:cs="Times New Roman"/>
          <w:color w:val="000000"/>
        </w:rPr>
        <w:t xml:space="preserve">. </w:t>
      </w:r>
      <w:r w:rsidR="0045652A" w:rsidRPr="00093601">
        <w:rPr>
          <w:rFonts w:ascii="Times New Roman" w:hAnsi="Times New Roman" w:cs="Times New Roman"/>
          <w:color w:val="000000"/>
        </w:rPr>
        <w:t>Z</w:t>
      </w:r>
      <w:r w:rsidRPr="00093601">
        <w:rPr>
          <w:rFonts w:ascii="Times New Roman" w:hAnsi="Times New Roman" w:cs="Times New Roman"/>
          <w:color w:val="000000"/>
        </w:rPr>
        <w:t xml:space="preserve">apewnił, że w ramach zadania 9.3  nie przewiduje się opiniowania kolejnych prac z zakresu </w:t>
      </w:r>
      <w:r w:rsidR="00344A04" w:rsidRPr="00093601">
        <w:rPr>
          <w:rFonts w:ascii="Times New Roman" w:hAnsi="Times New Roman" w:cs="Times New Roman"/>
          <w:color w:val="000000"/>
        </w:rPr>
        <w:t>PSH</w:t>
      </w:r>
      <w:r w:rsidRPr="00093601">
        <w:rPr>
          <w:rFonts w:ascii="Times New Roman" w:hAnsi="Times New Roman" w:cs="Times New Roman"/>
          <w:color w:val="000000"/>
        </w:rPr>
        <w:t xml:space="preserve">. </w:t>
      </w:r>
    </w:p>
    <w:p w14:paraId="430FB2FA" w14:textId="6A9C4046" w:rsidR="00AB4579" w:rsidRPr="00093601" w:rsidRDefault="00AB4579" w:rsidP="002E294B">
      <w:pPr>
        <w:autoSpaceDE w:val="0"/>
        <w:autoSpaceDN w:val="0"/>
        <w:adjustRightInd w:val="0"/>
        <w:spacing w:after="120"/>
        <w:jc w:val="both"/>
        <w:rPr>
          <w:rFonts w:ascii="Times New Roman" w:hAnsi="Times New Roman" w:cs="Times New Roman"/>
          <w:color w:val="000000"/>
        </w:rPr>
      </w:pPr>
      <w:r w:rsidRPr="00093601">
        <w:rPr>
          <w:rFonts w:ascii="Times New Roman" w:hAnsi="Times New Roman" w:cs="Times New Roman"/>
          <w:color w:val="000000"/>
        </w:rPr>
        <w:t>Była Dyrektor PIG-PIB wyjaśn</w:t>
      </w:r>
      <w:r w:rsidR="0045652A" w:rsidRPr="00093601">
        <w:rPr>
          <w:rFonts w:ascii="Times New Roman" w:hAnsi="Times New Roman" w:cs="Times New Roman"/>
          <w:color w:val="000000"/>
        </w:rPr>
        <w:t>iła</w:t>
      </w:r>
      <w:r w:rsidRPr="00093601">
        <w:rPr>
          <w:rStyle w:val="Odwoanieprzypisudolnego"/>
          <w:rFonts w:ascii="Times New Roman" w:hAnsi="Times New Roman"/>
          <w:color w:val="000000"/>
        </w:rPr>
        <w:footnoteReference w:id="256"/>
      </w:r>
      <w:r w:rsidRPr="00093601">
        <w:rPr>
          <w:rFonts w:ascii="Times New Roman" w:hAnsi="Times New Roman" w:cs="Times New Roman"/>
          <w:color w:val="000000"/>
        </w:rPr>
        <w:t xml:space="preserve">, że koszty opinii </w:t>
      </w:r>
      <w:r w:rsidR="0045652A" w:rsidRPr="00093601">
        <w:rPr>
          <w:rFonts w:ascii="Times New Roman" w:hAnsi="Times New Roman" w:cs="Times New Roman"/>
          <w:color w:val="000000"/>
        </w:rPr>
        <w:t>KOG</w:t>
      </w:r>
      <w:r w:rsidRPr="00093601">
        <w:rPr>
          <w:rFonts w:ascii="Times New Roman" w:hAnsi="Times New Roman" w:cs="Times New Roman"/>
          <w:color w:val="000000"/>
        </w:rPr>
        <w:t xml:space="preserve"> nie mogły być sfinansowane z umowy</w:t>
      </w:r>
      <w:r w:rsidR="00990A53">
        <w:rPr>
          <w:rFonts w:ascii="Times New Roman" w:hAnsi="Times New Roman" w:cs="Times New Roman"/>
          <w:color w:val="000000"/>
        </w:rPr>
        <w:br/>
      </w:r>
      <w:r w:rsidRPr="00093601">
        <w:rPr>
          <w:rFonts w:ascii="Times New Roman" w:hAnsi="Times New Roman" w:cs="Times New Roman"/>
          <w:color w:val="000000"/>
        </w:rPr>
        <w:t>w ramach</w:t>
      </w:r>
      <w:r w:rsidR="0045652A" w:rsidRPr="00093601">
        <w:rPr>
          <w:rFonts w:ascii="Times New Roman" w:hAnsi="Times New Roman" w:cs="Times New Roman"/>
          <w:color w:val="000000"/>
        </w:rPr>
        <w:t>,</w:t>
      </w:r>
      <w:r w:rsidRPr="00093601">
        <w:rPr>
          <w:rFonts w:ascii="Times New Roman" w:hAnsi="Times New Roman" w:cs="Times New Roman"/>
          <w:color w:val="000000"/>
        </w:rPr>
        <w:t xml:space="preserve"> której wykonano arkusze map, ponieważ w zakresie finansowym oraz merytorycznym tej umowy nie zostały umieszczone koszty prac</w:t>
      </w:r>
      <w:r w:rsidR="0045652A" w:rsidRPr="00093601">
        <w:rPr>
          <w:rFonts w:ascii="Times New Roman" w:hAnsi="Times New Roman" w:cs="Times New Roman"/>
          <w:color w:val="000000"/>
        </w:rPr>
        <w:t xml:space="preserve"> komisji</w:t>
      </w:r>
      <w:r w:rsidRPr="00093601">
        <w:rPr>
          <w:rFonts w:ascii="Times New Roman" w:hAnsi="Times New Roman" w:cs="Times New Roman"/>
          <w:color w:val="000000"/>
        </w:rPr>
        <w:t>.</w:t>
      </w:r>
    </w:p>
    <w:p w14:paraId="4C520766" w14:textId="38967B7E" w:rsidR="00AB4579" w:rsidRPr="00093601" w:rsidRDefault="003B38F9" w:rsidP="00AB4579">
      <w:pPr>
        <w:autoSpaceDE w:val="0"/>
        <w:autoSpaceDN w:val="0"/>
        <w:adjustRightInd w:val="0"/>
        <w:spacing w:after="0"/>
        <w:jc w:val="both"/>
        <w:rPr>
          <w:rFonts w:ascii="Times New Roman" w:hAnsi="Times New Roman" w:cs="Times New Roman"/>
        </w:rPr>
      </w:pPr>
      <w:r w:rsidRPr="00093601">
        <w:rPr>
          <w:rFonts w:ascii="Times New Roman" w:hAnsi="Times New Roman" w:cs="Times New Roman"/>
          <w:bCs/>
        </w:rPr>
        <w:t xml:space="preserve">Zgodnie z art. 105 pkt 2a ustawy </w:t>
      </w:r>
      <w:proofErr w:type="spellStart"/>
      <w:r w:rsidRPr="00093601">
        <w:rPr>
          <w:rFonts w:ascii="Times New Roman" w:hAnsi="Times New Roman" w:cs="Times New Roman"/>
          <w:bCs/>
        </w:rPr>
        <w:t>pw</w:t>
      </w:r>
      <w:proofErr w:type="spellEnd"/>
      <w:r w:rsidRPr="00093601">
        <w:rPr>
          <w:rFonts w:ascii="Times New Roman" w:hAnsi="Times New Roman" w:cs="Times New Roman"/>
          <w:bCs/>
        </w:rPr>
        <w:t xml:space="preserve"> (obowiązującej do 31 grudnia 2017 r.) i art. 380 pkt 3c ustawy </w:t>
      </w:r>
      <w:proofErr w:type="spellStart"/>
      <w:r w:rsidRPr="00093601">
        <w:rPr>
          <w:rFonts w:ascii="Times New Roman" w:hAnsi="Times New Roman" w:cs="Times New Roman"/>
          <w:bCs/>
        </w:rPr>
        <w:t>pw</w:t>
      </w:r>
      <w:proofErr w:type="spellEnd"/>
      <w:r w:rsidRPr="00093601">
        <w:rPr>
          <w:rFonts w:ascii="Times New Roman" w:hAnsi="Times New Roman" w:cs="Times New Roman"/>
          <w:bCs/>
        </w:rPr>
        <w:t xml:space="preserve"> (obowiązującej od 1 stycznia 2018 r. ) do obowiązków PIG-PIB było</w:t>
      </w:r>
      <w:r w:rsidRPr="00093601">
        <w:rPr>
          <w:rFonts w:ascii="Times New Roman" w:eastAsia="Times New Roman" w:hAnsi="Times New Roman" w:cs="Times New Roman"/>
          <w:lang w:eastAsia="pl-PL"/>
        </w:rPr>
        <w:t xml:space="preserve"> prowadzenie i aktualizowanie bazy danych hydrogeologicznych mapy hydrogeologicznej kraju, jako zadanie PSH</w:t>
      </w:r>
      <w:r w:rsidRPr="00093601">
        <w:rPr>
          <w:rStyle w:val="Odwoanieprzypisudolnego"/>
          <w:rFonts w:ascii="Times New Roman" w:eastAsia="Times New Roman" w:hAnsi="Times New Roman"/>
          <w:lang w:eastAsia="pl-PL"/>
        </w:rPr>
        <w:footnoteReference w:id="257"/>
      </w:r>
      <w:r w:rsidRPr="00093601">
        <w:rPr>
          <w:rFonts w:ascii="Times New Roman" w:eastAsia="Times New Roman" w:hAnsi="Times New Roman" w:cs="Times New Roman"/>
          <w:lang w:eastAsia="pl-PL"/>
        </w:rPr>
        <w:t xml:space="preserve">. Mając powyższe na uwadze, </w:t>
      </w:r>
      <w:r w:rsidRPr="00093601">
        <w:rPr>
          <w:rFonts w:ascii="Times New Roman" w:hAnsi="Times New Roman" w:cs="Times New Roman"/>
          <w:bCs/>
        </w:rPr>
        <w:t>że wykonanie arkuszy Mapy Hydrogeologicznej Polski było zadaniem PSH to tym samym zadanie dotyczące opiniowania przez KOG było zadaniem PSH a nie PSG.</w:t>
      </w:r>
    </w:p>
    <w:p w14:paraId="01F2A116" w14:textId="2104F4CA" w:rsidR="00AB4579" w:rsidRPr="00093601" w:rsidRDefault="00AB457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2384, </w:t>
      </w:r>
      <w:r w:rsidR="00705E2C" w:rsidRPr="00093601">
        <w:rPr>
          <w:rFonts w:ascii="Times New Roman" w:hAnsi="Times New Roman" w:cs="Times New Roman"/>
        </w:rPr>
        <w:t xml:space="preserve">2381, </w:t>
      </w:r>
      <w:r w:rsidR="003B38F9" w:rsidRPr="00093601">
        <w:rPr>
          <w:rFonts w:ascii="Times New Roman" w:hAnsi="Times New Roman" w:cs="Times New Roman"/>
        </w:rPr>
        <w:t xml:space="preserve">3775, </w:t>
      </w:r>
      <w:r w:rsidR="00705E2C" w:rsidRPr="00093601">
        <w:rPr>
          <w:rFonts w:ascii="Times New Roman" w:hAnsi="Times New Roman" w:cs="Times New Roman"/>
        </w:rPr>
        <w:t>3895</w:t>
      </w:r>
      <w:r w:rsidR="003B38F9" w:rsidRPr="00093601">
        <w:rPr>
          <w:rFonts w:ascii="Times New Roman" w:hAnsi="Times New Roman" w:cs="Times New Roman"/>
        </w:rPr>
        <w:t>-3943</w:t>
      </w:r>
      <w:r w:rsidRPr="00093601">
        <w:rPr>
          <w:rFonts w:ascii="Times New Roman" w:hAnsi="Times New Roman" w:cs="Times New Roman"/>
        </w:rPr>
        <w:t>]</w:t>
      </w:r>
    </w:p>
    <w:p w14:paraId="061B141A" w14:textId="47A065B2" w:rsidR="0057197A" w:rsidRPr="00093601" w:rsidRDefault="00DE1FC2" w:rsidP="002E294B">
      <w:pPr>
        <w:autoSpaceDE w:val="0"/>
        <w:autoSpaceDN w:val="0"/>
        <w:adjustRightInd w:val="0"/>
        <w:spacing w:after="120"/>
        <w:jc w:val="both"/>
        <w:rPr>
          <w:rFonts w:ascii="Times New Roman" w:hAnsi="Times New Roman" w:cs="Times New Roman"/>
          <w:iCs/>
        </w:rPr>
      </w:pPr>
      <w:r w:rsidRPr="00093601">
        <w:rPr>
          <w:rFonts w:ascii="Times New Roman" w:hAnsi="Times New Roman" w:cs="Times New Roman"/>
        </w:rPr>
        <w:t xml:space="preserve">Pismem z września 2018 r. GGK </w:t>
      </w:r>
      <w:r w:rsidR="00F41758" w:rsidRPr="00093601">
        <w:rPr>
          <w:rFonts w:ascii="Times New Roman" w:hAnsi="Times New Roman" w:cs="Times New Roman"/>
        </w:rPr>
        <w:t>zlecił Instytutowi</w:t>
      </w:r>
      <w:r w:rsidR="007A4190" w:rsidRPr="00093601">
        <w:rPr>
          <w:rStyle w:val="Odwoanieprzypisudolnego"/>
          <w:rFonts w:ascii="Times New Roman" w:hAnsi="Times New Roman"/>
        </w:rPr>
        <w:footnoteReference w:id="258"/>
      </w:r>
      <w:r w:rsidR="00F41758" w:rsidRPr="00093601">
        <w:rPr>
          <w:rFonts w:ascii="Times New Roman" w:hAnsi="Times New Roman" w:cs="Times New Roman"/>
        </w:rPr>
        <w:t xml:space="preserve"> przygotowanie </w:t>
      </w:r>
      <w:r w:rsidR="008A38D3" w:rsidRPr="00093601">
        <w:rPr>
          <w:rFonts w:ascii="Times New Roman" w:hAnsi="Times New Roman" w:cs="Times New Roman"/>
        </w:rPr>
        <w:t xml:space="preserve">opracowań w zakresie </w:t>
      </w:r>
      <w:r w:rsidR="008A38D3" w:rsidRPr="00093601">
        <w:rPr>
          <w:rFonts w:ascii="Times New Roman" w:hAnsi="Times New Roman" w:cs="Times New Roman"/>
          <w:iCs/>
        </w:rPr>
        <w:t>rozbudowy i uzupełnienia Projektu Polityki Surowcowej Państwa, szczególnie w pierwszej części oraz jego aktualizacji w zakresie informacji zawartych w rozdziałach opisujących poszczególne filary polityki,</w:t>
      </w:r>
      <w:r w:rsidR="00990A53">
        <w:rPr>
          <w:rFonts w:ascii="Times New Roman" w:hAnsi="Times New Roman" w:cs="Times New Roman"/>
          <w:iCs/>
        </w:rPr>
        <w:br/>
      </w:r>
      <w:r w:rsidR="008A38D3" w:rsidRPr="00093601">
        <w:rPr>
          <w:rFonts w:ascii="Times New Roman" w:hAnsi="Times New Roman" w:cs="Times New Roman"/>
          <w:iCs/>
        </w:rPr>
        <w:t>z terminem realizacji do 10 października 2018 r.; uzupełnienia rozdziału dotyczącego polityk surowcowych innych krajów oraz ewentualne uzupełnienie projektu o elementy najbardziej wartościowe i korespondujące z potrzebami Polski, z terminem realizacji do 1 grudnia 2018 r.; opracowania propozycji koncepcji oraz pełnych tekstów wybranych (uzgodnionych) programów wykonawczych do poszczególnych filarów, zadań, podzadań polityki Surowcowej Państwa wraz z ich charakterystyką (cele, zakres, narzędzia, czas, potencjalni wykonawcy, oczekiwane rezultaty</w:t>
      </w:r>
      <w:r w:rsidR="00990A53">
        <w:rPr>
          <w:rFonts w:ascii="Times New Roman" w:hAnsi="Times New Roman" w:cs="Times New Roman"/>
          <w:iCs/>
        </w:rPr>
        <w:br/>
      </w:r>
      <w:r w:rsidR="008A38D3" w:rsidRPr="00093601">
        <w:rPr>
          <w:rFonts w:ascii="Times New Roman" w:hAnsi="Times New Roman" w:cs="Times New Roman"/>
          <w:iCs/>
        </w:rPr>
        <w:t>z ewentualnym zyskiem, mierniki, ryzyka, szacunkowe koszty)</w:t>
      </w:r>
      <w:r w:rsidR="007A4190" w:rsidRPr="00093601">
        <w:rPr>
          <w:rFonts w:ascii="Times New Roman" w:hAnsi="Times New Roman" w:cs="Times New Roman"/>
          <w:iCs/>
        </w:rPr>
        <w:t xml:space="preserve"> </w:t>
      </w:r>
      <w:r w:rsidR="008A38D3" w:rsidRPr="00093601">
        <w:rPr>
          <w:rFonts w:ascii="Times New Roman" w:hAnsi="Times New Roman" w:cs="Times New Roman"/>
          <w:iCs/>
        </w:rPr>
        <w:t>z terminem</w:t>
      </w:r>
      <w:r w:rsidR="007A4190" w:rsidRPr="00093601">
        <w:rPr>
          <w:rFonts w:ascii="Times New Roman" w:hAnsi="Times New Roman" w:cs="Times New Roman"/>
          <w:iCs/>
        </w:rPr>
        <w:t xml:space="preserve"> realizacji </w:t>
      </w:r>
      <w:r w:rsidR="008A38D3" w:rsidRPr="00093601">
        <w:rPr>
          <w:rFonts w:ascii="Times New Roman" w:hAnsi="Times New Roman" w:cs="Times New Roman"/>
          <w:iCs/>
        </w:rPr>
        <w:t>do 31 stycznia 2019 r.</w:t>
      </w:r>
      <w:r w:rsidR="007A4190" w:rsidRPr="00093601">
        <w:rPr>
          <w:rFonts w:ascii="Times New Roman" w:hAnsi="Times New Roman" w:cs="Times New Roman"/>
          <w:iCs/>
        </w:rPr>
        <w:t>,</w:t>
      </w:r>
      <w:r w:rsidR="008A38D3" w:rsidRPr="00093601">
        <w:rPr>
          <w:rFonts w:ascii="Times New Roman" w:hAnsi="Times New Roman" w:cs="Times New Roman"/>
          <w:iCs/>
        </w:rPr>
        <w:t xml:space="preserve"> </w:t>
      </w:r>
      <w:r w:rsidR="008A38D3" w:rsidRPr="00093601">
        <w:rPr>
          <w:rFonts w:ascii="Times New Roman" w:hAnsi="Times New Roman" w:cs="Times New Roman"/>
        </w:rPr>
        <w:t xml:space="preserve">w oparciu o zatwierdzony Prac PSG </w:t>
      </w:r>
      <w:r w:rsidR="00D56338">
        <w:rPr>
          <w:rFonts w:ascii="Times New Roman" w:hAnsi="Times New Roman" w:cs="Times New Roman"/>
        </w:rPr>
        <w:t>t</w:t>
      </w:r>
      <w:r w:rsidR="008A38D3" w:rsidRPr="00093601">
        <w:rPr>
          <w:rFonts w:ascii="Times New Roman" w:hAnsi="Times New Roman" w:cs="Times New Roman"/>
        </w:rPr>
        <w:t>emat:</w:t>
      </w:r>
      <w:r w:rsidR="008A38D3" w:rsidRPr="00093601">
        <w:rPr>
          <w:rFonts w:ascii="Times New Roman" w:hAnsi="Times New Roman" w:cs="Times New Roman"/>
          <w:iCs/>
        </w:rPr>
        <w:t xml:space="preserve"> Wsparcie działań Ministra Środowiska jako organu administracji geologicznej w postaci: ekspertyz, opinii, analiz, raportów, recenzji, prezentacji</w:t>
      </w:r>
      <w:r w:rsidR="00990A53">
        <w:rPr>
          <w:rFonts w:ascii="Times New Roman" w:hAnsi="Times New Roman" w:cs="Times New Roman"/>
          <w:iCs/>
        </w:rPr>
        <w:br/>
      </w:r>
      <w:r w:rsidR="008A38D3" w:rsidRPr="00093601">
        <w:rPr>
          <w:rFonts w:ascii="Times New Roman" w:hAnsi="Times New Roman" w:cs="Times New Roman"/>
          <w:iCs/>
        </w:rPr>
        <w:t>i innych w zakresie geologii (zadanie 9.3).</w:t>
      </w:r>
      <w:r w:rsidR="00240A66" w:rsidRPr="00093601">
        <w:rPr>
          <w:rFonts w:ascii="Times New Roman" w:hAnsi="Times New Roman" w:cs="Times New Roman"/>
          <w:iCs/>
        </w:rPr>
        <w:t xml:space="preserve"> Dodatkowo GGK prosił o rozważenie zaangażowania podmiotów zewnętrznych w procesie przygotowania zlecan</w:t>
      </w:r>
      <w:r w:rsidR="003B38F9" w:rsidRPr="00093601">
        <w:rPr>
          <w:rFonts w:ascii="Times New Roman" w:hAnsi="Times New Roman" w:cs="Times New Roman"/>
          <w:iCs/>
        </w:rPr>
        <w:t>ych opracowań z uwagi na złożoną</w:t>
      </w:r>
      <w:r w:rsidR="00240A66" w:rsidRPr="00093601">
        <w:rPr>
          <w:rFonts w:ascii="Times New Roman" w:hAnsi="Times New Roman" w:cs="Times New Roman"/>
          <w:iCs/>
        </w:rPr>
        <w:t xml:space="preserve"> problematykę PSP. </w:t>
      </w:r>
    </w:p>
    <w:p w14:paraId="510F1B16" w14:textId="5529FB5B" w:rsidR="0057197A" w:rsidRPr="00093601" w:rsidRDefault="00240A66" w:rsidP="00240A66">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Dyrektor PIG-PIB w</w:t>
      </w:r>
      <w:r w:rsidR="0057197A" w:rsidRPr="00093601">
        <w:rPr>
          <w:rFonts w:ascii="Times New Roman" w:hAnsi="Times New Roman" w:cs="Times New Roman"/>
        </w:rPr>
        <w:t xml:space="preserve"> odpowiedzi</w:t>
      </w:r>
      <w:r w:rsidR="007A4190" w:rsidRPr="00093601">
        <w:rPr>
          <w:rFonts w:ascii="Times New Roman" w:hAnsi="Times New Roman" w:cs="Times New Roman"/>
        </w:rPr>
        <w:t xml:space="preserve"> na ww. pismo </w:t>
      </w:r>
      <w:r w:rsidR="0057197A" w:rsidRPr="00093601">
        <w:rPr>
          <w:rFonts w:ascii="Times New Roman" w:hAnsi="Times New Roman" w:cs="Times New Roman"/>
        </w:rPr>
        <w:t>sygnalizował ryzyko możliwego nakładania się zakres</w:t>
      </w:r>
      <w:r w:rsidR="00567728" w:rsidRPr="00093601">
        <w:rPr>
          <w:rFonts w:ascii="Times New Roman" w:hAnsi="Times New Roman" w:cs="Times New Roman"/>
        </w:rPr>
        <w:t>u</w:t>
      </w:r>
      <w:r w:rsidR="0057197A" w:rsidRPr="00093601">
        <w:rPr>
          <w:rFonts w:ascii="Times New Roman" w:hAnsi="Times New Roman" w:cs="Times New Roman"/>
        </w:rPr>
        <w:t xml:space="preserve"> </w:t>
      </w:r>
      <w:r w:rsidR="00567728" w:rsidRPr="00093601">
        <w:rPr>
          <w:rFonts w:ascii="Times New Roman" w:hAnsi="Times New Roman" w:cs="Times New Roman"/>
        </w:rPr>
        <w:t xml:space="preserve">ww. </w:t>
      </w:r>
      <w:r w:rsidR="0057197A" w:rsidRPr="00093601">
        <w:rPr>
          <w:rFonts w:ascii="Times New Roman" w:hAnsi="Times New Roman" w:cs="Times New Roman"/>
        </w:rPr>
        <w:t xml:space="preserve">opracowań </w:t>
      </w:r>
      <w:r w:rsidR="00567728" w:rsidRPr="00093601">
        <w:rPr>
          <w:rFonts w:ascii="Times New Roman" w:hAnsi="Times New Roman" w:cs="Times New Roman"/>
        </w:rPr>
        <w:t xml:space="preserve">przewidzianych </w:t>
      </w:r>
      <w:r w:rsidR="0057197A" w:rsidRPr="00093601">
        <w:rPr>
          <w:rFonts w:ascii="Times New Roman" w:hAnsi="Times New Roman" w:cs="Times New Roman"/>
        </w:rPr>
        <w:t xml:space="preserve">w ramach wskazywanego przez GGK zadania z planu </w:t>
      </w:r>
      <w:r w:rsidR="00D671FA">
        <w:rPr>
          <w:rFonts w:ascii="Times New Roman" w:hAnsi="Times New Roman" w:cs="Times New Roman"/>
        </w:rPr>
        <w:t>p</w:t>
      </w:r>
      <w:r w:rsidR="0057197A" w:rsidRPr="00093601">
        <w:rPr>
          <w:rFonts w:ascii="Times New Roman" w:hAnsi="Times New Roman" w:cs="Times New Roman"/>
        </w:rPr>
        <w:t>rac PSG</w:t>
      </w:r>
      <w:r w:rsidR="00990A53">
        <w:rPr>
          <w:rFonts w:ascii="Times New Roman" w:hAnsi="Times New Roman" w:cs="Times New Roman"/>
        </w:rPr>
        <w:br/>
      </w:r>
      <w:r w:rsidR="0057197A" w:rsidRPr="00093601">
        <w:rPr>
          <w:rFonts w:ascii="Times New Roman" w:hAnsi="Times New Roman" w:cs="Times New Roman"/>
        </w:rPr>
        <w:t xml:space="preserve">z innym </w:t>
      </w:r>
      <w:r w:rsidR="00567728" w:rsidRPr="00093601">
        <w:rPr>
          <w:rFonts w:ascii="Times New Roman" w:hAnsi="Times New Roman" w:cs="Times New Roman"/>
        </w:rPr>
        <w:t xml:space="preserve">realizowanym </w:t>
      </w:r>
      <w:r w:rsidR="00CD0546">
        <w:rPr>
          <w:rFonts w:ascii="Times New Roman" w:hAnsi="Times New Roman" w:cs="Times New Roman"/>
        </w:rPr>
        <w:t>t</w:t>
      </w:r>
      <w:r w:rsidR="0057197A" w:rsidRPr="00093601">
        <w:rPr>
          <w:rFonts w:ascii="Times New Roman" w:hAnsi="Times New Roman" w:cs="Times New Roman"/>
        </w:rPr>
        <w:t xml:space="preserve">ematem </w:t>
      </w:r>
      <w:r w:rsidR="00567728" w:rsidRPr="00093601">
        <w:rPr>
          <w:rFonts w:ascii="Times New Roman" w:hAnsi="Times New Roman" w:cs="Times New Roman"/>
        </w:rPr>
        <w:t xml:space="preserve">tj. </w:t>
      </w:r>
      <w:r w:rsidR="0057197A" w:rsidRPr="00093601">
        <w:rPr>
          <w:rFonts w:ascii="Times New Roman" w:hAnsi="Times New Roman" w:cs="Times New Roman"/>
        </w:rPr>
        <w:t>Wsparcie działań GGK w zakresie prowadzenia Polityki Surowcowej Państwa</w:t>
      </w:r>
      <w:r w:rsidR="00410E9B" w:rsidRPr="00093601">
        <w:rPr>
          <w:rFonts w:ascii="Times New Roman" w:hAnsi="Times New Roman" w:cs="Times New Roman"/>
        </w:rPr>
        <w:t>, czego s</w:t>
      </w:r>
      <w:r w:rsidR="00567728" w:rsidRPr="00093601">
        <w:rPr>
          <w:rFonts w:ascii="Times New Roman" w:hAnsi="Times New Roman" w:cs="Times New Roman"/>
        </w:rPr>
        <w:t>kutkiem mogła być odmowa dofinansowania jednego z ww. zadań</w:t>
      </w:r>
      <w:r w:rsidR="00567728" w:rsidRPr="00093601">
        <w:rPr>
          <w:rStyle w:val="Odwoanieprzypisudolnego"/>
          <w:rFonts w:ascii="Times New Roman" w:hAnsi="Times New Roman"/>
        </w:rPr>
        <w:footnoteReference w:id="259"/>
      </w:r>
      <w:r w:rsidR="00567728" w:rsidRPr="00093601">
        <w:rPr>
          <w:rFonts w:ascii="Times New Roman" w:hAnsi="Times New Roman" w:cs="Times New Roman"/>
        </w:rPr>
        <w:t xml:space="preserve">. </w:t>
      </w:r>
    </w:p>
    <w:p w14:paraId="7D92BC1C" w14:textId="13FD17BF" w:rsidR="00240A66" w:rsidRPr="00093601" w:rsidRDefault="00240A66"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3B38F9" w:rsidRPr="00093601">
        <w:rPr>
          <w:rFonts w:ascii="Times New Roman" w:hAnsi="Times New Roman" w:cs="Times New Roman"/>
        </w:rPr>
        <w:t xml:space="preserve">2138-2144, </w:t>
      </w:r>
      <w:r w:rsidR="007A4190" w:rsidRPr="00093601">
        <w:rPr>
          <w:rFonts w:ascii="Times New Roman" w:hAnsi="Times New Roman" w:cs="Times New Roman"/>
        </w:rPr>
        <w:t>2214-2218</w:t>
      </w:r>
      <w:r w:rsidRPr="00093601">
        <w:rPr>
          <w:rFonts w:ascii="Times New Roman" w:hAnsi="Times New Roman" w:cs="Times New Roman"/>
        </w:rPr>
        <w:t>]</w:t>
      </w:r>
    </w:p>
    <w:p w14:paraId="538B0D67" w14:textId="4B3D130A" w:rsidR="00AB4579" w:rsidRPr="00093601" w:rsidRDefault="00AB4579" w:rsidP="00AB4579">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 xml:space="preserve">GGK </w:t>
      </w:r>
      <w:r w:rsidR="00410E9B" w:rsidRPr="00093601">
        <w:rPr>
          <w:rFonts w:ascii="Times New Roman" w:hAnsi="Times New Roman" w:cs="Times New Roman"/>
          <w:color w:val="000000"/>
        </w:rPr>
        <w:t>w</w:t>
      </w:r>
      <w:r w:rsidRPr="00093601">
        <w:rPr>
          <w:rFonts w:ascii="Times New Roman" w:hAnsi="Times New Roman" w:cs="Times New Roman"/>
          <w:color w:val="000000"/>
        </w:rPr>
        <w:t xml:space="preserve"> październik</w:t>
      </w:r>
      <w:r w:rsidR="00410E9B" w:rsidRPr="00093601">
        <w:rPr>
          <w:rFonts w:ascii="Times New Roman" w:hAnsi="Times New Roman" w:cs="Times New Roman"/>
          <w:color w:val="000000"/>
        </w:rPr>
        <w:t>u</w:t>
      </w:r>
      <w:r w:rsidRPr="00093601">
        <w:rPr>
          <w:rFonts w:ascii="Times New Roman" w:hAnsi="Times New Roman" w:cs="Times New Roman"/>
          <w:color w:val="000000"/>
        </w:rPr>
        <w:t xml:space="preserve"> 2018 r. </w:t>
      </w:r>
      <w:r w:rsidR="00410E9B" w:rsidRPr="00093601">
        <w:rPr>
          <w:rFonts w:ascii="Times New Roman" w:hAnsi="Times New Roman" w:cs="Times New Roman"/>
          <w:color w:val="000000"/>
        </w:rPr>
        <w:t xml:space="preserve">zaopiniował </w:t>
      </w:r>
      <w:r w:rsidRPr="00093601">
        <w:rPr>
          <w:rFonts w:ascii="Times New Roman" w:hAnsi="Times New Roman" w:cs="Times New Roman"/>
          <w:color w:val="000000"/>
        </w:rPr>
        <w:t>pozytywn</w:t>
      </w:r>
      <w:r w:rsidR="00410E9B" w:rsidRPr="00093601">
        <w:rPr>
          <w:rFonts w:ascii="Times New Roman" w:hAnsi="Times New Roman" w:cs="Times New Roman"/>
          <w:color w:val="000000"/>
        </w:rPr>
        <w:t>ie</w:t>
      </w:r>
      <w:r w:rsidRPr="00093601">
        <w:rPr>
          <w:rFonts w:ascii="Times New Roman" w:hAnsi="Times New Roman" w:cs="Times New Roman"/>
          <w:color w:val="000000"/>
        </w:rPr>
        <w:t xml:space="preserve"> celowoś</w:t>
      </w:r>
      <w:r w:rsidR="00410E9B" w:rsidRPr="00093601">
        <w:rPr>
          <w:rFonts w:ascii="Times New Roman" w:hAnsi="Times New Roman" w:cs="Times New Roman"/>
          <w:color w:val="000000"/>
        </w:rPr>
        <w:t>ć</w:t>
      </w:r>
      <w:r w:rsidRPr="00093601">
        <w:rPr>
          <w:rFonts w:ascii="Times New Roman" w:hAnsi="Times New Roman" w:cs="Times New Roman"/>
          <w:color w:val="000000"/>
        </w:rPr>
        <w:t xml:space="preserve"> dofinansowania przedsięwzięcia,</w:t>
      </w:r>
      <w:r w:rsidR="00990A53">
        <w:rPr>
          <w:rFonts w:ascii="Times New Roman" w:hAnsi="Times New Roman" w:cs="Times New Roman"/>
          <w:color w:val="000000"/>
        </w:rPr>
        <w:br/>
      </w:r>
      <w:r w:rsidRPr="00093601">
        <w:rPr>
          <w:rFonts w:ascii="Times New Roman" w:hAnsi="Times New Roman" w:cs="Times New Roman"/>
          <w:color w:val="000000"/>
        </w:rPr>
        <w:t>w tym sfinansowania kosztów opiniowania 142 arkuszy Mapy hydrogeologicznej</w:t>
      </w:r>
      <w:r w:rsidR="00567728" w:rsidRPr="00093601">
        <w:rPr>
          <w:rFonts w:ascii="Times New Roman" w:hAnsi="Times New Roman" w:cs="Times New Roman"/>
          <w:color w:val="000000"/>
        </w:rPr>
        <w:t xml:space="preserve"> oraz wydzielenia środków na prace kooperacyjne dotyczące współpracy przy przygotowaniu opracowań z jednostkami zewnętrznymi z zakresu Polityki Surowcowej Państwa</w:t>
      </w:r>
      <w:r w:rsidRPr="00093601">
        <w:rPr>
          <w:rStyle w:val="Odwoanieprzypisudolnego"/>
          <w:rFonts w:ascii="Times New Roman" w:hAnsi="Times New Roman"/>
          <w:color w:val="000000"/>
        </w:rPr>
        <w:footnoteReference w:id="260"/>
      </w:r>
      <w:r w:rsidR="00410E9B" w:rsidRPr="00093601">
        <w:rPr>
          <w:rFonts w:ascii="Times New Roman" w:hAnsi="Times New Roman" w:cs="Times New Roman"/>
          <w:color w:val="000000"/>
        </w:rPr>
        <w:t>.</w:t>
      </w:r>
    </w:p>
    <w:p w14:paraId="188E05DB" w14:textId="42872101" w:rsidR="00AB4579" w:rsidRPr="00093601" w:rsidRDefault="00AB4579" w:rsidP="002E294B">
      <w:pPr>
        <w:spacing w:before="120" w:after="120"/>
        <w:jc w:val="right"/>
        <w:rPr>
          <w:rFonts w:ascii="Times New Roman" w:hAnsi="Times New Roman" w:cs="Times New Roman"/>
        </w:rPr>
      </w:pPr>
      <w:bookmarkStart w:id="52" w:name="_Hlk21886882"/>
      <w:r w:rsidRPr="00093601">
        <w:rPr>
          <w:rFonts w:ascii="Times New Roman" w:hAnsi="Times New Roman" w:cs="Times New Roman"/>
        </w:rPr>
        <w:t>[Dowód: akta kontroli str. 2421]</w:t>
      </w:r>
    </w:p>
    <w:bookmarkEnd w:id="52"/>
    <w:p w14:paraId="2695164B" w14:textId="04056206" w:rsidR="00AB4579" w:rsidRPr="00093601" w:rsidRDefault="00AB4579" w:rsidP="00AB4579">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 xml:space="preserve">W </w:t>
      </w:r>
      <w:r w:rsidR="00CD0546">
        <w:rPr>
          <w:rFonts w:ascii="Times New Roman" w:hAnsi="Times New Roman" w:cs="Times New Roman"/>
          <w:color w:val="000000"/>
        </w:rPr>
        <w:t>p</w:t>
      </w:r>
      <w:r w:rsidRPr="00093601">
        <w:rPr>
          <w:rFonts w:ascii="Times New Roman" w:hAnsi="Times New Roman" w:cs="Times New Roman"/>
          <w:color w:val="000000"/>
        </w:rPr>
        <w:t>lanie</w:t>
      </w:r>
      <w:r w:rsidR="00C854D7" w:rsidRPr="00093601">
        <w:rPr>
          <w:rFonts w:ascii="Times New Roman" w:hAnsi="Times New Roman" w:cs="Times New Roman"/>
          <w:color w:val="000000"/>
        </w:rPr>
        <w:t xml:space="preserve"> prac</w:t>
      </w:r>
      <w:r w:rsidRPr="00093601">
        <w:rPr>
          <w:rFonts w:ascii="Times New Roman" w:hAnsi="Times New Roman" w:cs="Times New Roman"/>
          <w:color w:val="000000"/>
        </w:rPr>
        <w:t xml:space="preserve"> PSG na 2018 r. na realizację zadania 9.3 zaplanowano łącznie 7 090 000,0 zł, w tym </w:t>
      </w:r>
      <w:r w:rsidR="00C854D7" w:rsidRPr="00093601">
        <w:rPr>
          <w:rFonts w:ascii="Times New Roman" w:hAnsi="Times New Roman" w:cs="Times New Roman"/>
          <w:color w:val="000000"/>
        </w:rPr>
        <w:br/>
      </w:r>
      <w:r w:rsidRPr="00093601">
        <w:rPr>
          <w:rFonts w:ascii="Times New Roman" w:hAnsi="Times New Roman" w:cs="Times New Roman"/>
          <w:color w:val="000000"/>
        </w:rPr>
        <w:t>1 772 625 zł na 2018 r., 1 772 624 zł na 2019 r., 1 772 624 na 2020 r. i 1 772 127 zł na 2021 r.</w:t>
      </w:r>
    </w:p>
    <w:p w14:paraId="40850F9E" w14:textId="7C0A2015" w:rsidR="00AB4579" w:rsidRPr="00093601" w:rsidRDefault="00AB4579" w:rsidP="00AB4579">
      <w:pPr>
        <w:autoSpaceDE w:val="0"/>
        <w:autoSpaceDN w:val="0"/>
        <w:adjustRightInd w:val="0"/>
        <w:spacing w:after="0"/>
        <w:jc w:val="both"/>
        <w:rPr>
          <w:rFonts w:ascii="Times New Roman" w:hAnsi="Times New Roman" w:cs="Times New Roman"/>
          <w:color w:val="000000"/>
        </w:rPr>
      </w:pPr>
      <w:r w:rsidRPr="00093601">
        <w:rPr>
          <w:rFonts w:ascii="Times New Roman" w:hAnsi="Times New Roman" w:cs="Times New Roman"/>
          <w:color w:val="000000"/>
        </w:rPr>
        <w:t>Koszty z</w:t>
      </w:r>
      <w:r w:rsidR="00B10DA8" w:rsidRPr="00093601">
        <w:rPr>
          <w:rFonts w:ascii="Times New Roman" w:hAnsi="Times New Roman" w:cs="Times New Roman"/>
          <w:color w:val="000000"/>
        </w:rPr>
        <w:t>a</w:t>
      </w:r>
      <w:r w:rsidRPr="00093601">
        <w:rPr>
          <w:rFonts w:ascii="Times New Roman" w:hAnsi="Times New Roman" w:cs="Times New Roman"/>
          <w:color w:val="000000"/>
        </w:rPr>
        <w:t>dania za okres od stycznia do listopada 2018 r. wyniosły – 402 137,29 zł</w:t>
      </w:r>
      <w:r w:rsidR="003B38F9" w:rsidRPr="00093601">
        <w:rPr>
          <w:rStyle w:val="Odwoanieprzypisudolnego"/>
          <w:rFonts w:ascii="Times New Roman" w:hAnsi="Times New Roman"/>
          <w:color w:val="000000"/>
        </w:rPr>
        <w:footnoteReference w:id="261"/>
      </w:r>
      <w:r w:rsidRPr="00093601">
        <w:rPr>
          <w:rFonts w:ascii="Times New Roman" w:hAnsi="Times New Roman" w:cs="Times New Roman"/>
          <w:color w:val="000000"/>
        </w:rPr>
        <w:t xml:space="preserve"> </w:t>
      </w:r>
      <w:r w:rsidR="002452C9" w:rsidRPr="00093601">
        <w:rPr>
          <w:rFonts w:ascii="Times New Roman" w:hAnsi="Times New Roman" w:cs="Times New Roman"/>
          <w:color w:val="000000"/>
        </w:rPr>
        <w:t>i</w:t>
      </w:r>
      <w:r w:rsidRPr="00093601">
        <w:rPr>
          <w:rFonts w:ascii="Times New Roman" w:hAnsi="Times New Roman" w:cs="Times New Roman"/>
          <w:color w:val="000000"/>
        </w:rPr>
        <w:t xml:space="preserve"> do </w:t>
      </w:r>
      <w:r w:rsidR="000B209F" w:rsidRPr="00093601">
        <w:rPr>
          <w:rFonts w:ascii="Times New Roman" w:hAnsi="Times New Roman" w:cs="Times New Roman"/>
          <w:color w:val="000000"/>
        </w:rPr>
        <w:t xml:space="preserve">lutego </w:t>
      </w:r>
      <w:r w:rsidR="002452C9" w:rsidRPr="00093601">
        <w:rPr>
          <w:rFonts w:ascii="Times New Roman" w:hAnsi="Times New Roman" w:cs="Times New Roman"/>
          <w:color w:val="000000"/>
        </w:rPr>
        <w:br/>
      </w:r>
      <w:r w:rsidR="000B209F" w:rsidRPr="00093601">
        <w:rPr>
          <w:rFonts w:ascii="Times New Roman" w:hAnsi="Times New Roman" w:cs="Times New Roman"/>
          <w:color w:val="000000"/>
        </w:rPr>
        <w:t>2019 r.</w:t>
      </w:r>
      <w:r w:rsidRPr="00093601">
        <w:rPr>
          <w:rFonts w:ascii="Times New Roman" w:hAnsi="Times New Roman" w:cs="Times New Roman"/>
          <w:color w:val="000000"/>
        </w:rPr>
        <w:t xml:space="preserve"> nie zostały rozliczone z NFOŚiGW z uwagi na brak podpisanej umowy o dofinansowanie.</w:t>
      </w:r>
    </w:p>
    <w:p w14:paraId="5C0D467F" w14:textId="61003D85" w:rsidR="00B10DA8" w:rsidRPr="00093601" w:rsidRDefault="00B10DA8" w:rsidP="00093601">
      <w:pPr>
        <w:spacing w:before="120" w:after="120"/>
        <w:jc w:val="right"/>
        <w:rPr>
          <w:rFonts w:ascii="Times New Roman" w:hAnsi="Times New Roman" w:cs="Times New Roman"/>
        </w:rPr>
      </w:pPr>
      <w:bookmarkStart w:id="53" w:name="_Hlk21887633"/>
      <w:r w:rsidRPr="00093601">
        <w:rPr>
          <w:rFonts w:ascii="Times New Roman" w:hAnsi="Times New Roman" w:cs="Times New Roman"/>
        </w:rPr>
        <w:t>[Dowód: akta kontroli str.</w:t>
      </w:r>
      <w:bookmarkEnd w:id="53"/>
      <w:r w:rsidRPr="00093601">
        <w:rPr>
          <w:rFonts w:ascii="Times New Roman" w:hAnsi="Times New Roman" w:cs="Times New Roman"/>
        </w:rPr>
        <w:t xml:space="preserve"> 2146</w:t>
      </w:r>
      <w:r w:rsidR="003B38F9" w:rsidRPr="00093601">
        <w:rPr>
          <w:rFonts w:ascii="Times New Roman" w:hAnsi="Times New Roman" w:cs="Times New Roman"/>
        </w:rPr>
        <w:t>-2147</w:t>
      </w:r>
      <w:r w:rsidRPr="00093601">
        <w:rPr>
          <w:rFonts w:ascii="Times New Roman" w:hAnsi="Times New Roman" w:cs="Times New Roman"/>
        </w:rPr>
        <w:t>]</w:t>
      </w:r>
    </w:p>
    <w:p w14:paraId="229A8792" w14:textId="4B2D401F" w:rsidR="00AB4579" w:rsidRPr="00093601" w:rsidRDefault="000B209F" w:rsidP="002E294B">
      <w:pPr>
        <w:spacing w:after="0"/>
        <w:jc w:val="both"/>
        <w:rPr>
          <w:rFonts w:ascii="Times New Roman" w:hAnsi="Times New Roman" w:cs="Times New Roman"/>
          <w:color w:val="000000"/>
        </w:rPr>
      </w:pPr>
      <w:r w:rsidRPr="00093601">
        <w:rPr>
          <w:rFonts w:ascii="Times New Roman" w:hAnsi="Times New Roman" w:cs="Times New Roman"/>
        </w:rPr>
        <w:t>Dwa z ww. zleconych przez GGK opracowań zostały przekazane do MŚ 8 października 2018 r.</w:t>
      </w:r>
      <w:r w:rsidR="00C06685" w:rsidRPr="00093601">
        <w:rPr>
          <w:rStyle w:val="Odwoanieprzypisudolnego"/>
          <w:rFonts w:ascii="Times New Roman" w:hAnsi="Times New Roman"/>
        </w:rPr>
        <w:footnoteReference w:id="262"/>
      </w:r>
      <w:r w:rsidR="002E294B">
        <w:rPr>
          <w:rFonts w:ascii="Times New Roman" w:hAnsi="Times New Roman" w:cs="Times New Roman"/>
        </w:rPr>
        <w:br/>
      </w:r>
      <w:r w:rsidR="00AB4579" w:rsidRPr="00093601">
        <w:rPr>
          <w:rFonts w:ascii="Times New Roman" w:hAnsi="Times New Roman" w:cs="Times New Roman"/>
          <w:color w:val="000000"/>
        </w:rPr>
        <w:t>W przypadku trzeciego opracowania</w:t>
      </w:r>
      <w:r w:rsidR="00AB4579" w:rsidRPr="00093601">
        <w:rPr>
          <w:rStyle w:val="Odwoanieprzypisudolnego"/>
          <w:rFonts w:ascii="Times New Roman" w:hAnsi="Times New Roman"/>
          <w:color w:val="000000"/>
        </w:rPr>
        <w:footnoteReference w:id="263"/>
      </w:r>
      <w:r w:rsidR="00AB4579" w:rsidRPr="00093601">
        <w:rPr>
          <w:rFonts w:ascii="Times New Roman" w:hAnsi="Times New Roman" w:cs="Times New Roman"/>
          <w:color w:val="000000"/>
        </w:rPr>
        <w:t xml:space="preserve"> Dyrektor PIG-PIB </w:t>
      </w:r>
      <w:r w:rsidRPr="00093601">
        <w:rPr>
          <w:rFonts w:ascii="Times New Roman" w:hAnsi="Times New Roman" w:cs="Times New Roman"/>
          <w:color w:val="000000"/>
        </w:rPr>
        <w:t xml:space="preserve">informował </w:t>
      </w:r>
      <w:r w:rsidR="00AB4579" w:rsidRPr="00093601">
        <w:rPr>
          <w:rFonts w:ascii="Times New Roman" w:hAnsi="Times New Roman" w:cs="Times New Roman"/>
          <w:color w:val="000000"/>
        </w:rPr>
        <w:t xml:space="preserve">GGK </w:t>
      </w:r>
      <w:r w:rsidRPr="00093601">
        <w:rPr>
          <w:rFonts w:ascii="Times New Roman" w:hAnsi="Times New Roman" w:cs="Times New Roman"/>
          <w:color w:val="000000"/>
        </w:rPr>
        <w:t xml:space="preserve">w listopadzie </w:t>
      </w:r>
      <w:r w:rsidR="00AB4579" w:rsidRPr="00093601">
        <w:rPr>
          <w:rFonts w:ascii="Times New Roman" w:hAnsi="Times New Roman" w:cs="Times New Roman"/>
          <w:color w:val="000000"/>
        </w:rPr>
        <w:t>2018 r.</w:t>
      </w:r>
      <w:r w:rsidR="00AB4579" w:rsidRPr="00093601">
        <w:rPr>
          <w:rStyle w:val="Odwoanieprzypisudolnego"/>
          <w:rFonts w:ascii="Times New Roman" w:hAnsi="Times New Roman"/>
          <w:color w:val="000000"/>
        </w:rPr>
        <w:footnoteReference w:id="264"/>
      </w:r>
      <w:r w:rsidR="00AB4579" w:rsidRPr="00093601">
        <w:rPr>
          <w:rFonts w:ascii="Times New Roman" w:hAnsi="Times New Roman" w:cs="Times New Roman"/>
          <w:color w:val="000000"/>
        </w:rPr>
        <w:t>,</w:t>
      </w:r>
      <w:r w:rsidR="002E294B">
        <w:rPr>
          <w:rFonts w:ascii="Times New Roman" w:hAnsi="Times New Roman" w:cs="Times New Roman"/>
          <w:color w:val="000000"/>
        </w:rPr>
        <w:br/>
      </w:r>
      <w:r w:rsidR="00AB4579" w:rsidRPr="00093601">
        <w:rPr>
          <w:rFonts w:ascii="Times New Roman" w:hAnsi="Times New Roman" w:cs="Times New Roman"/>
          <w:color w:val="000000"/>
        </w:rPr>
        <w:t>że brak umowy o dofinansowanie uniemożliwia zaangażowanie podmiotów  zewnętrznych w procesie przygotowania finalnej koncepcji projektu pn. „Polityka Surowcowa Państwa” oraz propozycji koncepcji i w ślad za tym pełnych tekstów wybranych programów wykonawczych. Ostatecznie GGK</w:t>
      </w:r>
      <w:r w:rsidR="00990A53">
        <w:rPr>
          <w:rFonts w:ascii="Times New Roman" w:hAnsi="Times New Roman" w:cs="Times New Roman"/>
          <w:color w:val="000000"/>
        </w:rPr>
        <w:br/>
      </w:r>
      <w:r w:rsidR="00CB5A98" w:rsidRPr="00093601">
        <w:rPr>
          <w:rFonts w:ascii="Times New Roman" w:hAnsi="Times New Roman" w:cs="Times New Roman"/>
          <w:color w:val="000000"/>
        </w:rPr>
        <w:t>w</w:t>
      </w:r>
      <w:r w:rsidR="00AB4579" w:rsidRPr="00093601">
        <w:rPr>
          <w:rFonts w:ascii="Times New Roman" w:hAnsi="Times New Roman" w:cs="Times New Roman"/>
          <w:color w:val="000000"/>
        </w:rPr>
        <w:t xml:space="preserve"> styczni</w:t>
      </w:r>
      <w:r w:rsidR="00CB5A98" w:rsidRPr="00093601">
        <w:rPr>
          <w:rFonts w:ascii="Times New Roman" w:hAnsi="Times New Roman" w:cs="Times New Roman"/>
          <w:color w:val="000000"/>
        </w:rPr>
        <w:t>u</w:t>
      </w:r>
      <w:r w:rsidR="00AB4579" w:rsidRPr="00093601">
        <w:rPr>
          <w:rFonts w:ascii="Times New Roman" w:hAnsi="Times New Roman" w:cs="Times New Roman"/>
          <w:color w:val="000000"/>
        </w:rPr>
        <w:t xml:space="preserve"> 2019 r., zrezygnował ze zleconego Instytutowi trzeciego opracowania oraz wskazał na konieczność zaangażowania podmiotów zewnętrznych, celem dostosowania dokumentu</w:t>
      </w:r>
      <w:r w:rsidR="00AB4579" w:rsidRPr="00093601">
        <w:rPr>
          <w:rFonts w:ascii="Times New Roman" w:hAnsi="Times New Roman" w:cs="Times New Roman"/>
          <w:i/>
          <w:iCs/>
          <w:color w:val="000000"/>
        </w:rPr>
        <w:t xml:space="preserve"> </w:t>
      </w:r>
      <w:r w:rsidR="00AB4579" w:rsidRPr="00093601">
        <w:rPr>
          <w:rFonts w:ascii="Times New Roman" w:hAnsi="Times New Roman" w:cs="Times New Roman"/>
          <w:color w:val="000000"/>
        </w:rPr>
        <w:t xml:space="preserve">Polityka Surowcowa Państwa do wymogów stawianych dokumentom strategicznym. Dyrektor PIG-PIB  wyraził zgodę na uruchomienie prac kooperacyjnych w przedsięwzięciu pn. </w:t>
      </w:r>
      <w:r w:rsidR="00AB4579" w:rsidRPr="00093601">
        <w:rPr>
          <w:rFonts w:ascii="Times New Roman" w:hAnsi="Times New Roman" w:cs="Times New Roman"/>
          <w:iCs/>
          <w:color w:val="000000"/>
        </w:rPr>
        <w:t>„Zadania państwa wykonywane przez PSG dotyczące działalności informacyjnej, szkoleniowej i współpracy zagranicznej w zakresie geologii realizowane od 2018 r. (pgg art. 162 ust. 1)”–zadanie 9.3., pomimo braku umowy</w:t>
      </w:r>
      <w:r w:rsidR="00990A53">
        <w:rPr>
          <w:rFonts w:ascii="Times New Roman" w:hAnsi="Times New Roman" w:cs="Times New Roman"/>
          <w:iCs/>
          <w:color w:val="000000"/>
        </w:rPr>
        <w:br/>
      </w:r>
      <w:r w:rsidR="00AB4579" w:rsidRPr="00093601">
        <w:rPr>
          <w:rFonts w:ascii="Times New Roman" w:hAnsi="Times New Roman" w:cs="Times New Roman"/>
          <w:iCs/>
          <w:color w:val="000000"/>
        </w:rPr>
        <w:t>o dofinansowanie z NFOŚiGW.</w:t>
      </w:r>
    </w:p>
    <w:p w14:paraId="1D4FBD6A" w14:textId="116E1E2E" w:rsidR="00AB4579" w:rsidRPr="00093601" w:rsidRDefault="00C06685" w:rsidP="002E294B">
      <w:pPr>
        <w:spacing w:before="120" w:after="120"/>
        <w:jc w:val="right"/>
        <w:rPr>
          <w:rFonts w:ascii="Times New Roman" w:hAnsi="Times New Roman" w:cs="Times New Roman"/>
        </w:rPr>
      </w:pPr>
      <w:bookmarkStart w:id="54" w:name="_Hlk21888345"/>
      <w:r w:rsidRPr="00093601">
        <w:rPr>
          <w:rFonts w:ascii="Times New Roman" w:hAnsi="Times New Roman" w:cs="Times New Roman"/>
        </w:rPr>
        <w:t xml:space="preserve">[Dowód: akta kontroli str. </w:t>
      </w:r>
      <w:bookmarkEnd w:id="54"/>
      <w:r w:rsidRPr="00093601">
        <w:rPr>
          <w:rFonts w:ascii="Times New Roman" w:hAnsi="Times New Roman" w:cs="Times New Roman"/>
        </w:rPr>
        <w:t>2219, 2222, 2280,</w:t>
      </w:r>
      <w:r w:rsidR="00302E89" w:rsidRPr="00093601">
        <w:rPr>
          <w:rFonts w:ascii="Times New Roman" w:hAnsi="Times New Roman" w:cs="Times New Roman"/>
        </w:rPr>
        <w:t xml:space="preserve"> 2282]</w:t>
      </w:r>
      <w:r w:rsidRPr="00093601">
        <w:rPr>
          <w:rFonts w:ascii="Times New Roman" w:hAnsi="Times New Roman" w:cs="Times New Roman"/>
        </w:rPr>
        <w:t xml:space="preserve"> </w:t>
      </w:r>
    </w:p>
    <w:p w14:paraId="13B03735" w14:textId="1A248C72" w:rsidR="00AB4579" w:rsidRPr="00093601" w:rsidRDefault="00AB4579" w:rsidP="00AB4579">
      <w:pPr>
        <w:autoSpaceDE w:val="0"/>
        <w:autoSpaceDN w:val="0"/>
        <w:adjustRightInd w:val="0"/>
        <w:spacing w:after="0"/>
        <w:jc w:val="both"/>
        <w:rPr>
          <w:rFonts w:ascii="Times New Roman" w:eastAsia="Times New Roman" w:hAnsi="Times New Roman" w:cs="Times New Roman"/>
          <w:lang w:eastAsia="pl-PL"/>
        </w:rPr>
      </w:pPr>
      <w:r w:rsidRPr="00093601">
        <w:rPr>
          <w:rFonts w:ascii="Times New Roman" w:hAnsi="Times New Roman" w:cs="Times New Roman"/>
          <w:color w:val="000000"/>
        </w:rPr>
        <w:t>U</w:t>
      </w:r>
      <w:r w:rsidRPr="00093601">
        <w:rPr>
          <w:rFonts w:ascii="Times New Roman" w:eastAsia="Times New Roman" w:hAnsi="Times New Roman" w:cs="Times New Roman"/>
          <w:lang w:eastAsia="pl-PL"/>
        </w:rPr>
        <w:t>stawa</w:t>
      </w:r>
      <w:r w:rsidR="00EB5A5A" w:rsidRPr="00093601">
        <w:rPr>
          <w:rFonts w:ascii="Times New Roman" w:eastAsia="Times New Roman" w:hAnsi="Times New Roman" w:cs="Times New Roman"/>
          <w:lang w:eastAsia="pl-PL"/>
        </w:rPr>
        <w:t xml:space="preserve"> pgg</w:t>
      </w:r>
      <w:r w:rsidRPr="00093601">
        <w:rPr>
          <w:rFonts w:ascii="Times New Roman" w:eastAsia="Times New Roman" w:hAnsi="Times New Roman" w:cs="Times New Roman"/>
          <w:vertAlign w:val="superscript"/>
          <w:lang w:eastAsia="pl-PL"/>
        </w:rPr>
        <w:footnoteReference w:id="265"/>
      </w:r>
      <w:r w:rsidRPr="00093601">
        <w:rPr>
          <w:rFonts w:ascii="Times New Roman" w:eastAsia="Times New Roman" w:hAnsi="Times New Roman" w:cs="Times New Roman"/>
          <w:lang w:eastAsia="pl-PL"/>
        </w:rPr>
        <w:t xml:space="preserve"> nakłada na </w:t>
      </w:r>
      <w:r w:rsidR="00D0007A">
        <w:rPr>
          <w:rFonts w:ascii="Times New Roman" w:eastAsia="Times New Roman" w:hAnsi="Times New Roman" w:cs="Times New Roman"/>
          <w:lang w:eastAsia="pl-PL"/>
        </w:rPr>
        <w:t>S</w:t>
      </w:r>
      <w:r w:rsidRPr="00093601">
        <w:rPr>
          <w:rFonts w:ascii="Times New Roman" w:eastAsia="Times New Roman" w:hAnsi="Times New Roman" w:cs="Times New Roman"/>
          <w:lang w:eastAsia="pl-PL"/>
        </w:rPr>
        <w:t xml:space="preserve">łużbę obowiązek wykonywania zadania pn. </w:t>
      </w:r>
      <w:r w:rsidRPr="00093601">
        <w:rPr>
          <w:rFonts w:ascii="Times New Roman" w:eastAsia="Times New Roman" w:hAnsi="Times New Roman" w:cs="Times New Roman"/>
          <w:iCs/>
          <w:lang w:eastAsia="pl-PL"/>
        </w:rPr>
        <w:t xml:space="preserve">sprawdzenie prawidłowości poboru próbek z wykonania robót geologicznych, </w:t>
      </w:r>
      <w:r w:rsidRPr="00093601">
        <w:rPr>
          <w:rFonts w:ascii="Times New Roman" w:eastAsia="Times New Roman" w:hAnsi="Times New Roman" w:cs="Times New Roman"/>
          <w:lang w:eastAsia="pl-PL"/>
        </w:rPr>
        <w:t xml:space="preserve">począwszy od 1 stycznia 2015 r. </w:t>
      </w:r>
      <w:r w:rsidR="00EB5A5A" w:rsidRPr="00093601">
        <w:rPr>
          <w:rFonts w:ascii="Times New Roman" w:eastAsia="Times New Roman" w:hAnsi="Times New Roman" w:cs="Times New Roman"/>
          <w:lang w:eastAsia="pl-PL"/>
        </w:rPr>
        <w:t xml:space="preserve">PIG-PIB podejmował </w:t>
      </w:r>
      <w:r w:rsidRPr="00093601">
        <w:rPr>
          <w:rFonts w:ascii="Times New Roman" w:eastAsia="Times New Roman" w:hAnsi="Times New Roman" w:cs="Times New Roman"/>
          <w:lang w:eastAsia="pl-PL"/>
        </w:rPr>
        <w:t xml:space="preserve">próby uwzględnienia w </w:t>
      </w:r>
      <w:r w:rsidR="00CD0546">
        <w:rPr>
          <w:rFonts w:ascii="Times New Roman" w:eastAsia="Times New Roman" w:hAnsi="Times New Roman" w:cs="Times New Roman"/>
          <w:lang w:eastAsia="pl-PL"/>
        </w:rPr>
        <w:t>p</w:t>
      </w:r>
      <w:r w:rsidRPr="00093601">
        <w:rPr>
          <w:rFonts w:ascii="Times New Roman" w:eastAsia="Times New Roman" w:hAnsi="Times New Roman" w:cs="Times New Roman"/>
          <w:lang w:eastAsia="pl-PL"/>
        </w:rPr>
        <w:t xml:space="preserve">lanach prac PSG </w:t>
      </w:r>
      <w:r w:rsidR="00EB5A5A" w:rsidRPr="00093601">
        <w:rPr>
          <w:rFonts w:ascii="Times New Roman" w:eastAsia="Times New Roman" w:hAnsi="Times New Roman" w:cs="Times New Roman"/>
          <w:lang w:eastAsia="pl-PL"/>
        </w:rPr>
        <w:t xml:space="preserve">ww. </w:t>
      </w:r>
      <w:r w:rsidRPr="00093601">
        <w:rPr>
          <w:rFonts w:ascii="Times New Roman" w:eastAsia="Times New Roman" w:hAnsi="Times New Roman" w:cs="Times New Roman"/>
          <w:lang w:eastAsia="pl-PL"/>
        </w:rPr>
        <w:t>zadani</w:t>
      </w:r>
      <w:r w:rsidR="002243CC" w:rsidRPr="00093601">
        <w:rPr>
          <w:rFonts w:ascii="Times New Roman" w:eastAsia="Times New Roman" w:hAnsi="Times New Roman" w:cs="Times New Roman"/>
          <w:lang w:eastAsia="pl-PL"/>
        </w:rPr>
        <w:t>e</w:t>
      </w:r>
      <w:r w:rsidR="00EB5A5A" w:rsidRPr="00093601">
        <w:rPr>
          <w:rFonts w:ascii="Times New Roman" w:eastAsia="Times New Roman" w:hAnsi="Times New Roman" w:cs="Times New Roman"/>
          <w:lang w:eastAsia="pl-PL"/>
        </w:rPr>
        <w:t xml:space="preserve"> natomiast nie znajdowało się ono w planie prac ze względu na liczne uwagi MŚ. </w:t>
      </w:r>
      <w:r w:rsidRPr="00093601">
        <w:rPr>
          <w:rFonts w:ascii="Times New Roman" w:eastAsia="Times New Roman" w:hAnsi="Times New Roman" w:cs="Times New Roman"/>
          <w:lang w:eastAsia="pl-PL"/>
        </w:rPr>
        <w:t xml:space="preserve">GGK w piśmie z października 2017 r. wskazał na możliwość ponownego włączenia zadania do </w:t>
      </w:r>
      <w:r w:rsidR="00CD0546">
        <w:rPr>
          <w:rFonts w:ascii="Times New Roman" w:eastAsia="Times New Roman" w:hAnsi="Times New Roman" w:cs="Times New Roman"/>
          <w:lang w:eastAsia="pl-PL"/>
        </w:rPr>
        <w:t>p</w:t>
      </w:r>
      <w:r w:rsidRPr="00093601">
        <w:rPr>
          <w:rFonts w:ascii="Times New Roman" w:eastAsia="Times New Roman" w:hAnsi="Times New Roman" w:cs="Times New Roman"/>
          <w:lang w:eastAsia="pl-PL"/>
        </w:rPr>
        <w:t>lanu prac PSG po opracowaniu przez PIG-PIB procedur wykonania kontroli</w:t>
      </w:r>
      <w:r w:rsidRPr="00093601">
        <w:rPr>
          <w:rStyle w:val="Odwoanieprzypisudolnego"/>
          <w:rFonts w:ascii="Times New Roman" w:eastAsia="Times New Roman" w:hAnsi="Times New Roman"/>
          <w:lang w:eastAsia="pl-PL"/>
        </w:rPr>
        <w:footnoteReference w:id="266"/>
      </w:r>
      <w:r w:rsidRPr="00093601">
        <w:rPr>
          <w:rFonts w:ascii="Times New Roman" w:eastAsia="Times New Roman" w:hAnsi="Times New Roman" w:cs="Times New Roman"/>
          <w:lang w:eastAsia="pl-PL"/>
        </w:rPr>
        <w:t xml:space="preserve">, czego do </w:t>
      </w:r>
      <w:r w:rsidR="00EB5A5A" w:rsidRPr="00093601">
        <w:rPr>
          <w:rFonts w:ascii="Times New Roman" w:eastAsia="Times New Roman" w:hAnsi="Times New Roman" w:cs="Times New Roman"/>
          <w:lang w:eastAsia="pl-PL"/>
        </w:rPr>
        <w:t xml:space="preserve">lutego 2019 r. </w:t>
      </w:r>
      <w:r w:rsidRPr="00093601">
        <w:rPr>
          <w:rFonts w:ascii="Times New Roman" w:eastAsia="Times New Roman" w:hAnsi="Times New Roman" w:cs="Times New Roman"/>
          <w:lang w:eastAsia="pl-PL"/>
        </w:rPr>
        <w:t>nie zrobiono.</w:t>
      </w:r>
    </w:p>
    <w:p w14:paraId="4E083D57" w14:textId="3B5CB88B" w:rsidR="00302E89" w:rsidRPr="00093601" w:rsidRDefault="00302E89"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BF1533" w:rsidRPr="00093601">
        <w:rPr>
          <w:rFonts w:ascii="Times New Roman" w:hAnsi="Times New Roman" w:cs="Times New Roman"/>
        </w:rPr>
        <w:t>2197-</w:t>
      </w:r>
      <w:r w:rsidRPr="00093601">
        <w:rPr>
          <w:rFonts w:ascii="Times New Roman" w:hAnsi="Times New Roman" w:cs="Times New Roman"/>
        </w:rPr>
        <w:t>2198]</w:t>
      </w:r>
    </w:p>
    <w:p w14:paraId="1A8348C3" w14:textId="59C6AD95" w:rsidR="00AB4579" w:rsidRPr="00093601" w:rsidRDefault="00EB5A5A" w:rsidP="00EB5A5A">
      <w:pPr>
        <w:autoSpaceDE w:val="0"/>
        <w:autoSpaceDN w:val="0"/>
        <w:adjustRightInd w:val="0"/>
        <w:spacing w:after="0"/>
        <w:jc w:val="both"/>
        <w:rPr>
          <w:rFonts w:ascii="Times New Roman" w:hAnsi="Times New Roman" w:cs="Times New Roman"/>
          <w:iCs/>
          <w:color w:val="000000"/>
        </w:rPr>
      </w:pPr>
      <w:r w:rsidRPr="00093601">
        <w:rPr>
          <w:rFonts w:ascii="Times New Roman" w:eastAsia="Times New Roman" w:hAnsi="Times New Roman" w:cs="Times New Roman"/>
          <w:lang w:eastAsia="pl-PL"/>
        </w:rPr>
        <w:t>W</w:t>
      </w:r>
      <w:r w:rsidR="00AB4579" w:rsidRPr="00093601">
        <w:rPr>
          <w:rFonts w:ascii="Times New Roman" w:hAnsi="Times New Roman" w:cs="Times New Roman"/>
          <w:color w:val="000000"/>
        </w:rPr>
        <w:t xml:space="preserve"> ramach </w:t>
      </w:r>
      <w:r w:rsidRPr="00093601">
        <w:rPr>
          <w:rFonts w:ascii="Times New Roman" w:hAnsi="Times New Roman" w:cs="Times New Roman"/>
          <w:color w:val="000000"/>
        </w:rPr>
        <w:t xml:space="preserve">badanego </w:t>
      </w:r>
      <w:r w:rsidR="00AB4579" w:rsidRPr="00093601">
        <w:rPr>
          <w:rFonts w:ascii="Times New Roman" w:hAnsi="Times New Roman" w:cs="Times New Roman"/>
          <w:color w:val="000000"/>
        </w:rPr>
        <w:t>zadania 9.3 PIG-PIB zrealizował ekspertyzę</w:t>
      </w:r>
      <w:r w:rsidR="00AB4579" w:rsidRPr="00093601">
        <w:rPr>
          <w:rStyle w:val="Odwoanieprzypisudolnego"/>
          <w:rFonts w:ascii="Times New Roman" w:hAnsi="Times New Roman"/>
          <w:color w:val="000000"/>
        </w:rPr>
        <w:footnoteReference w:id="267"/>
      </w:r>
      <w:r w:rsidR="00AB4579" w:rsidRPr="00093601">
        <w:rPr>
          <w:rFonts w:ascii="Times New Roman" w:hAnsi="Times New Roman" w:cs="Times New Roman"/>
          <w:color w:val="000000"/>
        </w:rPr>
        <w:t xml:space="preserve"> dot. prawidłowości wykonania prac geologicznych</w:t>
      </w:r>
      <w:r w:rsidR="00AB4579" w:rsidRPr="00093601">
        <w:rPr>
          <w:rStyle w:val="Odwoanieprzypisudolnego"/>
          <w:rFonts w:ascii="Times New Roman" w:hAnsi="Times New Roman"/>
          <w:color w:val="000000"/>
        </w:rPr>
        <w:footnoteReference w:id="268"/>
      </w:r>
      <w:r w:rsidR="00AB4579" w:rsidRPr="00093601">
        <w:rPr>
          <w:rFonts w:ascii="Times New Roman" w:hAnsi="Times New Roman" w:cs="Times New Roman"/>
          <w:iCs/>
          <w:color w:val="000000"/>
        </w:rPr>
        <w:t xml:space="preserve">, która miała posłużyć jako zadanie pilotażowe przed wpisaniem </w:t>
      </w:r>
      <w:r w:rsidRPr="00093601">
        <w:rPr>
          <w:rFonts w:ascii="Times New Roman" w:hAnsi="Times New Roman" w:cs="Times New Roman"/>
          <w:iCs/>
          <w:color w:val="000000"/>
        </w:rPr>
        <w:t>T</w:t>
      </w:r>
      <w:r w:rsidR="00AB4579" w:rsidRPr="00093601">
        <w:rPr>
          <w:rFonts w:ascii="Times New Roman" w:hAnsi="Times New Roman" w:cs="Times New Roman"/>
          <w:iCs/>
          <w:color w:val="000000"/>
        </w:rPr>
        <w:t xml:space="preserve">ematu dot. sprawdzenia prawidłowości poboru próbek z wykonania robót geologicznych do </w:t>
      </w:r>
      <w:r w:rsidR="00CD0546">
        <w:rPr>
          <w:rFonts w:ascii="Times New Roman" w:hAnsi="Times New Roman" w:cs="Times New Roman"/>
          <w:iCs/>
          <w:color w:val="000000"/>
        </w:rPr>
        <w:t>p</w:t>
      </w:r>
      <w:r w:rsidR="00AB4579" w:rsidRPr="00093601">
        <w:rPr>
          <w:rFonts w:ascii="Times New Roman" w:hAnsi="Times New Roman" w:cs="Times New Roman"/>
          <w:iCs/>
          <w:color w:val="000000"/>
        </w:rPr>
        <w:t>lanu prac PSG na 2019 r.</w:t>
      </w:r>
      <w:r w:rsidRPr="00093601">
        <w:rPr>
          <w:rFonts w:ascii="Times New Roman" w:hAnsi="Times New Roman" w:cs="Times New Roman"/>
          <w:iCs/>
          <w:color w:val="000000"/>
        </w:rPr>
        <w:t xml:space="preserve"> </w:t>
      </w:r>
      <w:r w:rsidR="00AB4579" w:rsidRPr="00093601">
        <w:rPr>
          <w:rFonts w:ascii="Times New Roman" w:hAnsi="Times New Roman" w:cs="Times New Roman"/>
          <w:iCs/>
          <w:color w:val="000000"/>
        </w:rPr>
        <w:t>Przygotowana ekspertyza przez PIG-PIB</w:t>
      </w:r>
      <w:r w:rsidR="00AB4579" w:rsidRPr="00093601">
        <w:rPr>
          <w:rStyle w:val="Odwoanieprzypisudolnego"/>
          <w:rFonts w:ascii="Times New Roman" w:hAnsi="Times New Roman"/>
          <w:iCs/>
          <w:color w:val="000000"/>
        </w:rPr>
        <w:footnoteReference w:id="269"/>
      </w:r>
      <w:r w:rsidR="00AB4579" w:rsidRPr="00093601">
        <w:rPr>
          <w:rFonts w:ascii="Times New Roman" w:hAnsi="Times New Roman" w:cs="Times New Roman"/>
          <w:iCs/>
          <w:color w:val="000000"/>
        </w:rPr>
        <w:t xml:space="preserve"> została  przyjęt</w:t>
      </w:r>
      <w:r w:rsidR="003E6007" w:rsidRPr="00093601">
        <w:rPr>
          <w:rFonts w:ascii="Times New Roman" w:hAnsi="Times New Roman" w:cs="Times New Roman"/>
          <w:iCs/>
          <w:color w:val="000000"/>
        </w:rPr>
        <w:t>a</w:t>
      </w:r>
      <w:r w:rsidR="00AB4579" w:rsidRPr="00093601">
        <w:rPr>
          <w:rFonts w:ascii="Times New Roman" w:hAnsi="Times New Roman" w:cs="Times New Roman"/>
          <w:iCs/>
          <w:color w:val="000000"/>
        </w:rPr>
        <w:t xml:space="preserve"> przez MŚ </w:t>
      </w:r>
      <w:r w:rsidR="003E6007" w:rsidRPr="00093601">
        <w:rPr>
          <w:rFonts w:ascii="Times New Roman" w:hAnsi="Times New Roman" w:cs="Times New Roman"/>
          <w:iCs/>
          <w:color w:val="000000"/>
        </w:rPr>
        <w:t>w</w:t>
      </w:r>
      <w:r w:rsidR="00AB4579" w:rsidRPr="00093601">
        <w:rPr>
          <w:rFonts w:ascii="Times New Roman" w:hAnsi="Times New Roman" w:cs="Times New Roman"/>
          <w:iCs/>
          <w:color w:val="000000"/>
        </w:rPr>
        <w:t xml:space="preserve"> lut</w:t>
      </w:r>
      <w:r w:rsidR="003E6007" w:rsidRPr="00093601">
        <w:rPr>
          <w:rFonts w:ascii="Times New Roman" w:hAnsi="Times New Roman" w:cs="Times New Roman"/>
          <w:iCs/>
          <w:color w:val="000000"/>
        </w:rPr>
        <w:t>ym</w:t>
      </w:r>
      <w:r w:rsidR="00AB4579" w:rsidRPr="00093601">
        <w:rPr>
          <w:rFonts w:ascii="Times New Roman" w:hAnsi="Times New Roman" w:cs="Times New Roman"/>
          <w:iCs/>
          <w:color w:val="000000"/>
        </w:rPr>
        <w:t xml:space="preserve"> 2019 r.</w:t>
      </w:r>
      <w:r w:rsidR="00AB4579" w:rsidRPr="00093601">
        <w:rPr>
          <w:rStyle w:val="Odwoanieprzypisudolnego"/>
          <w:rFonts w:ascii="Times New Roman" w:hAnsi="Times New Roman"/>
          <w:iCs/>
          <w:color w:val="000000"/>
        </w:rPr>
        <w:footnoteReference w:id="270"/>
      </w:r>
      <w:r w:rsidR="00AB4579" w:rsidRPr="00093601">
        <w:rPr>
          <w:rFonts w:ascii="Times New Roman" w:hAnsi="Times New Roman" w:cs="Times New Roman"/>
          <w:iCs/>
          <w:color w:val="000000"/>
        </w:rPr>
        <w:t xml:space="preserve"> </w:t>
      </w:r>
    </w:p>
    <w:p w14:paraId="51762381" w14:textId="2EA4DAEB" w:rsidR="00F457EA" w:rsidRPr="00093601" w:rsidRDefault="005B6424" w:rsidP="00093601">
      <w:pPr>
        <w:spacing w:before="120" w:after="120"/>
        <w:jc w:val="right"/>
        <w:rPr>
          <w:rFonts w:ascii="Times New Roman" w:hAnsi="Times New Roman" w:cs="Times New Roman"/>
        </w:rPr>
      </w:pPr>
      <w:r w:rsidRPr="00093601">
        <w:rPr>
          <w:rFonts w:ascii="Times New Roman" w:hAnsi="Times New Roman" w:cs="Times New Roman"/>
        </w:rPr>
        <w:t xml:space="preserve">[Dowód: akta kontroli str. </w:t>
      </w:r>
      <w:r w:rsidR="00AB4579" w:rsidRPr="00093601">
        <w:rPr>
          <w:rFonts w:ascii="Times New Roman" w:hAnsi="Times New Roman" w:cs="Times New Roman"/>
        </w:rPr>
        <w:t>2148, 21</w:t>
      </w:r>
      <w:r w:rsidR="00BF1533" w:rsidRPr="00093601">
        <w:rPr>
          <w:rFonts w:ascii="Times New Roman" w:hAnsi="Times New Roman" w:cs="Times New Roman"/>
        </w:rPr>
        <w:t>9</w:t>
      </w:r>
      <w:r w:rsidR="00A820CD" w:rsidRPr="00093601">
        <w:rPr>
          <w:rFonts w:ascii="Times New Roman" w:hAnsi="Times New Roman" w:cs="Times New Roman"/>
        </w:rPr>
        <w:t>6</w:t>
      </w:r>
      <w:r w:rsidRPr="00093601">
        <w:rPr>
          <w:rFonts w:ascii="Times New Roman" w:hAnsi="Times New Roman" w:cs="Times New Roman"/>
        </w:rPr>
        <w:t>]</w:t>
      </w:r>
    </w:p>
    <w:p w14:paraId="0B7F53AD" w14:textId="371F4733" w:rsidR="00CC09C7" w:rsidRPr="00D4278A" w:rsidRDefault="00D4278A" w:rsidP="00AD22DB">
      <w:pPr>
        <w:jc w:val="both"/>
        <w:rPr>
          <w:rFonts w:ascii="Times New Roman" w:hAnsi="Times New Roman" w:cs="Times New Roman"/>
          <w:b/>
          <w:bCs/>
          <w:lang w:eastAsia="en-US"/>
        </w:rPr>
      </w:pPr>
      <w:r w:rsidRPr="00D4278A">
        <w:rPr>
          <w:rFonts w:ascii="Times New Roman" w:hAnsi="Times New Roman" w:cs="Times New Roman"/>
          <w:b/>
          <w:bCs/>
          <w:lang w:eastAsia="en-US"/>
        </w:rPr>
        <w:t>Ocena obszaru:</w:t>
      </w:r>
    </w:p>
    <w:p w14:paraId="14F75399" w14:textId="1D9A9CE6" w:rsidR="0062367E" w:rsidRPr="00093601" w:rsidRDefault="00AD22DB" w:rsidP="004C067A">
      <w:pPr>
        <w:spacing w:after="120"/>
        <w:jc w:val="both"/>
        <w:rPr>
          <w:rFonts w:ascii="Times New Roman" w:hAnsi="Times New Roman" w:cs="Times New Roman"/>
          <w:lang w:eastAsia="en-US"/>
        </w:rPr>
      </w:pPr>
      <w:r w:rsidRPr="00093601">
        <w:rPr>
          <w:rFonts w:ascii="Times New Roman" w:hAnsi="Times New Roman" w:cs="Times New Roman"/>
          <w:lang w:eastAsia="en-US"/>
        </w:rPr>
        <w:t xml:space="preserve">Zespół kontrolujący zwraca uwagę, na konieczność szczegółowej analizy zakresu zadań PSG ujmowanych w </w:t>
      </w:r>
      <w:r w:rsidR="00CD0546">
        <w:rPr>
          <w:rFonts w:ascii="Times New Roman" w:hAnsi="Times New Roman" w:cs="Times New Roman"/>
          <w:lang w:eastAsia="en-US"/>
        </w:rPr>
        <w:t>p</w:t>
      </w:r>
      <w:r w:rsidRPr="00093601">
        <w:rPr>
          <w:rFonts w:ascii="Times New Roman" w:hAnsi="Times New Roman" w:cs="Times New Roman"/>
          <w:lang w:eastAsia="en-US"/>
        </w:rPr>
        <w:t xml:space="preserve">lanie prac PSG jak </w:t>
      </w:r>
      <w:r w:rsidR="0062367E" w:rsidRPr="00093601">
        <w:rPr>
          <w:rFonts w:ascii="Times New Roman" w:hAnsi="Times New Roman" w:cs="Times New Roman"/>
          <w:lang w:eastAsia="en-US"/>
        </w:rPr>
        <w:t xml:space="preserve">i innych zadań powierzanych </w:t>
      </w:r>
      <w:r w:rsidR="004C59E2">
        <w:rPr>
          <w:rFonts w:ascii="Times New Roman" w:hAnsi="Times New Roman" w:cs="Times New Roman"/>
          <w:lang w:eastAsia="en-US"/>
        </w:rPr>
        <w:t>S</w:t>
      </w:r>
      <w:r w:rsidR="0062367E" w:rsidRPr="00093601">
        <w:rPr>
          <w:rFonts w:ascii="Times New Roman" w:hAnsi="Times New Roman" w:cs="Times New Roman"/>
          <w:lang w:eastAsia="en-US"/>
        </w:rPr>
        <w:t xml:space="preserve">łużbie do realizacji na etapie zatwierdzania </w:t>
      </w:r>
      <w:r w:rsidR="00CD0546">
        <w:rPr>
          <w:rFonts w:ascii="Times New Roman" w:hAnsi="Times New Roman" w:cs="Times New Roman"/>
          <w:lang w:eastAsia="en-US"/>
        </w:rPr>
        <w:t>p</w:t>
      </w:r>
      <w:r w:rsidR="0062367E" w:rsidRPr="00093601">
        <w:rPr>
          <w:rFonts w:ascii="Times New Roman" w:hAnsi="Times New Roman" w:cs="Times New Roman"/>
          <w:lang w:eastAsia="en-US"/>
        </w:rPr>
        <w:t>lanu czy też powierzenia</w:t>
      </w:r>
      <w:r w:rsidR="00F457EA" w:rsidRPr="00093601">
        <w:rPr>
          <w:rFonts w:ascii="Times New Roman" w:hAnsi="Times New Roman" w:cs="Times New Roman"/>
          <w:lang w:eastAsia="en-US"/>
        </w:rPr>
        <w:t xml:space="preserve"> zadań. </w:t>
      </w:r>
      <w:r w:rsidR="0062367E" w:rsidRPr="00093601">
        <w:rPr>
          <w:rFonts w:ascii="Times New Roman" w:hAnsi="Times New Roman" w:cs="Times New Roman"/>
          <w:lang w:eastAsia="en-US"/>
        </w:rPr>
        <w:t xml:space="preserve">W opinii zespołu </w:t>
      </w:r>
      <w:r w:rsidR="00F457EA" w:rsidRPr="00093601">
        <w:rPr>
          <w:rFonts w:ascii="Times New Roman" w:hAnsi="Times New Roman" w:cs="Times New Roman"/>
          <w:lang w:eastAsia="en-US"/>
        </w:rPr>
        <w:t>kontrolującego taka analiza na etapie projektu zarówno dokonana przez Instytut jak i właściw</w:t>
      </w:r>
      <w:r w:rsidR="00345B83" w:rsidRPr="00093601">
        <w:rPr>
          <w:rFonts w:ascii="Times New Roman" w:hAnsi="Times New Roman" w:cs="Times New Roman"/>
          <w:lang w:eastAsia="en-US"/>
        </w:rPr>
        <w:t>e</w:t>
      </w:r>
      <w:r w:rsidR="00F457EA" w:rsidRPr="00093601">
        <w:rPr>
          <w:rFonts w:ascii="Times New Roman" w:hAnsi="Times New Roman" w:cs="Times New Roman"/>
          <w:lang w:eastAsia="en-US"/>
        </w:rPr>
        <w:t xml:space="preserve"> Departament</w:t>
      </w:r>
      <w:r w:rsidR="00345B83" w:rsidRPr="00093601">
        <w:rPr>
          <w:rFonts w:ascii="Times New Roman" w:hAnsi="Times New Roman" w:cs="Times New Roman"/>
          <w:lang w:eastAsia="en-US"/>
        </w:rPr>
        <w:t>y</w:t>
      </w:r>
      <w:r w:rsidR="00F457EA" w:rsidRPr="00093601">
        <w:rPr>
          <w:rFonts w:ascii="Times New Roman" w:hAnsi="Times New Roman" w:cs="Times New Roman"/>
          <w:lang w:eastAsia="en-US"/>
        </w:rPr>
        <w:t xml:space="preserve"> MŚ powinna zminimalizować ryzyko długotrwałego opiniowania wniosków o dofinansowanie przedsięwzięć składanych przez </w:t>
      </w:r>
      <w:r w:rsidR="00345B83" w:rsidRPr="00093601">
        <w:rPr>
          <w:rFonts w:ascii="Times New Roman" w:hAnsi="Times New Roman" w:cs="Times New Roman"/>
          <w:lang w:eastAsia="en-US"/>
        </w:rPr>
        <w:br/>
      </w:r>
      <w:r w:rsidR="00F457EA" w:rsidRPr="00093601">
        <w:rPr>
          <w:rFonts w:ascii="Times New Roman" w:hAnsi="Times New Roman" w:cs="Times New Roman"/>
          <w:lang w:eastAsia="en-US"/>
        </w:rPr>
        <w:t>PIG-PIB do NFOŚiGW.</w:t>
      </w:r>
      <w:r w:rsidR="00DF3E5E" w:rsidRPr="00093601">
        <w:rPr>
          <w:rFonts w:ascii="Times New Roman" w:hAnsi="Times New Roman" w:cs="Times New Roman"/>
          <w:lang w:eastAsia="en-US"/>
        </w:rPr>
        <w:t xml:space="preserve"> Dodatkowo w sytuacji występowania przez Instytut o powierzenie zadań zgodnie z art. 162 ust. 2 ustawy pgg, dokładne określenie ich zakresu </w:t>
      </w:r>
      <w:r w:rsidR="00792E6F">
        <w:rPr>
          <w:rFonts w:ascii="Times New Roman" w:hAnsi="Times New Roman" w:cs="Times New Roman"/>
          <w:lang w:eastAsia="en-US"/>
        </w:rPr>
        <w:t>w</w:t>
      </w:r>
      <w:r w:rsidR="00DF3E5E" w:rsidRPr="00093601">
        <w:rPr>
          <w:rFonts w:ascii="Times New Roman" w:hAnsi="Times New Roman" w:cs="Times New Roman"/>
          <w:lang w:eastAsia="en-US"/>
        </w:rPr>
        <w:t xml:space="preserve"> MŚ jest szczególnie istotne</w:t>
      </w:r>
      <w:r w:rsidR="00990A53">
        <w:rPr>
          <w:rFonts w:ascii="Times New Roman" w:hAnsi="Times New Roman" w:cs="Times New Roman"/>
          <w:lang w:eastAsia="en-US"/>
        </w:rPr>
        <w:br/>
      </w:r>
      <w:r w:rsidR="00DF3E5E" w:rsidRPr="00093601">
        <w:rPr>
          <w:rFonts w:ascii="Times New Roman" w:hAnsi="Times New Roman" w:cs="Times New Roman"/>
          <w:lang w:eastAsia="en-US"/>
        </w:rPr>
        <w:t>z uwagi na ewentualne wydatkowanie środków w trakcie prefinansowania realizacji zadania</w:t>
      </w:r>
      <w:r w:rsidR="00A861F8" w:rsidRPr="00093601">
        <w:rPr>
          <w:rFonts w:ascii="Times New Roman" w:hAnsi="Times New Roman" w:cs="Times New Roman"/>
          <w:lang w:eastAsia="en-US"/>
        </w:rPr>
        <w:t>. Odmienne stanowisko Instytutu i MŚ może w późniejszym okresie spowodować brak możliwości rozliczenia poniesionych na zadanie kosztów.</w:t>
      </w:r>
    </w:p>
    <w:p w14:paraId="253E282A" w14:textId="524C2B60" w:rsidR="00180A16" w:rsidRPr="00093601" w:rsidRDefault="00F457EA" w:rsidP="00EE4A09">
      <w:pPr>
        <w:spacing w:after="120"/>
        <w:jc w:val="both"/>
        <w:rPr>
          <w:rFonts w:ascii="Times New Roman" w:hAnsi="Times New Roman" w:cs="Times New Roman"/>
          <w:lang w:eastAsia="en-US"/>
        </w:rPr>
      </w:pPr>
      <w:r w:rsidRPr="00093601">
        <w:rPr>
          <w:rFonts w:ascii="Times New Roman" w:hAnsi="Times New Roman" w:cs="Times New Roman"/>
          <w:lang w:eastAsia="en-US"/>
        </w:rPr>
        <w:t xml:space="preserve">Ustalony przez zespół kontrolujący w tym obszarze sposób realizacji </w:t>
      </w:r>
      <w:r w:rsidR="004C59E2">
        <w:rPr>
          <w:rFonts w:ascii="Times New Roman" w:hAnsi="Times New Roman" w:cs="Times New Roman"/>
          <w:lang w:eastAsia="en-US"/>
        </w:rPr>
        <w:t>t</w:t>
      </w:r>
      <w:r w:rsidR="00315744" w:rsidRPr="00093601">
        <w:rPr>
          <w:rFonts w:ascii="Times New Roman" w:hAnsi="Times New Roman" w:cs="Times New Roman"/>
          <w:lang w:eastAsia="en-US"/>
        </w:rPr>
        <w:t>ematów realizowanych przez PSG</w:t>
      </w:r>
      <w:r w:rsidRPr="00093601">
        <w:rPr>
          <w:rFonts w:ascii="Times New Roman" w:hAnsi="Times New Roman" w:cs="Times New Roman"/>
          <w:lang w:eastAsia="en-US"/>
        </w:rPr>
        <w:t>, w opinii kontrolujących powinien być wzmocniony poprzez określanie obowiązków</w:t>
      </w:r>
      <w:r w:rsidR="00F81CAB" w:rsidRPr="00093601">
        <w:rPr>
          <w:rFonts w:ascii="Times New Roman" w:hAnsi="Times New Roman" w:cs="Times New Roman"/>
          <w:lang w:eastAsia="en-US"/>
        </w:rPr>
        <w:t>,</w:t>
      </w:r>
      <w:r w:rsidRPr="00093601">
        <w:rPr>
          <w:rFonts w:ascii="Times New Roman" w:hAnsi="Times New Roman" w:cs="Times New Roman"/>
          <w:lang w:eastAsia="en-US"/>
        </w:rPr>
        <w:t xml:space="preserve"> ale również uprawnień koordynatorów poszczególnych </w:t>
      </w:r>
      <w:r w:rsidR="004C59E2">
        <w:rPr>
          <w:rFonts w:ascii="Times New Roman" w:hAnsi="Times New Roman" w:cs="Times New Roman"/>
          <w:lang w:eastAsia="en-US"/>
        </w:rPr>
        <w:t>t</w:t>
      </w:r>
      <w:r w:rsidR="00D50FBB" w:rsidRPr="00093601">
        <w:rPr>
          <w:rFonts w:ascii="Times New Roman" w:hAnsi="Times New Roman" w:cs="Times New Roman"/>
          <w:lang w:eastAsia="en-US"/>
        </w:rPr>
        <w:t>ematów/zadań</w:t>
      </w:r>
      <w:r w:rsidRPr="00093601">
        <w:rPr>
          <w:rFonts w:ascii="Times New Roman" w:hAnsi="Times New Roman" w:cs="Times New Roman"/>
          <w:lang w:eastAsia="en-US"/>
        </w:rPr>
        <w:t>, w tym z uwzględnieniem nadzoru nad wydatkowanymi środkami.</w:t>
      </w:r>
      <w:r w:rsidR="00DF3E5E" w:rsidRPr="00093601">
        <w:rPr>
          <w:rFonts w:ascii="Times New Roman" w:hAnsi="Times New Roman" w:cs="Times New Roman"/>
          <w:lang w:eastAsia="en-US"/>
        </w:rPr>
        <w:t xml:space="preserve"> </w:t>
      </w:r>
      <w:r w:rsidR="00315744" w:rsidRPr="00093601">
        <w:rPr>
          <w:rFonts w:ascii="Times New Roman" w:hAnsi="Times New Roman" w:cs="Times New Roman"/>
          <w:lang w:eastAsia="en-US"/>
        </w:rPr>
        <w:t xml:space="preserve">Właściwym wydaje się również okresowe kontrolowanie poprawności realizowanych </w:t>
      </w:r>
      <w:r w:rsidR="00C05AEE">
        <w:rPr>
          <w:rFonts w:ascii="Times New Roman" w:hAnsi="Times New Roman" w:cs="Times New Roman"/>
          <w:lang w:eastAsia="en-US"/>
        </w:rPr>
        <w:t>t</w:t>
      </w:r>
      <w:r w:rsidR="00315744" w:rsidRPr="00093601">
        <w:rPr>
          <w:rFonts w:ascii="Times New Roman" w:hAnsi="Times New Roman" w:cs="Times New Roman"/>
          <w:lang w:eastAsia="en-US"/>
        </w:rPr>
        <w:t xml:space="preserve">ematów. </w:t>
      </w:r>
    </w:p>
    <w:p w14:paraId="77816E9C" w14:textId="3193E865" w:rsidR="00F457EA" w:rsidRPr="00093601" w:rsidRDefault="00180A16" w:rsidP="00CC09C7">
      <w:pPr>
        <w:spacing w:after="120"/>
        <w:jc w:val="both"/>
        <w:rPr>
          <w:rFonts w:ascii="Times New Roman" w:hAnsi="Times New Roman" w:cs="Times New Roman"/>
          <w:lang w:eastAsia="en-US"/>
        </w:rPr>
      </w:pPr>
      <w:r w:rsidRPr="00093601">
        <w:rPr>
          <w:rFonts w:ascii="Times New Roman" w:hAnsi="Times New Roman" w:cs="Times New Roman"/>
          <w:lang w:eastAsia="en-US"/>
        </w:rPr>
        <w:t>S</w:t>
      </w:r>
      <w:r w:rsidR="00F457EA" w:rsidRPr="00093601">
        <w:rPr>
          <w:rFonts w:ascii="Times New Roman" w:hAnsi="Times New Roman" w:cs="Times New Roman"/>
          <w:lang w:eastAsia="en-US"/>
        </w:rPr>
        <w:t xml:space="preserve">twierdzone w umowach </w:t>
      </w:r>
      <w:r w:rsidR="00315744" w:rsidRPr="00093601">
        <w:rPr>
          <w:rFonts w:ascii="Times New Roman" w:hAnsi="Times New Roman" w:cs="Times New Roman"/>
          <w:lang w:eastAsia="en-US"/>
        </w:rPr>
        <w:t xml:space="preserve">zlecenia </w:t>
      </w:r>
      <w:r w:rsidRPr="00093601">
        <w:rPr>
          <w:rFonts w:ascii="Times New Roman" w:hAnsi="Times New Roman" w:cs="Times New Roman"/>
          <w:lang w:eastAsia="en-US"/>
        </w:rPr>
        <w:t xml:space="preserve">(w ramach realizacji </w:t>
      </w:r>
      <w:r w:rsidR="004C59E2">
        <w:rPr>
          <w:rFonts w:ascii="Times New Roman" w:hAnsi="Times New Roman" w:cs="Times New Roman"/>
          <w:lang w:eastAsia="en-US"/>
        </w:rPr>
        <w:t>t</w:t>
      </w:r>
      <w:r w:rsidRPr="00093601">
        <w:rPr>
          <w:rFonts w:ascii="Times New Roman" w:hAnsi="Times New Roman" w:cs="Times New Roman"/>
          <w:lang w:eastAsia="en-US"/>
        </w:rPr>
        <w:t xml:space="preserve">ematów PSG) </w:t>
      </w:r>
      <w:r w:rsidR="00315744" w:rsidRPr="00093601">
        <w:rPr>
          <w:rFonts w:ascii="Times New Roman" w:hAnsi="Times New Roman" w:cs="Times New Roman"/>
          <w:lang w:eastAsia="en-US"/>
        </w:rPr>
        <w:t>o charakterze ramowym ogólne określanie zadań do realizacji bez wskazywania osób uprawnionych do zlecania poszczególnych czynności/zadań czy dokonywanie odbiorów prac przez osoby, które ich nie zlecały (w przypadku braku zachowania zasady pisemności) uniemożliwia weryfikacje czy wykonane czynności</w:t>
      </w:r>
      <w:r w:rsidR="00D50FBB" w:rsidRPr="00093601">
        <w:rPr>
          <w:rFonts w:ascii="Times New Roman" w:hAnsi="Times New Roman" w:cs="Times New Roman"/>
          <w:lang w:eastAsia="en-US"/>
        </w:rPr>
        <w:t>/zadania</w:t>
      </w:r>
      <w:r w:rsidR="00315744" w:rsidRPr="00093601">
        <w:rPr>
          <w:rFonts w:ascii="Times New Roman" w:hAnsi="Times New Roman" w:cs="Times New Roman"/>
          <w:lang w:eastAsia="en-US"/>
        </w:rPr>
        <w:t xml:space="preserve"> realizowano zgodnie z zapotrzebowaniem Instytutu. </w:t>
      </w:r>
    </w:p>
    <w:p w14:paraId="16532379" w14:textId="56248BD6" w:rsidR="00F81CAB" w:rsidRPr="00093601" w:rsidDel="00344ACF" w:rsidRDefault="00D679E3" w:rsidP="00CC09C7">
      <w:pPr>
        <w:spacing w:after="120"/>
        <w:jc w:val="both"/>
        <w:rPr>
          <w:rFonts w:ascii="Times New Roman" w:hAnsi="Times New Roman" w:cs="Times New Roman"/>
          <w:lang w:eastAsia="en-US"/>
        </w:rPr>
      </w:pPr>
      <w:r>
        <w:rPr>
          <w:rFonts w:ascii="Times New Roman" w:hAnsi="Times New Roman" w:cs="Times New Roman"/>
          <w:lang w:eastAsia="en-US"/>
        </w:rPr>
        <w:t>Nieprawidłowością</w:t>
      </w:r>
      <w:r w:rsidRPr="00093601">
        <w:rPr>
          <w:rFonts w:ascii="Times New Roman" w:hAnsi="Times New Roman" w:cs="Times New Roman"/>
          <w:lang w:eastAsia="en-US"/>
        </w:rPr>
        <w:t xml:space="preserve"> </w:t>
      </w:r>
      <w:r w:rsidR="00180A16" w:rsidRPr="00093601">
        <w:rPr>
          <w:rFonts w:ascii="Times New Roman" w:hAnsi="Times New Roman" w:cs="Times New Roman"/>
          <w:lang w:eastAsia="en-US"/>
        </w:rPr>
        <w:t xml:space="preserve">również w opinii zespołu kontrolującego było zawieranie umów o dzieło w sytuacji </w:t>
      </w:r>
      <w:r w:rsidR="00D50FBB" w:rsidRPr="00093601">
        <w:rPr>
          <w:rFonts w:ascii="Times New Roman" w:hAnsi="Times New Roman" w:cs="Times New Roman"/>
          <w:lang w:eastAsia="en-US"/>
        </w:rPr>
        <w:t xml:space="preserve">wcześniejszego </w:t>
      </w:r>
      <w:r w:rsidR="00180A16" w:rsidRPr="00093601">
        <w:rPr>
          <w:rFonts w:ascii="Times New Roman" w:hAnsi="Times New Roman" w:cs="Times New Roman"/>
          <w:lang w:eastAsia="en-US"/>
        </w:rPr>
        <w:t>zrealizowania przez Wykonawców przedmiotów tych umów</w:t>
      </w:r>
      <w:r w:rsidR="00A861F8" w:rsidRPr="00093601">
        <w:rPr>
          <w:rFonts w:ascii="Times New Roman" w:hAnsi="Times New Roman" w:cs="Times New Roman"/>
          <w:lang w:eastAsia="en-US"/>
        </w:rPr>
        <w:t>.</w:t>
      </w:r>
    </w:p>
    <w:p w14:paraId="548427B5" w14:textId="391D5A5A" w:rsidR="00CC09C7" w:rsidRPr="00093601" w:rsidRDefault="00CC09C7" w:rsidP="00EE4A09">
      <w:pPr>
        <w:spacing w:after="120"/>
        <w:jc w:val="both"/>
        <w:rPr>
          <w:rFonts w:ascii="Times New Roman" w:hAnsi="Times New Roman" w:cs="Times New Roman"/>
          <w:lang w:eastAsia="en-US"/>
        </w:rPr>
      </w:pPr>
      <w:r w:rsidRPr="00093601">
        <w:rPr>
          <w:rFonts w:ascii="Times New Roman" w:hAnsi="Times New Roman" w:cs="Times New Roman"/>
          <w:lang w:eastAsia="en-US"/>
        </w:rPr>
        <w:t xml:space="preserve">Do zidentyfikowanych błędów </w:t>
      </w:r>
      <w:r w:rsidR="00792E6F">
        <w:rPr>
          <w:rFonts w:ascii="Times New Roman" w:hAnsi="Times New Roman" w:cs="Times New Roman"/>
          <w:lang w:eastAsia="en-US"/>
        </w:rPr>
        <w:t xml:space="preserve">nie leżących po stronie Instytutu, </w:t>
      </w:r>
      <w:r w:rsidRPr="00093601">
        <w:rPr>
          <w:rFonts w:ascii="Times New Roman" w:hAnsi="Times New Roman" w:cs="Times New Roman"/>
          <w:lang w:eastAsia="en-US"/>
        </w:rPr>
        <w:t xml:space="preserve">należy </w:t>
      </w:r>
      <w:r w:rsidR="00792E6F">
        <w:rPr>
          <w:rFonts w:ascii="Times New Roman" w:hAnsi="Times New Roman" w:cs="Times New Roman"/>
          <w:lang w:eastAsia="en-US"/>
        </w:rPr>
        <w:t xml:space="preserve">powierzenie PIG-PIB zadania do realizacji </w:t>
      </w:r>
      <w:r w:rsidRPr="00093601">
        <w:rPr>
          <w:rFonts w:ascii="Times New Roman" w:hAnsi="Times New Roman" w:cs="Times New Roman"/>
          <w:lang w:eastAsia="en-US"/>
        </w:rPr>
        <w:t>tożs</w:t>
      </w:r>
      <w:r w:rsidR="00792E6F">
        <w:rPr>
          <w:rFonts w:ascii="Times New Roman" w:hAnsi="Times New Roman" w:cs="Times New Roman"/>
          <w:lang w:eastAsia="en-US"/>
        </w:rPr>
        <w:t>amego</w:t>
      </w:r>
      <w:r w:rsidRPr="00093601">
        <w:rPr>
          <w:rFonts w:ascii="Times New Roman" w:hAnsi="Times New Roman" w:cs="Times New Roman"/>
          <w:lang w:eastAsia="en-US"/>
        </w:rPr>
        <w:t xml:space="preserve"> </w:t>
      </w:r>
      <w:r w:rsidR="00792E6F">
        <w:rPr>
          <w:rFonts w:ascii="Times New Roman" w:hAnsi="Times New Roman" w:cs="Times New Roman"/>
          <w:lang w:eastAsia="en-US"/>
        </w:rPr>
        <w:t xml:space="preserve">z zadaniem, które miało być realizowane przez jeden z departamentów Ministerstwa Środowiska, </w:t>
      </w:r>
      <w:r w:rsidRPr="00093601">
        <w:rPr>
          <w:rFonts w:ascii="Times New Roman" w:hAnsi="Times New Roman" w:cs="Times New Roman"/>
          <w:lang w:eastAsia="en-US"/>
        </w:rPr>
        <w:t xml:space="preserve">czy też błędnego wnioskowania o finasowanie zadań powierzanych </w:t>
      </w:r>
      <w:r w:rsidR="00792E6F">
        <w:rPr>
          <w:rFonts w:ascii="Times New Roman" w:hAnsi="Times New Roman" w:cs="Times New Roman"/>
          <w:lang w:eastAsia="en-US"/>
        </w:rPr>
        <w:br/>
      </w:r>
      <w:r w:rsidRPr="00093601">
        <w:rPr>
          <w:rFonts w:ascii="Times New Roman" w:hAnsi="Times New Roman" w:cs="Times New Roman"/>
          <w:lang w:eastAsia="en-US"/>
        </w:rPr>
        <w:t xml:space="preserve">z art. 162 ust. 2 ustawy pgg,  które mieszczą się w katalogu zadań PSG, o których mowa w art. 162 ust. 1 ustawy pgg. </w:t>
      </w:r>
    </w:p>
    <w:p w14:paraId="6CF41B4D" w14:textId="37F69DB8" w:rsidR="00CC09C7" w:rsidRPr="00D4278A" w:rsidRDefault="00CC09C7" w:rsidP="00EE4A09">
      <w:pPr>
        <w:spacing w:after="120"/>
        <w:jc w:val="both"/>
        <w:rPr>
          <w:rFonts w:ascii="Times New Roman" w:hAnsi="Times New Roman" w:cs="Times New Roman"/>
          <w:lang w:eastAsia="en-US"/>
        </w:rPr>
      </w:pPr>
      <w:r w:rsidRPr="00093601">
        <w:rPr>
          <w:rFonts w:ascii="Times New Roman" w:hAnsi="Times New Roman" w:cs="Times New Roman"/>
          <w:lang w:eastAsia="en-US"/>
        </w:rPr>
        <w:t xml:space="preserve">W wyniku przeprowadzonej przez NFOŚiGW weryfikacji zgłaszanych wniosków o zabezpieczenie finansowania zadań PSG oraz innych zadań w zakresie geologii  dokonywano zmiany zarówno kosztów i zakresów rzeczowych zadań, również z uwagi na ryzyko podwójnego finansowania tych zadań. </w:t>
      </w:r>
      <w:r w:rsidRPr="00D4278A">
        <w:rPr>
          <w:rFonts w:ascii="Times New Roman" w:hAnsi="Times New Roman" w:cs="Times New Roman"/>
          <w:lang w:eastAsia="en-US"/>
        </w:rPr>
        <w:t>Podkreślenia wymaga, fakt że wnioski przekazywane przez Ministra Środowiska do NFOŚiGW opierały się o materiały przekazywane przez PIG-PIB.</w:t>
      </w:r>
    </w:p>
    <w:p w14:paraId="6BC83CED" w14:textId="42328B0D" w:rsidR="00CC09C7" w:rsidRPr="00093601" w:rsidRDefault="00CC09C7" w:rsidP="00CC09C7">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Zespół kontrolujący zwraca uwagę na brak sformalizowanej formy powierzania pracownikowi zadań kierownika tematu/koordynatora wraz z określeniem zakresu obowiązków, uprawnień</w:t>
      </w:r>
      <w:r w:rsidR="004C59E2">
        <w:rPr>
          <w:rFonts w:ascii="Times New Roman" w:hAnsi="Times New Roman" w:cs="Times New Roman"/>
        </w:rPr>
        <w:br/>
      </w:r>
      <w:r w:rsidRPr="00093601">
        <w:rPr>
          <w:rFonts w:ascii="Times New Roman" w:hAnsi="Times New Roman" w:cs="Times New Roman"/>
        </w:rPr>
        <w:t xml:space="preserve">i odpowiedzialności jako kierującego tematem/zadaniem. W opinii zespołu kontrolującego może mieć to istotny wpływ dla prawidłowej realizacji zadania. </w:t>
      </w:r>
    </w:p>
    <w:p w14:paraId="7BD635EC" w14:textId="02D80545" w:rsidR="00CC09C7" w:rsidRPr="00093601" w:rsidRDefault="00CC09C7" w:rsidP="00CC09C7">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Zespół kontrolujący ocenia jako działanie nie</w:t>
      </w:r>
      <w:r w:rsidR="00C565CA">
        <w:rPr>
          <w:rFonts w:ascii="Times New Roman" w:hAnsi="Times New Roman" w:cs="Times New Roman"/>
        </w:rPr>
        <w:t>właściwe</w:t>
      </w:r>
      <w:r w:rsidRPr="00093601">
        <w:rPr>
          <w:rFonts w:ascii="Times New Roman" w:hAnsi="Times New Roman" w:cs="Times New Roman"/>
        </w:rPr>
        <w:t xml:space="preserve"> zawarcie zlecenia pomimo nieuzgodnionego zakresu zadania, w związku z dublującym się zadaniem MŚ</w:t>
      </w:r>
      <w:r>
        <w:rPr>
          <w:rFonts w:ascii="Times New Roman" w:hAnsi="Times New Roman" w:cs="Times New Roman"/>
        </w:rPr>
        <w:t>,</w:t>
      </w:r>
      <w:r w:rsidRPr="00093601">
        <w:rPr>
          <w:rFonts w:ascii="Times New Roman" w:hAnsi="Times New Roman" w:cs="Times New Roman"/>
        </w:rPr>
        <w:t xml:space="preserve"> a w związku z tym braku zawartej umowy na realizację zadania. Dodatkowo nierzetelnym było pominięcie wskazania w zapisach umowy osób odpowiedzialnych za zlecanie  poszczególnych czynności i zadań w ramach umowy oraz potwierdzanie wykonania prac przez osoby nie posiadające wiedzy o zakresie poszczególnych zleceń</w:t>
      </w:r>
      <w:r w:rsidR="004C59E2">
        <w:rPr>
          <w:rFonts w:ascii="Times New Roman" w:hAnsi="Times New Roman" w:cs="Times New Roman"/>
        </w:rPr>
        <w:t xml:space="preserve"> </w:t>
      </w:r>
      <w:r w:rsidRPr="00093601">
        <w:rPr>
          <w:rFonts w:ascii="Times New Roman" w:hAnsi="Times New Roman" w:cs="Times New Roman"/>
        </w:rPr>
        <w:t>w ramach umów.</w:t>
      </w:r>
    </w:p>
    <w:p w14:paraId="09601072" w14:textId="77777777" w:rsidR="00F81CAB" w:rsidRPr="00093601" w:rsidRDefault="00F81CAB" w:rsidP="0027260F">
      <w:pPr>
        <w:spacing w:after="0"/>
        <w:jc w:val="both"/>
        <w:rPr>
          <w:rFonts w:ascii="Times New Roman" w:hAnsi="Times New Roman" w:cs="Times New Roman"/>
          <w:b/>
        </w:rPr>
      </w:pPr>
    </w:p>
    <w:p w14:paraId="34D0C19A" w14:textId="7005C7C2" w:rsidR="00C00460" w:rsidRPr="00093601" w:rsidRDefault="00C00460" w:rsidP="00EB6896">
      <w:pPr>
        <w:pStyle w:val="Akapitzlist"/>
        <w:numPr>
          <w:ilvl w:val="0"/>
          <w:numId w:val="50"/>
        </w:numPr>
        <w:spacing w:after="0"/>
        <w:jc w:val="both"/>
        <w:rPr>
          <w:rFonts w:ascii="Times New Roman" w:hAnsi="Times New Roman" w:cs="Times New Roman"/>
          <w:b/>
        </w:rPr>
      </w:pPr>
      <w:r w:rsidRPr="00093601">
        <w:rPr>
          <w:rFonts w:ascii="Times New Roman" w:hAnsi="Times New Roman" w:cs="Times New Roman"/>
          <w:b/>
        </w:rPr>
        <w:t>Realizacja zadań PIG-PIB w kontekście koncepcji powołania Polskiej Agencji Geologicznej</w:t>
      </w:r>
    </w:p>
    <w:p w14:paraId="51F7253A" w14:textId="77777777" w:rsidR="008D7AEA" w:rsidRPr="00093601" w:rsidRDefault="008D7AEA" w:rsidP="0027260F">
      <w:pPr>
        <w:spacing w:after="0"/>
        <w:jc w:val="both"/>
        <w:rPr>
          <w:rFonts w:ascii="Times New Roman" w:hAnsi="Times New Roman" w:cs="Times New Roman"/>
        </w:rPr>
      </w:pPr>
    </w:p>
    <w:p w14:paraId="6242EC16" w14:textId="7CB18FA2" w:rsidR="000F7557" w:rsidRPr="00093601" w:rsidRDefault="00001251" w:rsidP="00EE4A09">
      <w:pPr>
        <w:suppressAutoHyphens w:val="0"/>
        <w:spacing w:after="120"/>
        <w:jc w:val="both"/>
        <w:rPr>
          <w:rFonts w:ascii="Times New Roman" w:hAnsi="Times New Roman" w:cs="Times New Roman"/>
          <w:lang w:eastAsia="pl-PL"/>
        </w:rPr>
      </w:pPr>
      <w:r w:rsidRPr="00093601">
        <w:rPr>
          <w:rFonts w:ascii="Times New Roman" w:hAnsi="Times New Roman" w:cs="Times New Roman"/>
          <w:lang w:eastAsia="pl-PL"/>
        </w:rPr>
        <w:t xml:space="preserve">Były </w:t>
      </w:r>
      <w:r w:rsidR="008C5BFE" w:rsidRPr="00093601">
        <w:rPr>
          <w:rFonts w:ascii="Times New Roman" w:hAnsi="Times New Roman" w:cs="Times New Roman"/>
          <w:lang w:eastAsia="pl-PL"/>
        </w:rPr>
        <w:t xml:space="preserve">Dyrektor PIG-PIB </w:t>
      </w:r>
      <w:r w:rsidRPr="00093601">
        <w:rPr>
          <w:rFonts w:ascii="Times New Roman" w:hAnsi="Times New Roman" w:cs="Times New Roman"/>
          <w:lang w:eastAsia="pl-PL"/>
        </w:rPr>
        <w:t>wyjaśnił</w:t>
      </w:r>
      <w:r w:rsidRPr="00093601">
        <w:rPr>
          <w:rStyle w:val="Odwoanieprzypisudolnego"/>
          <w:rFonts w:ascii="Times New Roman" w:eastAsia="Times New Roman" w:hAnsi="Times New Roman"/>
          <w:lang w:eastAsia="pl-PL"/>
        </w:rPr>
        <w:footnoteReference w:id="271"/>
      </w:r>
      <w:r w:rsidRPr="00093601">
        <w:rPr>
          <w:rFonts w:ascii="Times New Roman" w:hAnsi="Times New Roman" w:cs="Times New Roman"/>
          <w:lang w:eastAsia="pl-PL"/>
        </w:rPr>
        <w:t>, że</w:t>
      </w:r>
      <w:r w:rsidR="008C5BFE" w:rsidRPr="00093601">
        <w:rPr>
          <w:rFonts w:ascii="Times New Roman" w:hAnsi="Times New Roman" w:cs="Times New Roman"/>
          <w:lang w:eastAsia="pl-PL"/>
        </w:rPr>
        <w:t xml:space="preserve"> PIG-PIB</w:t>
      </w:r>
      <w:r w:rsidR="008C5BFE" w:rsidRPr="00093601">
        <w:rPr>
          <w:rFonts w:ascii="Times New Roman" w:hAnsi="Times New Roman" w:cs="Times New Roman"/>
          <w:i/>
          <w:lang w:eastAsia="pl-PL"/>
        </w:rPr>
        <w:t xml:space="preserve"> </w:t>
      </w:r>
      <w:r w:rsidR="008C5BFE" w:rsidRPr="00093601">
        <w:rPr>
          <w:rFonts w:ascii="Times New Roman" w:hAnsi="Times New Roman" w:cs="Times New Roman"/>
          <w:lang w:eastAsia="pl-PL"/>
        </w:rPr>
        <w:t>brał udział w procesie legislacyjnym projektu ustawy o PAG</w:t>
      </w:r>
      <w:r w:rsidR="008C5BFE" w:rsidRPr="00093601">
        <w:rPr>
          <w:rStyle w:val="Odwoanieprzypisudolnego"/>
          <w:rFonts w:ascii="Times New Roman" w:eastAsia="Times New Roman" w:hAnsi="Times New Roman"/>
          <w:lang w:eastAsia="pl-PL"/>
        </w:rPr>
        <w:footnoteReference w:id="272"/>
      </w:r>
      <w:r w:rsidR="008C5BFE" w:rsidRPr="00093601">
        <w:rPr>
          <w:rFonts w:ascii="Times New Roman" w:hAnsi="Times New Roman" w:cs="Times New Roman"/>
          <w:lang w:eastAsia="pl-PL"/>
        </w:rPr>
        <w:t xml:space="preserve"> przekazując </w:t>
      </w:r>
      <w:r w:rsidR="00C91B02" w:rsidRPr="00093601">
        <w:rPr>
          <w:rFonts w:ascii="Times New Roman" w:hAnsi="Times New Roman" w:cs="Times New Roman"/>
          <w:lang w:eastAsia="pl-PL"/>
        </w:rPr>
        <w:t xml:space="preserve">do GGK </w:t>
      </w:r>
      <w:r w:rsidR="008C5BFE" w:rsidRPr="00093601">
        <w:rPr>
          <w:rFonts w:ascii="Times New Roman" w:hAnsi="Times New Roman" w:cs="Times New Roman"/>
          <w:lang w:eastAsia="pl-PL"/>
        </w:rPr>
        <w:t xml:space="preserve">swoje stanowiska do projektów </w:t>
      </w:r>
      <w:r w:rsidR="0069518F" w:rsidRPr="00093601">
        <w:rPr>
          <w:rFonts w:ascii="Times New Roman" w:hAnsi="Times New Roman" w:cs="Times New Roman"/>
          <w:lang w:eastAsia="pl-PL"/>
        </w:rPr>
        <w:t xml:space="preserve">tej </w:t>
      </w:r>
      <w:r w:rsidR="008C5BFE" w:rsidRPr="00093601">
        <w:rPr>
          <w:rFonts w:ascii="Times New Roman" w:hAnsi="Times New Roman" w:cs="Times New Roman"/>
          <w:lang w:eastAsia="pl-PL"/>
        </w:rPr>
        <w:t>ustawy</w:t>
      </w:r>
      <w:r w:rsidR="008C5BFE" w:rsidRPr="00093601">
        <w:rPr>
          <w:rStyle w:val="Odwoanieprzypisudolnego"/>
          <w:rFonts w:ascii="Times New Roman" w:eastAsia="Times New Roman" w:hAnsi="Times New Roman"/>
          <w:lang w:eastAsia="pl-PL"/>
        </w:rPr>
        <w:footnoteReference w:id="273"/>
      </w:r>
      <w:r w:rsidR="008C5BFE" w:rsidRPr="00093601">
        <w:rPr>
          <w:rFonts w:ascii="Times New Roman" w:hAnsi="Times New Roman" w:cs="Times New Roman"/>
          <w:lang w:eastAsia="pl-PL"/>
        </w:rPr>
        <w:t>, biorąc udział</w:t>
      </w:r>
      <w:r w:rsidR="00990A53">
        <w:rPr>
          <w:rFonts w:ascii="Times New Roman" w:hAnsi="Times New Roman" w:cs="Times New Roman"/>
          <w:lang w:eastAsia="pl-PL"/>
        </w:rPr>
        <w:br/>
      </w:r>
      <w:r w:rsidR="008C5BFE" w:rsidRPr="00093601">
        <w:rPr>
          <w:rFonts w:ascii="Times New Roman" w:hAnsi="Times New Roman" w:cs="Times New Roman"/>
          <w:lang w:eastAsia="pl-PL"/>
        </w:rPr>
        <w:t xml:space="preserve">w organizowanych przez MŚ spotkaniach konsultacyjnych, a także przekazując informacje służące opracowaniu załączników tabelarycznych do OSR. </w:t>
      </w:r>
    </w:p>
    <w:p w14:paraId="50F7C613" w14:textId="41D5162E" w:rsidR="000F7557" w:rsidRPr="00093601" w:rsidRDefault="00FD5DF6" w:rsidP="003443B2">
      <w:pPr>
        <w:spacing w:after="0"/>
        <w:jc w:val="both"/>
        <w:rPr>
          <w:rFonts w:ascii="Times New Roman" w:eastAsia="Times New Roman" w:hAnsi="Times New Roman" w:cs="Times New Roman"/>
          <w:lang w:eastAsia="pl-PL"/>
        </w:rPr>
      </w:pPr>
      <w:r w:rsidRPr="00093601">
        <w:rPr>
          <w:rFonts w:ascii="Times New Roman" w:hAnsi="Times New Roman" w:cs="Times New Roman"/>
          <w:lang w:eastAsia="pl-PL"/>
        </w:rPr>
        <w:t xml:space="preserve">Instytut wskazywał w trakcie opiniowania kolejnych projektów kwestie wymagające analiz w tym </w:t>
      </w:r>
      <w:r w:rsidR="00E67BA3">
        <w:rPr>
          <w:rFonts w:ascii="Times New Roman" w:hAnsi="Times New Roman" w:cs="Times New Roman"/>
          <w:lang w:eastAsia="pl-PL"/>
        </w:rPr>
        <w:t>art</w:t>
      </w:r>
      <w:r w:rsidRPr="00093601">
        <w:rPr>
          <w:rFonts w:ascii="Times New Roman" w:hAnsi="Times New Roman" w:cs="Times New Roman"/>
          <w:lang w:eastAsia="pl-PL"/>
        </w:rPr>
        <w:t>. dotyczące podziału majątku Instytutu, braku okresu przejściowego dla przejęcia zadań służb państwowych przez tworzoną agencję wykonawczą, warunki przejścia pracowników PIG-PIB do tworzonej agencji</w:t>
      </w:r>
      <w:r w:rsidR="00634BDB" w:rsidRPr="00093601">
        <w:rPr>
          <w:rFonts w:ascii="Times New Roman" w:hAnsi="Times New Roman" w:cs="Times New Roman"/>
          <w:lang w:eastAsia="pl-PL"/>
        </w:rPr>
        <w:t>.</w:t>
      </w:r>
      <w:r w:rsidR="000F7557" w:rsidRPr="00093601">
        <w:rPr>
          <w:rFonts w:ascii="Times New Roman" w:hAnsi="Times New Roman" w:cs="Times New Roman"/>
          <w:lang w:eastAsia="pl-PL"/>
        </w:rPr>
        <w:t xml:space="preserve"> W 2017 r. pozytywnie odnoszono się do propozycji zmierzających do uproszczenia i usprawnienia oraz zagwarantowania źródeł finansowania zadań państwa z zakresu geologii, a także rozszerzenia katalogu potencjalnych działań </w:t>
      </w:r>
      <w:r w:rsidR="00D0007A">
        <w:rPr>
          <w:rFonts w:ascii="Times New Roman" w:hAnsi="Times New Roman" w:cs="Times New Roman"/>
          <w:lang w:eastAsia="pl-PL"/>
        </w:rPr>
        <w:t>PSG</w:t>
      </w:r>
      <w:r w:rsidR="000F7557" w:rsidRPr="00093601">
        <w:rPr>
          <w:rFonts w:ascii="Times New Roman" w:hAnsi="Times New Roman" w:cs="Times New Roman"/>
          <w:lang w:eastAsia="pl-PL"/>
        </w:rPr>
        <w:t xml:space="preserve"> – projektowanej agencji wykonawczej. Zaproponowano również rozwiązanie by w miejsce tworz</w:t>
      </w:r>
      <w:r w:rsidR="00D006A8" w:rsidRPr="00093601">
        <w:rPr>
          <w:rFonts w:ascii="Times New Roman" w:hAnsi="Times New Roman" w:cs="Times New Roman"/>
          <w:lang w:eastAsia="pl-PL"/>
        </w:rPr>
        <w:t xml:space="preserve">onej </w:t>
      </w:r>
      <w:r w:rsidR="000F7557" w:rsidRPr="00093601">
        <w:rPr>
          <w:rFonts w:ascii="Times New Roman" w:hAnsi="Times New Roman" w:cs="Times New Roman"/>
          <w:lang w:eastAsia="pl-PL"/>
        </w:rPr>
        <w:t>PAG pozostawić zadania państwa</w:t>
      </w:r>
      <w:r w:rsidR="00990A53">
        <w:rPr>
          <w:rFonts w:ascii="Times New Roman" w:hAnsi="Times New Roman" w:cs="Times New Roman"/>
          <w:lang w:eastAsia="pl-PL"/>
        </w:rPr>
        <w:br/>
      </w:r>
      <w:r w:rsidR="000F7557" w:rsidRPr="00093601">
        <w:rPr>
          <w:rFonts w:ascii="Times New Roman" w:hAnsi="Times New Roman" w:cs="Times New Roman"/>
          <w:lang w:eastAsia="pl-PL"/>
        </w:rPr>
        <w:t>w zakresie geologii w Instytucie przy zastosowaniu modelu finansowania dla projektowanej agencji</w:t>
      </w:r>
      <w:r w:rsidR="008C5BFE" w:rsidRPr="00093601">
        <w:rPr>
          <w:rStyle w:val="Odwoanieprzypisudolnego"/>
          <w:rFonts w:ascii="Times New Roman" w:hAnsi="Times New Roman"/>
          <w:lang w:eastAsia="pl-PL"/>
        </w:rPr>
        <w:footnoteReference w:id="274"/>
      </w:r>
      <w:r w:rsidR="00AD22DB" w:rsidRPr="00093601">
        <w:rPr>
          <w:rFonts w:ascii="Times New Roman" w:hAnsi="Times New Roman" w:cs="Times New Roman"/>
          <w:lang w:eastAsia="pl-PL"/>
        </w:rPr>
        <w:t>, wskazując</w:t>
      </w:r>
      <w:r w:rsidR="00AD22DB" w:rsidRPr="00093601">
        <w:rPr>
          <w:rFonts w:ascii="Times New Roman" w:eastAsia="Times New Roman" w:hAnsi="Times New Roman" w:cs="Times New Roman"/>
          <w:lang w:eastAsia="pl-PL"/>
        </w:rPr>
        <w:t xml:space="preserve"> skomplikowany i nieefektywny</w:t>
      </w:r>
      <w:r w:rsidR="00AD22DB" w:rsidRPr="00093601">
        <w:rPr>
          <w:rFonts w:ascii="Times New Roman" w:hAnsi="Times New Roman" w:cs="Times New Roman"/>
          <w:lang w:eastAsia="pl-PL"/>
        </w:rPr>
        <w:t xml:space="preserve"> </w:t>
      </w:r>
      <w:r w:rsidR="000F7557" w:rsidRPr="00093601">
        <w:rPr>
          <w:rFonts w:ascii="Times New Roman" w:eastAsia="Times New Roman" w:hAnsi="Times New Roman" w:cs="Times New Roman"/>
          <w:lang w:eastAsia="pl-PL"/>
        </w:rPr>
        <w:t>system zlecania i finansowania zadań z zakresu geologii.</w:t>
      </w:r>
    </w:p>
    <w:p w14:paraId="50008B6B" w14:textId="17A88EF4" w:rsidR="008C5BFE" w:rsidRPr="00093601" w:rsidRDefault="008C5BFE" w:rsidP="003443B2">
      <w:pPr>
        <w:suppressAutoHyphens w:val="0"/>
        <w:spacing w:after="0"/>
        <w:jc w:val="both"/>
        <w:rPr>
          <w:rFonts w:ascii="Times New Roman" w:eastAsia="Times New Roman" w:hAnsi="Times New Roman" w:cs="Times New Roman"/>
          <w:i/>
          <w:lang w:eastAsia="pl-PL"/>
        </w:rPr>
      </w:pPr>
      <w:r w:rsidRPr="00093601">
        <w:rPr>
          <w:rFonts w:ascii="Times New Roman" w:eastAsia="Times New Roman" w:hAnsi="Times New Roman" w:cs="Times New Roman"/>
          <w:lang w:eastAsia="pl-PL"/>
        </w:rPr>
        <w:t xml:space="preserve">Dodatkowo </w:t>
      </w:r>
      <w:r w:rsidR="00AD22DB" w:rsidRPr="00093601">
        <w:rPr>
          <w:rFonts w:ascii="Times New Roman" w:eastAsia="Times New Roman" w:hAnsi="Times New Roman" w:cs="Times New Roman"/>
          <w:lang w:eastAsia="pl-PL"/>
        </w:rPr>
        <w:t xml:space="preserve">były </w:t>
      </w:r>
      <w:r w:rsidRPr="00093601">
        <w:rPr>
          <w:rFonts w:ascii="Times New Roman" w:eastAsia="Times New Roman" w:hAnsi="Times New Roman" w:cs="Times New Roman"/>
          <w:lang w:eastAsia="pl-PL"/>
        </w:rPr>
        <w:t xml:space="preserve">Dyrektor PIG-PIB </w:t>
      </w:r>
      <w:r w:rsidR="00AD22DB" w:rsidRPr="00093601">
        <w:rPr>
          <w:rFonts w:ascii="Times New Roman" w:eastAsia="Times New Roman" w:hAnsi="Times New Roman" w:cs="Times New Roman"/>
          <w:lang w:eastAsia="pl-PL"/>
        </w:rPr>
        <w:t>informował</w:t>
      </w:r>
      <w:r w:rsidRPr="00093601">
        <w:rPr>
          <w:rStyle w:val="Odwoanieprzypisudolnego"/>
          <w:rFonts w:ascii="Times New Roman" w:eastAsia="Times New Roman" w:hAnsi="Times New Roman"/>
          <w:lang w:eastAsia="pl-PL"/>
        </w:rPr>
        <w:footnoteReference w:id="275"/>
      </w:r>
      <w:r w:rsidRPr="00093601">
        <w:rPr>
          <w:rFonts w:ascii="Times New Roman" w:eastAsia="Times New Roman" w:hAnsi="Times New Roman" w:cs="Times New Roman"/>
          <w:lang w:eastAsia="pl-PL"/>
        </w:rPr>
        <w:t xml:space="preserve">, że </w:t>
      </w:r>
      <w:r w:rsidR="00AD22DB" w:rsidRPr="00093601">
        <w:rPr>
          <w:rFonts w:ascii="Times New Roman" w:eastAsia="Times New Roman" w:hAnsi="Times New Roman" w:cs="Times New Roman"/>
          <w:lang w:eastAsia="pl-PL"/>
        </w:rPr>
        <w:t xml:space="preserve">nie wszystkie </w:t>
      </w:r>
      <w:r w:rsidRPr="00093601">
        <w:rPr>
          <w:rFonts w:ascii="Times New Roman" w:eastAsia="Times New Roman" w:hAnsi="Times New Roman" w:cs="Times New Roman"/>
          <w:lang w:eastAsia="pl-PL"/>
        </w:rPr>
        <w:t xml:space="preserve">wersje projektu ustawy były konsultowane z PIG-PIB. </w:t>
      </w:r>
    </w:p>
    <w:p w14:paraId="396A98A0" w14:textId="34429EC4" w:rsidR="0049748E" w:rsidRDefault="0049748E" w:rsidP="00093601">
      <w:pPr>
        <w:spacing w:before="120" w:after="120"/>
        <w:jc w:val="right"/>
        <w:rPr>
          <w:rFonts w:ascii="Times New Roman" w:hAnsi="Times New Roman" w:cs="Times New Roman"/>
        </w:rPr>
      </w:pPr>
      <w:bookmarkStart w:id="55" w:name="_Hlk21894052"/>
      <w:r w:rsidRPr="00093601">
        <w:rPr>
          <w:rFonts w:ascii="Times New Roman" w:hAnsi="Times New Roman" w:cs="Times New Roman"/>
        </w:rPr>
        <w:t xml:space="preserve">[Dowód: akta kontroli str. </w:t>
      </w:r>
      <w:bookmarkEnd w:id="55"/>
      <w:r w:rsidR="00E5585E" w:rsidRPr="00093601">
        <w:rPr>
          <w:rFonts w:ascii="Times New Roman" w:hAnsi="Times New Roman" w:cs="Times New Roman"/>
        </w:rPr>
        <w:t>3649-37</w:t>
      </w:r>
      <w:r w:rsidR="003443B2" w:rsidRPr="00093601">
        <w:rPr>
          <w:rFonts w:ascii="Times New Roman" w:hAnsi="Times New Roman" w:cs="Times New Roman"/>
        </w:rPr>
        <w:t>29</w:t>
      </w:r>
      <w:r w:rsidRPr="00093601">
        <w:rPr>
          <w:rFonts w:ascii="Times New Roman" w:hAnsi="Times New Roman" w:cs="Times New Roman"/>
        </w:rPr>
        <w:t>]</w:t>
      </w:r>
    </w:p>
    <w:p w14:paraId="36855D36" w14:textId="3555A182" w:rsidR="004C067A" w:rsidRDefault="004C067A" w:rsidP="00093601">
      <w:pPr>
        <w:spacing w:before="120" w:after="120"/>
        <w:jc w:val="right"/>
        <w:rPr>
          <w:rFonts w:ascii="Times New Roman" w:hAnsi="Times New Roman" w:cs="Times New Roman"/>
        </w:rPr>
      </w:pPr>
    </w:p>
    <w:p w14:paraId="08F7CE15" w14:textId="67D21B29" w:rsidR="00CF3898" w:rsidRPr="00093601" w:rsidRDefault="00635BF5" w:rsidP="005413C0">
      <w:pPr>
        <w:pStyle w:val="Akapitzlist"/>
        <w:numPr>
          <w:ilvl w:val="0"/>
          <w:numId w:val="50"/>
        </w:numPr>
        <w:tabs>
          <w:tab w:val="left" w:pos="284"/>
        </w:tabs>
        <w:suppressAutoHyphens w:val="0"/>
        <w:spacing w:after="0"/>
        <w:ind w:left="142" w:hanging="142"/>
        <w:jc w:val="both"/>
        <w:rPr>
          <w:rFonts w:ascii="Times New Roman" w:hAnsi="Times New Roman" w:cs="Times New Roman"/>
          <w:b/>
          <w:lang w:eastAsia="pl-PL"/>
        </w:rPr>
      </w:pPr>
      <w:r w:rsidRPr="00093601">
        <w:rPr>
          <w:rFonts w:ascii="Times New Roman" w:hAnsi="Times New Roman" w:cs="Times New Roman"/>
          <w:b/>
          <w:iCs/>
          <w:lang w:eastAsia="pl-PL"/>
        </w:rPr>
        <w:t xml:space="preserve">Wybrane obszary funkcjonowania jednostki, w tym </w:t>
      </w:r>
      <w:r w:rsidRPr="00093601">
        <w:rPr>
          <w:rFonts w:ascii="Times New Roman" w:hAnsi="Times New Roman" w:cs="Times New Roman"/>
          <w:b/>
          <w:lang w:eastAsia="pl-PL"/>
        </w:rPr>
        <w:t xml:space="preserve">w </w:t>
      </w:r>
      <w:r w:rsidRPr="00093601">
        <w:rPr>
          <w:rFonts w:ascii="Times New Roman" w:hAnsi="Times New Roman" w:cs="Times New Roman"/>
          <w:b/>
          <w:iCs/>
          <w:lang w:eastAsia="pl-PL"/>
        </w:rPr>
        <w:t>zakresie gospodarowania</w:t>
      </w:r>
      <w:r w:rsidR="005413C0" w:rsidRPr="00093601">
        <w:rPr>
          <w:rFonts w:ascii="Times New Roman" w:hAnsi="Times New Roman" w:cs="Times New Roman"/>
          <w:b/>
          <w:iCs/>
          <w:lang w:eastAsia="pl-PL"/>
        </w:rPr>
        <w:t xml:space="preserve"> </w:t>
      </w:r>
      <w:r w:rsidRPr="00093601">
        <w:rPr>
          <w:rFonts w:ascii="Times New Roman" w:hAnsi="Times New Roman" w:cs="Times New Roman"/>
          <w:b/>
          <w:iCs/>
          <w:lang w:eastAsia="pl-PL"/>
        </w:rPr>
        <w:t>nieruchomościami z uwzględnieniem planów inwestycyjnych</w:t>
      </w:r>
      <w:r w:rsidR="00CF3898" w:rsidRPr="00093601">
        <w:rPr>
          <w:rFonts w:ascii="Times New Roman" w:hAnsi="Times New Roman" w:cs="Times New Roman"/>
          <w:b/>
          <w:iCs/>
          <w:lang w:eastAsia="pl-PL"/>
        </w:rPr>
        <w:t xml:space="preserve">.    </w:t>
      </w:r>
    </w:p>
    <w:p w14:paraId="0BE776C1" w14:textId="36E7D5EF" w:rsidR="00CF3898" w:rsidRPr="00093601" w:rsidRDefault="00CF3898" w:rsidP="008C33FF">
      <w:pPr>
        <w:pStyle w:val="Akapitzlist"/>
        <w:suppressAutoHyphens w:val="0"/>
        <w:spacing w:after="0"/>
        <w:jc w:val="both"/>
        <w:rPr>
          <w:rFonts w:ascii="Times New Roman" w:hAnsi="Times New Roman" w:cs="Times New Roman"/>
          <w:b/>
          <w:lang w:eastAsia="pl-PL"/>
        </w:rPr>
      </w:pPr>
      <w:r w:rsidRPr="00093601">
        <w:rPr>
          <w:rFonts w:ascii="Times New Roman" w:hAnsi="Times New Roman" w:cs="Times New Roman"/>
          <w:b/>
          <w:iCs/>
          <w:lang w:eastAsia="pl-PL"/>
        </w:rPr>
        <w:t xml:space="preserve">     </w:t>
      </w:r>
    </w:p>
    <w:p w14:paraId="6416E7AB" w14:textId="50681E3E" w:rsidR="00CF3898" w:rsidRPr="00093601" w:rsidRDefault="00DA51CC" w:rsidP="00CF3898">
      <w:pPr>
        <w:pStyle w:val="Akapitzlist"/>
        <w:suppressAutoHyphens w:val="0"/>
        <w:spacing w:after="0"/>
        <w:ind w:hanging="720"/>
        <w:jc w:val="both"/>
        <w:rPr>
          <w:rFonts w:ascii="Times New Roman" w:hAnsi="Times New Roman" w:cs="Times New Roman"/>
          <w:b/>
        </w:rPr>
      </w:pPr>
      <w:r w:rsidRPr="00093601">
        <w:rPr>
          <w:rFonts w:ascii="Times New Roman" w:hAnsi="Times New Roman" w:cs="Times New Roman"/>
          <w:b/>
        </w:rPr>
        <w:t>4</w:t>
      </w:r>
      <w:r w:rsidR="00CF3898" w:rsidRPr="00093601">
        <w:rPr>
          <w:rFonts w:ascii="Times New Roman" w:hAnsi="Times New Roman" w:cs="Times New Roman"/>
          <w:b/>
        </w:rPr>
        <w:t>.1 Gospodarowanie majątkiem, w tym plany inwestycyjne</w:t>
      </w:r>
    </w:p>
    <w:p w14:paraId="784820A5" w14:textId="77777777" w:rsidR="00CF3898" w:rsidRPr="00093601" w:rsidRDefault="00CF3898" w:rsidP="00EB6896">
      <w:pPr>
        <w:pStyle w:val="Akapitzlist"/>
        <w:suppressAutoHyphens w:val="0"/>
        <w:spacing w:after="0"/>
        <w:ind w:hanging="720"/>
        <w:jc w:val="both"/>
        <w:rPr>
          <w:rFonts w:ascii="Times New Roman" w:hAnsi="Times New Roman" w:cs="Times New Roman"/>
          <w:b/>
        </w:rPr>
      </w:pPr>
    </w:p>
    <w:p w14:paraId="57798A3E" w14:textId="023EF39D" w:rsidR="00455E9A" w:rsidRPr="00093601" w:rsidRDefault="00CF3898" w:rsidP="00EE4A09">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W okresie objętym kontrolą PIG-PIB wykonał remonty i modernizacje infrastruktury na kwotę 5 580 957,51 zł. Źródłem finansowania remontów było dofinansowanie NFOŚiGW (2 760 889,66 zł) oraz środki własne PIG-PIB (2 203 739,45 zł). Jeden remont został dofinansowany przez Ministerstwo Nauki, a koszty jednej naprawy poniósł ubezpieczyciel.</w:t>
      </w:r>
      <w:r w:rsidR="00455E9A" w:rsidRPr="00093601">
        <w:rPr>
          <w:rFonts w:ascii="Times New Roman" w:hAnsi="Times New Roman" w:cs="Times New Roman"/>
        </w:rPr>
        <w:t xml:space="preserve"> </w:t>
      </w:r>
      <w:r w:rsidRPr="00093601">
        <w:rPr>
          <w:rFonts w:ascii="Times New Roman" w:hAnsi="Times New Roman" w:cs="Times New Roman"/>
        </w:rPr>
        <w:t xml:space="preserve">PIG-PIB </w:t>
      </w:r>
      <w:r w:rsidR="00455E9A" w:rsidRPr="00093601">
        <w:rPr>
          <w:rFonts w:ascii="Times New Roman" w:hAnsi="Times New Roman" w:cs="Times New Roman"/>
        </w:rPr>
        <w:t xml:space="preserve">w okresie objętym kontrolą </w:t>
      </w:r>
      <w:r w:rsidRPr="00093601">
        <w:rPr>
          <w:rFonts w:ascii="Times New Roman" w:hAnsi="Times New Roman" w:cs="Times New Roman"/>
        </w:rPr>
        <w:t xml:space="preserve">dokonał także </w:t>
      </w:r>
      <w:r w:rsidR="00E66221">
        <w:rPr>
          <w:rFonts w:ascii="Times New Roman" w:hAnsi="Times New Roman" w:cs="Times New Roman"/>
        </w:rPr>
        <w:t>kupna</w:t>
      </w:r>
      <w:r w:rsidRPr="00093601">
        <w:rPr>
          <w:rFonts w:ascii="Times New Roman" w:hAnsi="Times New Roman" w:cs="Times New Roman"/>
        </w:rPr>
        <w:t xml:space="preserve"> 3 nieruchomości gruntowych na kwotę 22 915,90 zł.</w:t>
      </w:r>
      <w:r w:rsidRPr="00093601">
        <w:rPr>
          <w:rStyle w:val="Odwoanieprzypisudolnego"/>
          <w:rFonts w:ascii="Times New Roman" w:hAnsi="Times New Roman"/>
        </w:rPr>
        <w:t xml:space="preserve"> </w:t>
      </w:r>
      <w:r w:rsidRPr="00093601">
        <w:rPr>
          <w:rStyle w:val="Odwoanieprzypisudolnego"/>
          <w:rFonts w:ascii="Times New Roman" w:hAnsi="Times New Roman"/>
        </w:rPr>
        <w:footnoteReference w:id="276"/>
      </w:r>
      <w:r w:rsidRPr="00093601">
        <w:rPr>
          <w:rFonts w:ascii="Times New Roman" w:hAnsi="Times New Roman" w:cs="Times New Roman"/>
        </w:rPr>
        <w:t xml:space="preserve"> </w:t>
      </w:r>
      <w:r w:rsidR="00455E9A" w:rsidRPr="00093601">
        <w:rPr>
          <w:rFonts w:ascii="Times New Roman" w:hAnsi="Times New Roman" w:cs="Times New Roman"/>
        </w:rPr>
        <w:t>Wykonane remonty i modernizacje nie budzą wątpliwości co do zasadności ich wykonania.</w:t>
      </w:r>
    </w:p>
    <w:p w14:paraId="57DC9137" w14:textId="189511EE" w:rsidR="002B4AC6" w:rsidRPr="00093601" w:rsidRDefault="002B4AC6" w:rsidP="003C380F">
      <w:pPr>
        <w:autoSpaceDE w:val="0"/>
        <w:autoSpaceDN w:val="0"/>
        <w:adjustRightInd w:val="0"/>
        <w:spacing w:after="0"/>
        <w:jc w:val="both"/>
        <w:rPr>
          <w:rFonts w:ascii="Times New Roman" w:hAnsi="Times New Roman" w:cs="Times New Roman"/>
        </w:rPr>
      </w:pPr>
      <w:r w:rsidRPr="00093601">
        <w:rPr>
          <w:rFonts w:ascii="Times New Roman" w:hAnsi="Times New Roman" w:cs="Times New Roman"/>
          <w:bCs/>
        </w:rPr>
        <w:t xml:space="preserve">W 2017 r. Instytut planował dokonać zbycia nieruchomości przy ul. Jagiellońskiej w Warszawie. W tym celu wszczęto przetarg nieograniczony sprzedaży prawa użytkowania wieczystego gruntu zabudowanego budynkiem biurowym. W jego wyniku wyłoniono podmiot, z którym zawarto przedwstępną umowę sprzedaży.  Na podstawie  </w:t>
      </w:r>
      <w:r w:rsidR="00E67BA3">
        <w:rPr>
          <w:rFonts w:ascii="Times New Roman" w:hAnsi="Times New Roman" w:cs="Times New Roman"/>
          <w:bCs/>
        </w:rPr>
        <w:t>art</w:t>
      </w:r>
      <w:r w:rsidRPr="00093601">
        <w:rPr>
          <w:rFonts w:ascii="Times New Roman" w:hAnsi="Times New Roman" w:cs="Times New Roman"/>
          <w:bCs/>
        </w:rPr>
        <w:t>. 38 ust. 1 pkt. 2 ustawy z dnia 16 grudnia 2016 r.</w:t>
      </w:r>
      <w:r w:rsidR="00990A53">
        <w:rPr>
          <w:rFonts w:ascii="Times New Roman" w:hAnsi="Times New Roman" w:cs="Times New Roman"/>
          <w:bCs/>
        </w:rPr>
        <w:br/>
      </w:r>
      <w:r w:rsidRPr="00093601">
        <w:rPr>
          <w:rFonts w:ascii="Times New Roman" w:hAnsi="Times New Roman" w:cs="Times New Roman"/>
          <w:bCs/>
        </w:rPr>
        <w:t xml:space="preserve">o zasadach zarządzania mieniem państwowym </w:t>
      </w:r>
      <w:r w:rsidRPr="00093601">
        <w:rPr>
          <w:rStyle w:val="Odwoanieprzypisudolnego"/>
          <w:rFonts w:ascii="Times New Roman" w:hAnsi="Times New Roman"/>
          <w:bCs/>
        </w:rPr>
        <w:footnoteReference w:id="277"/>
      </w:r>
      <w:r w:rsidRPr="00093601">
        <w:rPr>
          <w:rFonts w:ascii="Times New Roman" w:hAnsi="Times New Roman" w:cs="Times New Roman"/>
          <w:bCs/>
        </w:rPr>
        <w:t>, w lutym 2018 r. PIG-PIB skierował do Prokuratorii Generalnej wniosek o wyrażenie zgody na dokonanie czynności prawnej w zakresie rozporządzenia składnikami aktywów trwałych w rozumieniu ustawy z dnia 29 września 1994 r. o rachunkowości</w:t>
      </w:r>
      <w:r w:rsidR="00990A53">
        <w:rPr>
          <w:rFonts w:ascii="Times New Roman" w:hAnsi="Times New Roman" w:cs="Times New Roman"/>
          <w:bCs/>
        </w:rPr>
        <w:br/>
      </w:r>
      <w:r w:rsidRPr="00093601">
        <w:rPr>
          <w:rFonts w:ascii="Times New Roman" w:hAnsi="Times New Roman" w:cs="Times New Roman"/>
          <w:bCs/>
        </w:rPr>
        <w:t>o wartości rynkowej przekraczającej 5 000 000</w:t>
      </w:r>
      <w:r w:rsidR="00455E9A" w:rsidRPr="00093601">
        <w:rPr>
          <w:rFonts w:ascii="Times New Roman" w:hAnsi="Times New Roman" w:cs="Times New Roman"/>
          <w:bCs/>
        </w:rPr>
        <w:t>,0</w:t>
      </w:r>
      <w:r w:rsidRPr="00093601">
        <w:rPr>
          <w:rFonts w:ascii="Times New Roman" w:hAnsi="Times New Roman" w:cs="Times New Roman"/>
          <w:bCs/>
        </w:rPr>
        <w:t xml:space="preserve"> zł. Prokuratoria w postanowieniu z sierpnia 2018 r. </w:t>
      </w:r>
      <w:r w:rsidR="00455E9A" w:rsidRPr="00093601">
        <w:rPr>
          <w:rFonts w:ascii="Times New Roman" w:hAnsi="Times New Roman" w:cs="Times New Roman"/>
          <w:bCs/>
        </w:rPr>
        <w:t xml:space="preserve">nie wyraziła zgody na sprzedaż nieruchomości z uwagi na </w:t>
      </w:r>
      <w:r w:rsidRPr="00093601">
        <w:rPr>
          <w:rFonts w:ascii="Times New Roman" w:hAnsi="Times New Roman" w:cs="Times New Roman"/>
          <w:bCs/>
        </w:rPr>
        <w:t>wątpliwości w zakresie gospodarczej</w:t>
      </w:r>
      <w:r w:rsidR="00455E9A" w:rsidRPr="00093601">
        <w:rPr>
          <w:rFonts w:ascii="Times New Roman" w:hAnsi="Times New Roman" w:cs="Times New Roman"/>
          <w:bCs/>
        </w:rPr>
        <w:t xml:space="preserve"> </w:t>
      </w:r>
      <w:r w:rsidRPr="00093601">
        <w:rPr>
          <w:rFonts w:ascii="Times New Roman" w:hAnsi="Times New Roman" w:cs="Times New Roman"/>
          <w:bCs/>
        </w:rPr>
        <w:t>racjonalności dokonania tej czynności.</w:t>
      </w:r>
    </w:p>
    <w:p w14:paraId="1CEF56E3" w14:textId="260CF2E7" w:rsidR="00455E9A" w:rsidRPr="00093601" w:rsidRDefault="00455E9A"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2631-2643</w:t>
      </w:r>
      <w:r w:rsidR="00AD34F7" w:rsidRPr="00093601">
        <w:rPr>
          <w:rFonts w:ascii="Times New Roman" w:hAnsi="Times New Roman" w:cs="Times New Roman"/>
        </w:rPr>
        <w:t>, 4662-4715</w:t>
      </w:r>
      <w:r w:rsidRPr="00093601">
        <w:rPr>
          <w:rFonts w:ascii="Times New Roman" w:hAnsi="Times New Roman" w:cs="Times New Roman"/>
        </w:rPr>
        <w:t>]</w:t>
      </w:r>
    </w:p>
    <w:p w14:paraId="02F5B07A" w14:textId="763CD943" w:rsidR="00635BF5" w:rsidRPr="00093601" w:rsidRDefault="00635BF5" w:rsidP="00AD34F7">
      <w:pPr>
        <w:pStyle w:val="Akapitzlist"/>
        <w:numPr>
          <w:ilvl w:val="1"/>
          <w:numId w:val="65"/>
        </w:numPr>
        <w:rPr>
          <w:rFonts w:ascii="Times New Roman" w:hAnsi="Times New Roman" w:cs="Times New Roman"/>
          <w:b/>
        </w:rPr>
      </w:pPr>
      <w:r w:rsidRPr="00093601">
        <w:rPr>
          <w:rFonts w:ascii="Times New Roman" w:hAnsi="Times New Roman" w:cs="Times New Roman"/>
          <w:b/>
        </w:rPr>
        <w:t>Bezpieczeństwo systemów teleinformatycznych</w:t>
      </w:r>
    </w:p>
    <w:p w14:paraId="267FF3E4" w14:textId="77777777" w:rsidR="00635BF5" w:rsidRPr="00093601" w:rsidRDefault="00635BF5" w:rsidP="00635BF5">
      <w:pPr>
        <w:pStyle w:val="Akapitzlist"/>
        <w:ind w:left="0"/>
        <w:rPr>
          <w:rFonts w:ascii="Times New Roman" w:hAnsi="Times New Roman" w:cs="Times New Roman"/>
          <w:b/>
          <w:bCs/>
        </w:rPr>
      </w:pPr>
    </w:p>
    <w:p w14:paraId="15BC34D2" w14:textId="554697ED" w:rsidR="00635BF5" w:rsidRPr="00093601" w:rsidRDefault="00635BF5" w:rsidP="00AD34F7">
      <w:pPr>
        <w:pStyle w:val="Akapitzlist"/>
        <w:numPr>
          <w:ilvl w:val="2"/>
          <w:numId w:val="65"/>
        </w:numPr>
        <w:suppressAutoHyphens w:val="0"/>
        <w:autoSpaceDE w:val="0"/>
        <w:autoSpaceDN w:val="0"/>
        <w:adjustRightInd w:val="0"/>
        <w:spacing w:after="0"/>
        <w:jc w:val="both"/>
        <w:rPr>
          <w:rFonts w:ascii="Times New Roman" w:hAnsi="Times New Roman" w:cs="Times New Roman"/>
          <w:b/>
        </w:rPr>
      </w:pPr>
      <w:r w:rsidRPr="00093601">
        <w:rPr>
          <w:rFonts w:ascii="Times New Roman" w:hAnsi="Times New Roman" w:cs="Times New Roman"/>
          <w:b/>
        </w:rPr>
        <w:t>Wdrożenie systemu zarządzania bezpieczeństwem informacji w systemach teleinformatycznych</w:t>
      </w:r>
    </w:p>
    <w:p w14:paraId="428A91E1" w14:textId="77777777" w:rsidR="00876BAD" w:rsidRPr="00093601" w:rsidRDefault="00876BAD" w:rsidP="00AD34F7">
      <w:pPr>
        <w:suppressAutoHyphens w:val="0"/>
        <w:autoSpaceDE w:val="0"/>
        <w:autoSpaceDN w:val="0"/>
        <w:adjustRightInd w:val="0"/>
        <w:spacing w:after="0"/>
        <w:jc w:val="both"/>
        <w:rPr>
          <w:rFonts w:ascii="Times New Roman" w:eastAsiaTheme="minorHAnsi" w:hAnsi="Times New Roman" w:cs="Times New Roman"/>
          <w:b/>
          <w:lang w:eastAsia="en-US"/>
        </w:rPr>
      </w:pPr>
    </w:p>
    <w:p w14:paraId="76F9FD8B" w14:textId="4018F1F5" w:rsidR="00DF7DC2" w:rsidRPr="00093601" w:rsidRDefault="00635BF5" w:rsidP="00DF7DC2">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Rozwój elektronicznej formy komunikacji implikuje zapewnienie dostępności, integralności i poufności danych posiadanych i przetwarzanych przez podmioty realizujące zadania publiczne</w:t>
      </w:r>
      <w:r w:rsidR="00DF7DC2" w:rsidRPr="00093601">
        <w:rPr>
          <w:rFonts w:ascii="Times New Roman" w:hAnsi="Times New Roman" w:cs="Times New Roman"/>
        </w:rPr>
        <w:t>.</w:t>
      </w:r>
      <w:r w:rsidRPr="00093601">
        <w:rPr>
          <w:rFonts w:ascii="Times New Roman" w:hAnsi="Times New Roman" w:cs="Times New Roman"/>
        </w:rPr>
        <w:t xml:space="preserve"> W związku</w:t>
      </w:r>
      <w:r w:rsidR="00990A53">
        <w:rPr>
          <w:rFonts w:ascii="Times New Roman" w:hAnsi="Times New Roman" w:cs="Times New Roman"/>
        </w:rPr>
        <w:br/>
      </w:r>
      <w:r w:rsidRPr="00093601">
        <w:rPr>
          <w:rFonts w:ascii="Times New Roman" w:hAnsi="Times New Roman" w:cs="Times New Roman"/>
        </w:rPr>
        <w:t>z powyższym, szczególnie istotnym jest zapewnienie bezpieczeństwa informacji przetwarzanych</w:t>
      </w:r>
      <w:r w:rsidR="00990A53">
        <w:rPr>
          <w:rFonts w:ascii="Times New Roman" w:hAnsi="Times New Roman" w:cs="Times New Roman"/>
        </w:rPr>
        <w:br/>
      </w:r>
      <w:r w:rsidRPr="00093601">
        <w:rPr>
          <w:rFonts w:ascii="Times New Roman" w:hAnsi="Times New Roman" w:cs="Times New Roman"/>
        </w:rPr>
        <w:t>w użytkowanych przez podmioty publiczne systemach informatycznych. W przeciwnym razie powstaje ryzyko utraty ww. właściwości gwarantujących bezpieczeństwo informacji, a w konsekwencji stabilności pracy podmiotu. Podważyć to może zaufanie obywateli do organów administracji publicznej. Podmiot realizujący zadania publiczne, aby zabezpieczyć swoje informacje powin</w:t>
      </w:r>
      <w:r w:rsidR="00DF7DC2" w:rsidRPr="00093601">
        <w:rPr>
          <w:rFonts w:ascii="Times New Roman" w:hAnsi="Times New Roman" w:cs="Times New Roman"/>
        </w:rPr>
        <w:t>ien</w:t>
      </w:r>
      <w:r w:rsidRPr="00093601">
        <w:rPr>
          <w:rFonts w:ascii="Times New Roman" w:hAnsi="Times New Roman" w:cs="Times New Roman"/>
        </w:rPr>
        <w:t xml:space="preserve"> zastosować podejście systemowe, w ramach którego będzie zarządzać kompleksowo, posiadanymi aktywami informacyjnymi, infrastrukturą przeznaczoną do ich przetwarzania oraz ryzykiem dotyczącym bezpieczeństwa informacji.</w:t>
      </w:r>
    </w:p>
    <w:p w14:paraId="409B50F9" w14:textId="77777777" w:rsidR="00780601" w:rsidRPr="00093601" w:rsidRDefault="00780601" w:rsidP="00635BF5">
      <w:pPr>
        <w:autoSpaceDE w:val="0"/>
        <w:autoSpaceDN w:val="0"/>
        <w:adjustRightInd w:val="0"/>
        <w:spacing w:after="0"/>
        <w:jc w:val="both"/>
        <w:rPr>
          <w:rFonts w:ascii="Times New Roman" w:hAnsi="Times New Roman" w:cs="Times New Roman"/>
          <w:b/>
          <w:bCs/>
        </w:rPr>
      </w:pPr>
    </w:p>
    <w:p w14:paraId="3CCC9006" w14:textId="10D7C488" w:rsidR="00635BF5" w:rsidRPr="00093601" w:rsidRDefault="00635BF5" w:rsidP="00635BF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 PIG-PIB nie opracowano, nie ustanowiono i nie wdrożono </w:t>
      </w:r>
      <w:r w:rsidRPr="00093601">
        <w:rPr>
          <w:rFonts w:ascii="Times New Roman" w:eastAsia="Times New Roman" w:hAnsi="Times New Roman" w:cs="Times New Roman"/>
          <w:lang w:eastAsia="pl-PL"/>
        </w:rPr>
        <w:t>Systemu Zarządzania Bezpieczeństwem</w:t>
      </w:r>
      <w:r w:rsidRPr="00093601">
        <w:rPr>
          <w:rFonts w:ascii="Times New Roman" w:hAnsi="Times New Roman" w:cs="Times New Roman"/>
        </w:rPr>
        <w:t xml:space="preserve"> Informacji, co jest niezgodne </w:t>
      </w:r>
      <w:r w:rsidR="00DF7DC2" w:rsidRPr="00093601">
        <w:rPr>
          <w:rFonts w:ascii="Times New Roman" w:hAnsi="Times New Roman" w:cs="Times New Roman"/>
        </w:rPr>
        <w:t xml:space="preserve">z </w:t>
      </w:r>
      <w:r w:rsidRPr="00093601">
        <w:rPr>
          <w:rFonts w:ascii="Times New Roman" w:hAnsi="Times New Roman" w:cs="Times New Roman"/>
        </w:rPr>
        <w:t>§ 20 ust. 1 rozporządzenia KRI.</w:t>
      </w:r>
    </w:p>
    <w:p w14:paraId="0EBDF952" w14:textId="77777777" w:rsidR="00635BF5" w:rsidRPr="00093601" w:rsidRDefault="00635BF5"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290-291]</w:t>
      </w:r>
    </w:p>
    <w:p w14:paraId="63A482B1" w14:textId="0B3E756C" w:rsidR="00635BF5" w:rsidRPr="00093601" w:rsidRDefault="00635BF5" w:rsidP="004C067A">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Zgodnie z § 20 ust. 1 rozporządzenia KRI podmiot realizujący zadania publiczne opracowuje i ustanawia, wdraża i eksploatuje, monitoruje i przegląda oraz utrzymuje i doskonali system zarządzania bezpieczeństwem informacji zapewniający poufność, dostępność i integralność informacji. Wymaga to opracowania dokumentacji SZBI, w tym regulacji wewnętrznych oraz zapewnienia aktualizacji tych regulacji w zakresie dotyczącym zmieniającego się otoczenia (§ 20 ust. 2 pkt 1 rozporządzenia KRI). Dokumentacja ta jest warunkiem niezbędnym dla skutecznego zarządzania bezpieczeństwem informacji.</w:t>
      </w:r>
    </w:p>
    <w:p w14:paraId="1A4FC6E5" w14:textId="16780BDA" w:rsidR="00780601" w:rsidRPr="00093601" w:rsidRDefault="00780601" w:rsidP="00EE4A09">
      <w:pPr>
        <w:autoSpaceDE w:val="0"/>
        <w:autoSpaceDN w:val="0"/>
        <w:adjustRightInd w:val="0"/>
        <w:spacing w:after="120"/>
        <w:jc w:val="both"/>
        <w:rPr>
          <w:rFonts w:ascii="Times New Roman" w:hAnsi="Times New Roman" w:cs="Times New Roman"/>
        </w:rPr>
      </w:pPr>
      <w:r w:rsidRPr="00093601">
        <w:rPr>
          <w:rFonts w:ascii="Times New Roman" w:hAnsi="Times New Roman" w:cs="Times New Roman"/>
        </w:rPr>
        <w:t xml:space="preserve">Polityka Bezpieczeństwa PIG-PIB została ustanowiona i wdrożona dopiero </w:t>
      </w:r>
      <w:r w:rsidR="0066601C">
        <w:rPr>
          <w:rFonts w:ascii="Times New Roman" w:hAnsi="Times New Roman" w:cs="Times New Roman"/>
        </w:rPr>
        <w:t>Z</w:t>
      </w:r>
      <w:r w:rsidRPr="00093601">
        <w:rPr>
          <w:rFonts w:ascii="Times New Roman" w:hAnsi="Times New Roman" w:cs="Times New Roman"/>
        </w:rPr>
        <w:t xml:space="preserve">arządzeniem nr 19 Dyrektora PIG-PIB z dnia 15 czerwca 2018r. </w:t>
      </w:r>
    </w:p>
    <w:p w14:paraId="01538B45" w14:textId="1626B1A2" w:rsidR="00635BF5" w:rsidRPr="00093601" w:rsidRDefault="00876BAD" w:rsidP="00635BF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Był</w:t>
      </w:r>
      <w:r w:rsidR="003C380F" w:rsidRPr="00093601">
        <w:rPr>
          <w:rFonts w:ascii="Times New Roman" w:hAnsi="Times New Roman" w:cs="Times New Roman"/>
        </w:rPr>
        <w:t>a</w:t>
      </w:r>
      <w:r w:rsidRPr="00093601">
        <w:rPr>
          <w:rFonts w:ascii="Times New Roman" w:hAnsi="Times New Roman" w:cs="Times New Roman"/>
        </w:rPr>
        <w:t xml:space="preserve"> </w:t>
      </w:r>
      <w:r w:rsidR="00635BF5" w:rsidRPr="00093601">
        <w:rPr>
          <w:rFonts w:ascii="Times New Roman" w:hAnsi="Times New Roman" w:cs="Times New Roman"/>
        </w:rPr>
        <w:t>Dyrektor PIG-PIB wyjaśnił</w:t>
      </w:r>
      <w:r w:rsidR="003C380F" w:rsidRPr="00093601">
        <w:rPr>
          <w:rFonts w:ascii="Times New Roman" w:hAnsi="Times New Roman" w:cs="Times New Roman"/>
        </w:rPr>
        <w:t>a</w:t>
      </w:r>
      <w:r w:rsidR="00635BF5" w:rsidRPr="00093601">
        <w:rPr>
          <w:rFonts w:ascii="Times New Roman" w:hAnsi="Times New Roman" w:cs="Times New Roman"/>
        </w:rPr>
        <w:t xml:space="preserve">, że Prace nad Polityką Bezpieczeństwa w PIG-PIB zostały zainicjowane w roku 2013 wraz z uruchomieniem projektu ZSI (2013-2015), gdzie Polityka Bezpieczeństwa była wpisana jako efekt rzeczowy projektu. Niestety osoby ówcześnie odpowiedzialne za zarządzanie i realizację projektu nie uruchomiły tego zadania do chwili zamknięcia projektu </w:t>
      </w:r>
      <w:r w:rsidR="00E67BA3">
        <w:rPr>
          <w:rFonts w:ascii="Times New Roman" w:hAnsi="Times New Roman" w:cs="Times New Roman"/>
        </w:rPr>
        <w:t>–</w:t>
      </w:r>
      <w:r w:rsidR="00635BF5" w:rsidRPr="00093601">
        <w:rPr>
          <w:rFonts w:ascii="Times New Roman" w:hAnsi="Times New Roman" w:cs="Times New Roman"/>
        </w:rPr>
        <w:t xml:space="preserve"> zalecenie Ministra </w:t>
      </w:r>
      <w:r w:rsidR="00635BF5" w:rsidRPr="00093601">
        <w:rPr>
          <w:rFonts w:ascii="Times New Roman" w:hAnsi="Times New Roman" w:cs="Times New Roman"/>
        </w:rPr>
        <w:t xml:space="preserve">Środowiska </w:t>
      </w:r>
      <w:r w:rsidR="00AD7201">
        <w:rPr>
          <w:rFonts w:ascii="Times New Roman" w:hAnsi="Times New Roman" w:cs="Times New Roman"/>
        </w:rPr>
        <w:t>zakończenia</w:t>
      </w:r>
      <w:r w:rsidR="00AD7201" w:rsidRPr="00093601">
        <w:rPr>
          <w:rFonts w:ascii="Times New Roman" w:hAnsi="Times New Roman" w:cs="Times New Roman"/>
        </w:rPr>
        <w:t xml:space="preserve"> </w:t>
      </w:r>
      <w:r w:rsidR="00635BF5" w:rsidRPr="00093601">
        <w:rPr>
          <w:rFonts w:ascii="Times New Roman" w:hAnsi="Times New Roman" w:cs="Times New Roman"/>
        </w:rPr>
        <w:t xml:space="preserve">projektu </w:t>
      </w:r>
      <w:r w:rsidR="00635BF5" w:rsidRPr="00093601">
        <w:rPr>
          <w:rFonts w:ascii="Times New Roman" w:hAnsi="Times New Roman" w:cs="Times New Roman"/>
        </w:rPr>
        <w:t>z 7 października 2016 r</w:t>
      </w:r>
      <w:r w:rsidRPr="00093601">
        <w:rPr>
          <w:rFonts w:ascii="Times New Roman" w:hAnsi="Times New Roman" w:cs="Times New Roman"/>
        </w:rPr>
        <w:t xml:space="preserve">. </w:t>
      </w:r>
      <w:r w:rsidR="00635BF5" w:rsidRPr="00093601">
        <w:rPr>
          <w:rFonts w:ascii="Times New Roman" w:hAnsi="Times New Roman" w:cs="Times New Roman"/>
        </w:rPr>
        <w:t>Obecnie w sprawie projektu ZSI trwa postępowanie prokuratorskie. W ramach prac własnych została zrealizowana jedynie Polityka Bezpieczeństwa Danych Osobowych PIG-PIB i wdrożona Zarządzeniem Dyrektora w 2015 roku. W kolejnym projekcie „Utrzymanie i rozwój systemów informatycznych w latach 2015-2016" miały być kontynuowane prace nad dokumentem Polityka Bezpieczeństwa. W ramach</w:t>
      </w:r>
      <w:r w:rsidR="00780601" w:rsidRPr="00093601">
        <w:rPr>
          <w:rFonts w:ascii="Times New Roman" w:hAnsi="Times New Roman" w:cs="Times New Roman"/>
        </w:rPr>
        <w:t xml:space="preserve"> projektu</w:t>
      </w:r>
      <w:r w:rsidR="00635BF5" w:rsidRPr="00093601">
        <w:rPr>
          <w:rFonts w:ascii="Times New Roman" w:hAnsi="Times New Roman" w:cs="Times New Roman"/>
        </w:rPr>
        <w:t xml:space="preserve"> przygotowan</w:t>
      </w:r>
      <w:r w:rsidR="00780601" w:rsidRPr="00093601">
        <w:rPr>
          <w:rFonts w:ascii="Times New Roman" w:hAnsi="Times New Roman" w:cs="Times New Roman"/>
        </w:rPr>
        <w:t>o</w:t>
      </w:r>
      <w:r w:rsidR="00635BF5" w:rsidRPr="00093601">
        <w:rPr>
          <w:rFonts w:ascii="Times New Roman" w:hAnsi="Times New Roman" w:cs="Times New Roman"/>
        </w:rPr>
        <w:t xml:space="preserve"> postępowanie przetargowe, ogłoszono przetarg, ale zgłosiła się jed</w:t>
      </w:r>
      <w:r w:rsidR="00780601" w:rsidRPr="00093601">
        <w:rPr>
          <w:rFonts w:ascii="Times New Roman" w:hAnsi="Times New Roman" w:cs="Times New Roman"/>
        </w:rPr>
        <w:t>na firma.</w:t>
      </w:r>
      <w:r w:rsidR="00635BF5" w:rsidRPr="00093601">
        <w:rPr>
          <w:rFonts w:ascii="Times New Roman" w:hAnsi="Times New Roman" w:cs="Times New Roman"/>
        </w:rPr>
        <w:t xml:space="preserve"> Przetarg został unieważniony z uwagi na to, że firma </w:t>
      </w:r>
      <w:r w:rsidR="00780601" w:rsidRPr="00093601">
        <w:rPr>
          <w:rFonts w:ascii="Times New Roman" w:hAnsi="Times New Roman" w:cs="Times New Roman"/>
        </w:rPr>
        <w:t xml:space="preserve">w ocenie </w:t>
      </w:r>
      <w:r w:rsidR="00780601" w:rsidRPr="00093601">
        <w:rPr>
          <w:rFonts w:ascii="Times New Roman" w:hAnsi="Times New Roman" w:cs="Times New Roman"/>
          <w:i/>
          <w:iCs/>
        </w:rPr>
        <w:t xml:space="preserve">Zamawiającego </w:t>
      </w:r>
      <w:r w:rsidR="00635BF5" w:rsidRPr="00093601">
        <w:rPr>
          <w:rFonts w:ascii="Times New Roman" w:hAnsi="Times New Roman" w:cs="Times New Roman"/>
          <w:i/>
          <w:iCs/>
        </w:rPr>
        <w:t xml:space="preserve">była mało </w:t>
      </w:r>
      <w:r w:rsidR="00635BF5" w:rsidRPr="00674D90">
        <w:rPr>
          <w:rFonts w:ascii="Times New Roman" w:hAnsi="Times New Roman" w:cs="Times New Roman"/>
          <w:i/>
          <w:iCs/>
        </w:rPr>
        <w:t>wiarygodna</w:t>
      </w:r>
      <w:r w:rsidR="00674D90" w:rsidRPr="00674D90">
        <w:t xml:space="preserve"> </w:t>
      </w:r>
      <w:r w:rsidR="00674D90" w:rsidRPr="00674D90">
        <w:rPr>
          <w:rFonts w:ascii="Times New Roman" w:hAnsi="Times New Roman" w:cs="Times New Roman"/>
          <w:iCs/>
        </w:rPr>
        <w:t xml:space="preserve">oraz w związku z możliwością unieważnienia przetargu przez Zamawiającego na podstawie art. 93 ust. 1d ustawy </w:t>
      </w:r>
      <w:proofErr w:type="spellStart"/>
      <w:r w:rsidR="00674D90" w:rsidRPr="00674D90">
        <w:rPr>
          <w:rFonts w:ascii="Times New Roman" w:hAnsi="Times New Roman" w:cs="Times New Roman"/>
          <w:iCs/>
        </w:rPr>
        <w:t>Pzp</w:t>
      </w:r>
      <w:proofErr w:type="spellEnd"/>
      <w:r w:rsidR="00674D90" w:rsidRPr="00674D90">
        <w:rPr>
          <w:rFonts w:ascii="Times New Roman" w:hAnsi="Times New Roman" w:cs="Times New Roman"/>
          <w:iCs/>
        </w:rPr>
        <w:t xml:space="preserve"> zgodnie, z którym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w:t>
      </w:r>
      <w:r w:rsidR="00635BF5" w:rsidRPr="00674D90">
        <w:rPr>
          <w:rFonts w:ascii="Times New Roman" w:hAnsi="Times New Roman" w:cs="Times New Roman"/>
        </w:rPr>
        <w:t>.</w:t>
      </w:r>
      <w:r w:rsidR="00635BF5" w:rsidRPr="00093601">
        <w:rPr>
          <w:rFonts w:ascii="Times New Roman" w:hAnsi="Times New Roman" w:cs="Times New Roman"/>
        </w:rPr>
        <w:t xml:space="preserve"> Kolejne postępowanie przetargowe nie zostało ogłoszone. Wszystkie prace w ramach przygotowania Polityki Bezpieczeństwa były realizowane w ramach prac własnych PIG-PIB, wyłącznie własnymi zasobami Działu Bezpieczeństwa wspieranymi w wybranym zakresie przez Dział IT.</w:t>
      </w:r>
      <w:r w:rsidR="00356D3F">
        <w:rPr>
          <w:rFonts w:ascii="Times New Roman" w:hAnsi="Times New Roman" w:cs="Times New Roman"/>
        </w:rPr>
        <w:br/>
      </w:r>
      <w:r w:rsidR="00635BF5" w:rsidRPr="00093601">
        <w:rPr>
          <w:rFonts w:ascii="Times New Roman" w:hAnsi="Times New Roman" w:cs="Times New Roman"/>
        </w:rPr>
        <w:t xml:space="preserve">W ramach przygotowania Polityki Bezpieczeństwa były realizowane audyty obejmujące Zbiory danych cyfrowych, zasoby fizyczne, serwisy WWW, zasoby plików i pomieszczeń w PIG-PIB. Wszystkim zasobom zostali przypisani Administratorzy merytoryczni, administratorzy baz danych oraz administratorzy techniczni. </w:t>
      </w:r>
    </w:p>
    <w:p w14:paraId="7D127635" w14:textId="0B6FE9FE" w:rsidR="00635BF5" w:rsidRPr="00093601" w:rsidRDefault="00297B51" w:rsidP="00635BF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Zgodnie z założeniami </w:t>
      </w:r>
      <w:r w:rsidR="00635BF5" w:rsidRPr="00093601">
        <w:rPr>
          <w:rFonts w:ascii="Times New Roman" w:hAnsi="Times New Roman" w:cs="Times New Roman"/>
        </w:rPr>
        <w:t>projektu „Wsparcie informatyczne zadań służby geologicznej w okresie od 01</w:t>
      </w:r>
      <w:r w:rsidR="00FC2E03" w:rsidRPr="00093601">
        <w:rPr>
          <w:rFonts w:ascii="Times New Roman" w:hAnsi="Times New Roman" w:cs="Times New Roman"/>
        </w:rPr>
        <w:t xml:space="preserve"> stycznia </w:t>
      </w:r>
      <w:r w:rsidR="00635BF5" w:rsidRPr="00093601">
        <w:rPr>
          <w:rFonts w:ascii="Times New Roman" w:hAnsi="Times New Roman" w:cs="Times New Roman"/>
        </w:rPr>
        <w:t>2017 r. do dnia 31</w:t>
      </w:r>
      <w:r w:rsidR="005B4BCE" w:rsidRPr="00093601">
        <w:rPr>
          <w:rFonts w:ascii="Times New Roman" w:hAnsi="Times New Roman" w:cs="Times New Roman"/>
        </w:rPr>
        <w:t xml:space="preserve"> grudnia </w:t>
      </w:r>
      <w:r w:rsidR="00635BF5" w:rsidRPr="00093601">
        <w:rPr>
          <w:rFonts w:ascii="Times New Roman" w:hAnsi="Times New Roman" w:cs="Times New Roman"/>
        </w:rPr>
        <w:t>2018 r.", zostały przygotowane załączniki i dokumenty uzupełniające do Polityki Bezpieczeństwa</w:t>
      </w:r>
      <w:r w:rsidRPr="00093601">
        <w:rPr>
          <w:rFonts w:ascii="Times New Roman" w:hAnsi="Times New Roman" w:cs="Times New Roman"/>
        </w:rPr>
        <w:t xml:space="preserve"> ujęte w efektach rzeczowych tego projektu</w:t>
      </w:r>
      <w:r w:rsidR="00635BF5" w:rsidRPr="00093601">
        <w:rPr>
          <w:rStyle w:val="Odwoanieprzypisudolnego"/>
          <w:rFonts w:ascii="Times New Roman" w:hAnsi="Times New Roman"/>
        </w:rPr>
        <w:footnoteReference w:id="278"/>
      </w:r>
      <w:r w:rsidR="007F1845" w:rsidRPr="00093601">
        <w:rPr>
          <w:rFonts w:ascii="Times New Roman" w:hAnsi="Times New Roman" w:cs="Times New Roman"/>
        </w:rPr>
        <w:t>.</w:t>
      </w:r>
    </w:p>
    <w:p w14:paraId="484DCC89" w14:textId="77777777" w:rsidR="00635BF5" w:rsidRPr="00093601" w:rsidRDefault="00635BF5"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292-294]</w:t>
      </w:r>
    </w:p>
    <w:p w14:paraId="58F02C23" w14:textId="77777777" w:rsidR="00635BF5" w:rsidRPr="00093601" w:rsidRDefault="00635BF5" w:rsidP="00733E49">
      <w:pPr>
        <w:suppressAutoHyphens w:val="0"/>
        <w:autoSpaceDE w:val="0"/>
        <w:autoSpaceDN w:val="0"/>
        <w:adjustRightInd w:val="0"/>
        <w:spacing w:after="0"/>
        <w:jc w:val="both"/>
        <w:rPr>
          <w:rFonts w:ascii="Times New Roman" w:hAnsi="Times New Roman" w:cs="Times New Roman"/>
          <w:b/>
          <w:bCs/>
        </w:rPr>
      </w:pPr>
      <w:r w:rsidRPr="00093601">
        <w:rPr>
          <w:rFonts w:ascii="Times New Roman" w:hAnsi="Times New Roman" w:cs="Times New Roman"/>
          <w:b/>
          <w:bCs/>
        </w:rPr>
        <w:t xml:space="preserve">Dokonywanie analizy zagrożeń związanych z przetwarzaniem informacji </w:t>
      </w:r>
    </w:p>
    <w:p w14:paraId="10DA300E" w14:textId="77777777" w:rsidR="00635BF5" w:rsidRPr="00093601" w:rsidRDefault="00635BF5" w:rsidP="00635BF5">
      <w:pPr>
        <w:autoSpaceDE w:val="0"/>
        <w:autoSpaceDN w:val="0"/>
        <w:adjustRightInd w:val="0"/>
        <w:spacing w:after="0"/>
        <w:jc w:val="both"/>
        <w:rPr>
          <w:rFonts w:ascii="Times New Roman" w:hAnsi="Times New Roman" w:cs="Times New Roman"/>
        </w:rPr>
      </w:pPr>
    </w:p>
    <w:p w14:paraId="1D724DCC" w14:textId="654BC87B" w:rsidR="00635BF5" w:rsidRPr="00093601" w:rsidRDefault="00635BF5" w:rsidP="00635BF5">
      <w:pPr>
        <w:autoSpaceDE w:val="0"/>
        <w:autoSpaceDN w:val="0"/>
        <w:adjustRightInd w:val="0"/>
        <w:spacing w:after="0"/>
        <w:jc w:val="both"/>
        <w:rPr>
          <w:rFonts w:ascii="Times New Roman" w:hAnsi="Times New Roman" w:cs="Times New Roman"/>
          <w:color w:val="FF0000"/>
        </w:rPr>
      </w:pPr>
      <w:r w:rsidRPr="00093601">
        <w:rPr>
          <w:rFonts w:ascii="Times New Roman" w:hAnsi="Times New Roman" w:cs="Times New Roman"/>
        </w:rPr>
        <w:t xml:space="preserve">W PIG-PIB nie wdrożono zarządzania ryzykiem utraty integralności, dostępności informacji. Nie podejmowano również działań minimalizujących ryzyka </w:t>
      </w:r>
      <w:r w:rsidR="00733E49" w:rsidRPr="00093601">
        <w:rPr>
          <w:rFonts w:ascii="Times New Roman" w:hAnsi="Times New Roman" w:cs="Times New Roman"/>
        </w:rPr>
        <w:t>dla</w:t>
      </w:r>
      <w:r w:rsidRPr="00093601">
        <w:rPr>
          <w:rFonts w:ascii="Times New Roman" w:hAnsi="Times New Roman" w:cs="Times New Roman"/>
        </w:rPr>
        <w:t xml:space="preserve"> bezpieczeństw</w:t>
      </w:r>
      <w:r w:rsidR="00733E49" w:rsidRPr="00093601">
        <w:rPr>
          <w:rFonts w:ascii="Times New Roman" w:hAnsi="Times New Roman" w:cs="Times New Roman"/>
        </w:rPr>
        <w:t>a</w:t>
      </w:r>
      <w:r w:rsidRPr="00093601">
        <w:rPr>
          <w:rFonts w:ascii="Times New Roman" w:hAnsi="Times New Roman" w:cs="Times New Roman"/>
        </w:rPr>
        <w:t xml:space="preserve"> informacji</w:t>
      </w:r>
      <w:r w:rsidR="00733E49" w:rsidRPr="00093601">
        <w:rPr>
          <w:rFonts w:ascii="Times New Roman" w:hAnsi="Times New Roman" w:cs="Times New Roman"/>
        </w:rPr>
        <w:t xml:space="preserve">, pomimo obowiązku określonego w </w:t>
      </w:r>
      <w:r w:rsidR="003C380F" w:rsidRPr="00093601">
        <w:rPr>
          <w:rFonts w:ascii="Times New Roman" w:hAnsi="Times New Roman" w:cs="Times New Roman"/>
        </w:rPr>
        <w:t>§ 20 ust. 2 pkt 3 rozporządzenia KRI</w:t>
      </w:r>
      <w:r w:rsidR="00D208AF" w:rsidRPr="00093601">
        <w:rPr>
          <w:rFonts w:ascii="Times New Roman" w:hAnsi="Times New Roman" w:cs="Times New Roman"/>
        </w:rPr>
        <w:t>,</w:t>
      </w:r>
      <w:r w:rsidR="003C380F" w:rsidRPr="00093601">
        <w:rPr>
          <w:rFonts w:ascii="Times New Roman" w:hAnsi="Times New Roman" w:cs="Times New Roman"/>
        </w:rPr>
        <w:t xml:space="preserve"> zgodnie z którym podmiot realizujący zadania publiczne przeprowadza okresowe analizy ryzyka utraty integralności, dostępności lub poufności informacji oraz podejmuje działania minimalizujące to ryzyko, stosownie do wyników przeprowadzonej analizy.</w:t>
      </w:r>
    </w:p>
    <w:p w14:paraId="451F543D" w14:textId="77777777" w:rsidR="00635BF5" w:rsidRPr="00093601" w:rsidRDefault="00635BF5"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290-291]</w:t>
      </w:r>
    </w:p>
    <w:p w14:paraId="49F8F90C" w14:textId="77777777" w:rsidR="00635BF5" w:rsidRPr="00093601" w:rsidRDefault="00635BF5" w:rsidP="00635BF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Wymogiem skuteczności przeciwdziałania skutkom zmaterializowanych, negatywnych zdarzeń jest  przeprowadzanie okresowych analiz ryzyka utraty integralności, dostępności lub poufności informacji. Na analizę ryzyka składają się: identyfikacja, szacownie, a następnie określenie sposobu postępowania z ryzykiem oraz deklaracja stosowania zabezpieczeń będąca podstawą podejmowania wszelkich działań minimalizujących ryzyko, stosownie do przeprowadzonej analizy. Analiza ryzyka pozwala na proaktywne zarządzanie BI, w tym na przeciwdziałanie zagrożeniom oraz ograniczanie skutków zmaterializowanych </w:t>
      </w:r>
      <w:proofErr w:type="spellStart"/>
      <w:r w:rsidRPr="00093601">
        <w:rPr>
          <w:rFonts w:ascii="Times New Roman" w:hAnsi="Times New Roman" w:cs="Times New Roman"/>
        </w:rPr>
        <w:t>ryzyk</w:t>
      </w:r>
      <w:proofErr w:type="spellEnd"/>
      <w:r w:rsidRPr="00093601">
        <w:rPr>
          <w:rFonts w:ascii="Times New Roman" w:hAnsi="Times New Roman" w:cs="Times New Roman"/>
        </w:rPr>
        <w:t xml:space="preserve">. Analiza ryzyka pozwala na racjonalne zarządzanie środkami finansowymi poprzez stosowanie zabezpieczeń adekwatnych do oszacowanego poziomu ryzyka. </w:t>
      </w:r>
    </w:p>
    <w:p w14:paraId="6F772F20" w14:textId="77777777" w:rsidR="00635BF5" w:rsidRPr="00093601" w:rsidRDefault="00635BF5" w:rsidP="00635BF5">
      <w:pPr>
        <w:autoSpaceDE w:val="0"/>
        <w:autoSpaceDN w:val="0"/>
        <w:adjustRightInd w:val="0"/>
        <w:spacing w:after="0"/>
        <w:jc w:val="both"/>
        <w:rPr>
          <w:rFonts w:ascii="Times New Roman" w:hAnsi="Times New Roman" w:cs="Times New Roman"/>
        </w:rPr>
      </w:pPr>
    </w:p>
    <w:p w14:paraId="4A57E2CC" w14:textId="69A32C9A" w:rsidR="00635BF5" w:rsidRPr="00093601" w:rsidRDefault="00642DC6" w:rsidP="00635BF5">
      <w:pPr>
        <w:autoSpaceDE w:val="0"/>
        <w:autoSpaceDN w:val="0"/>
        <w:adjustRightInd w:val="0"/>
        <w:spacing w:after="0"/>
        <w:jc w:val="both"/>
        <w:rPr>
          <w:rFonts w:ascii="Times New Roman" w:hAnsi="Times New Roman" w:cs="Times New Roman"/>
        </w:rPr>
      </w:pPr>
      <w:r w:rsidRPr="00093601">
        <w:rPr>
          <w:rFonts w:ascii="Times New Roman" w:hAnsi="Times New Roman" w:cs="Times New Roman"/>
        </w:rPr>
        <w:t xml:space="preserve">Była </w:t>
      </w:r>
      <w:r w:rsidR="00635BF5" w:rsidRPr="00093601">
        <w:rPr>
          <w:rFonts w:ascii="Times New Roman" w:hAnsi="Times New Roman" w:cs="Times New Roman"/>
        </w:rPr>
        <w:t xml:space="preserve">Dyrektor PIG-PIB wyjaśniła, że </w:t>
      </w:r>
      <w:r w:rsidR="004111FD" w:rsidRPr="00093601">
        <w:rPr>
          <w:rFonts w:ascii="Times New Roman" w:hAnsi="Times New Roman" w:cs="Times New Roman"/>
        </w:rPr>
        <w:t>m</w:t>
      </w:r>
      <w:r w:rsidR="00635BF5" w:rsidRPr="00093601">
        <w:rPr>
          <w:rFonts w:ascii="Times New Roman" w:hAnsi="Times New Roman" w:cs="Times New Roman"/>
        </w:rPr>
        <w:t>etodyka szacowania ryzyka została zrealizowana w ramach projektu „ Wsparcie informatyczne zadań służby geologicznej w okresie od 01</w:t>
      </w:r>
      <w:r w:rsidR="00FC2E03" w:rsidRPr="00093601">
        <w:rPr>
          <w:rFonts w:ascii="Times New Roman" w:hAnsi="Times New Roman" w:cs="Times New Roman"/>
        </w:rPr>
        <w:t xml:space="preserve"> stycznia </w:t>
      </w:r>
      <w:r w:rsidR="00635BF5" w:rsidRPr="00093601">
        <w:rPr>
          <w:rFonts w:ascii="Times New Roman" w:hAnsi="Times New Roman" w:cs="Times New Roman"/>
        </w:rPr>
        <w:t>2017 r. do dnia 31</w:t>
      </w:r>
      <w:r w:rsidR="005B4BCE" w:rsidRPr="00093601">
        <w:rPr>
          <w:rFonts w:ascii="Times New Roman" w:hAnsi="Times New Roman" w:cs="Times New Roman"/>
        </w:rPr>
        <w:t xml:space="preserve"> grudnia </w:t>
      </w:r>
      <w:r w:rsidR="00635BF5" w:rsidRPr="00093601">
        <w:rPr>
          <w:rFonts w:ascii="Times New Roman" w:hAnsi="Times New Roman" w:cs="Times New Roman"/>
        </w:rPr>
        <w:t xml:space="preserve">2018 r." i zgodnie </w:t>
      </w:r>
      <w:r w:rsidR="004111FD" w:rsidRPr="00093601">
        <w:rPr>
          <w:rFonts w:ascii="Times New Roman" w:hAnsi="Times New Roman" w:cs="Times New Roman"/>
        </w:rPr>
        <w:t xml:space="preserve">z </w:t>
      </w:r>
      <w:r w:rsidR="00635BF5" w:rsidRPr="00093601">
        <w:rPr>
          <w:rFonts w:ascii="Times New Roman" w:hAnsi="Times New Roman" w:cs="Times New Roman"/>
        </w:rPr>
        <w:t>założeniami projektu została przygotowana jako załącznik do Polityki Bezpieczeństwa PIG-PIB na dzień 31</w:t>
      </w:r>
      <w:r w:rsidR="005B4BCE" w:rsidRPr="00093601">
        <w:rPr>
          <w:rFonts w:ascii="Times New Roman" w:hAnsi="Times New Roman" w:cs="Times New Roman"/>
        </w:rPr>
        <w:t xml:space="preserve"> grudnia </w:t>
      </w:r>
      <w:r w:rsidR="00635BF5" w:rsidRPr="00093601">
        <w:rPr>
          <w:rFonts w:ascii="Times New Roman" w:hAnsi="Times New Roman" w:cs="Times New Roman"/>
        </w:rPr>
        <w:t>2018 r</w:t>
      </w:r>
      <w:r w:rsidR="004111FD" w:rsidRPr="00093601">
        <w:rPr>
          <w:rFonts w:ascii="Times New Roman" w:hAnsi="Times New Roman" w:cs="Times New Roman"/>
        </w:rPr>
        <w:t>.</w:t>
      </w:r>
      <w:r w:rsidR="00635BF5" w:rsidRPr="00093601">
        <w:rPr>
          <w:rFonts w:ascii="Times New Roman" w:hAnsi="Times New Roman" w:cs="Times New Roman"/>
        </w:rPr>
        <w:t xml:space="preserve"> jednak nie została jeszcze wdrożona. </w:t>
      </w:r>
      <w:r w:rsidR="002D185C" w:rsidRPr="00093601">
        <w:rPr>
          <w:rFonts w:ascii="Times New Roman" w:hAnsi="Times New Roman" w:cs="Times New Roman"/>
        </w:rPr>
        <w:t>Na dzień udzielenia odpowiedzi przez byłą Dyrektor PIG-PIB  tj. 13 marca 2019 r. m</w:t>
      </w:r>
      <w:r w:rsidR="00635BF5" w:rsidRPr="00093601">
        <w:rPr>
          <w:rFonts w:ascii="Times New Roman" w:hAnsi="Times New Roman" w:cs="Times New Roman"/>
        </w:rPr>
        <w:t xml:space="preserve">etodyka szacowania ryzyka, jako załącznik do zaktualizowanej Polityki Bezpieczeństwa obejmującej również Procedurę szyfrowania dysków, procedurę zarządzania kluczami, oraz kilka innych zaktualizowanych załączników </w:t>
      </w:r>
      <w:r w:rsidR="002D185C" w:rsidRPr="00093601">
        <w:rPr>
          <w:rFonts w:ascii="Times New Roman" w:hAnsi="Times New Roman" w:cs="Times New Roman"/>
        </w:rPr>
        <w:t>nie została wprowadzona, była</w:t>
      </w:r>
      <w:r w:rsidR="00635BF5" w:rsidRPr="00093601">
        <w:rPr>
          <w:rFonts w:ascii="Times New Roman" w:hAnsi="Times New Roman" w:cs="Times New Roman"/>
        </w:rPr>
        <w:t xml:space="preserve"> w opiniowaniu w komórce Radców Prawnych</w:t>
      </w:r>
      <w:r w:rsidR="002D185C" w:rsidRPr="00093601">
        <w:rPr>
          <w:rFonts w:ascii="Times New Roman" w:hAnsi="Times New Roman" w:cs="Times New Roman"/>
        </w:rPr>
        <w:t xml:space="preserve"> do 13 marca 2019 r. </w:t>
      </w:r>
      <w:r w:rsidR="00635BF5" w:rsidRPr="00093601">
        <w:rPr>
          <w:rStyle w:val="Odwoanieprzypisudolnego"/>
          <w:rFonts w:ascii="Times New Roman" w:hAnsi="Times New Roman"/>
        </w:rPr>
        <w:footnoteReference w:id="279"/>
      </w:r>
      <w:r w:rsidR="00635BF5" w:rsidRPr="00093601">
        <w:rPr>
          <w:rFonts w:ascii="Times New Roman" w:hAnsi="Times New Roman" w:cs="Times New Roman"/>
        </w:rPr>
        <w:t>.</w:t>
      </w:r>
    </w:p>
    <w:p w14:paraId="28A495D6" w14:textId="0B0D6A5F" w:rsidR="00635BF5" w:rsidRDefault="00635BF5"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292-294]</w:t>
      </w:r>
    </w:p>
    <w:p w14:paraId="1CB67FC7" w14:textId="23E8477B" w:rsidR="00CC09C7" w:rsidRPr="00E67BA3" w:rsidRDefault="00E67BA3" w:rsidP="00E67BA3">
      <w:pPr>
        <w:spacing w:before="120" w:after="120"/>
        <w:jc w:val="both"/>
        <w:rPr>
          <w:rFonts w:ascii="Times New Roman" w:hAnsi="Times New Roman" w:cs="Times New Roman"/>
          <w:b/>
          <w:bCs/>
        </w:rPr>
      </w:pPr>
      <w:r w:rsidRPr="00E67BA3">
        <w:rPr>
          <w:rFonts w:ascii="Times New Roman" w:hAnsi="Times New Roman" w:cs="Times New Roman"/>
          <w:b/>
          <w:bCs/>
        </w:rPr>
        <w:t>Ocena obszaru:</w:t>
      </w:r>
    </w:p>
    <w:p w14:paraId="529AF166" w14:textId="2D70429B" w:rsidR="00CC09C7" w:rsidRPr="00093601" w:rsidRDefault="00CC09C7" w:rsidP="00CC09C7">
      <w:pPr>
        <w:spacing w:before="120" w:after="120"/>
        <w:jc w:val="both"/>
        <w:rPr>
          <w:rFonts w:ascii="Times New Roman" w:hAnsi="Times New Roman" w:cs="Times New Roman"/>
        </w:rPr>
      </w:pPr>
      <w:r>
        <w:rPr>
          <w:rFonts w:ascii="Times New Roman" w:hAnsi="Times New Roman" w:cs="Times New Roman"/>
        </w:rPr>
        <w:t>Kontrolujący zwracają uwagę, że pomimo realizowania od 2013 r. przez PIG-PIB zadań, których celem było m.in. wdrożenie system</w:t>
      </w:r>
      <w:r w:rsidR="00897886">
        <w:rPr>
          <w:rFonts w:ascii="Times New Roman" w:hAnsi="Times New Roman" w:cs="Times New Roman"/>
        </w:rPr>
        <w:t>u</w:t>
      </w:r>
      <w:r>
        <w:rPr>
          <w:rFonts w:ascii="Times New Roman" w:hAnsi="Times New Roman" w:cs="Times New Roman"/>
        </w:rPr>
        <w:t xml:space="preserve"> zarządzania bezpieczeństwem informacji, do czasu zakończenia kontroli system ten nie został w pełni ustanowiony. Należy mieć też na uwadze, że PIG-PIB otrzymywał środki NFOŚiGW na realizację tych zadań. Ostatecznie Polityka Bezpieczeństwa została opracowana</w:t>
      </w:r>
      <w:r w:rsidR="002E294B">
        <w:rPr>
          <w:rFonts w:ascii="Times New Roman" w:hAnsi="Times New Roman" w:cs="Times New Roman"/>
        </w:rPr>
        <w:br/>
      </w:r>
      <w:r w:rsidRPr="00093601">
        <w:rPr>
          <w:rFonts w:ascii="Times New Roman" w:hAnsi="Times New Roman" w:cs="Times New Roman"/>
        </w:rPr>
        <w:t>w ramach prac własnych PIG-PIB, wyłącznie własnymi zasobami</w:t>
      </w:r>
      <w:r>
        <w:rPr>
          <w:rFonts w:ascii="Times New Roman" w:hAnsi="Times New Roman" w:cs="Times New Roman"/>
        </w:rPr>
        <w:t>.</w:t>
      </w:r>
    </w:p>
    <w:p w14:paraId="5A801A58" w14:textId="77777777" w:rsidR="00920B01" w:rsidRPr="00093601" w:rsidRDefault="00920B01" w:rsidP="00EB6896">
      <w:pPr>
        <w:pStyle w:val="Akapitzlist"/>
        <w:numPr>
          <w:ilvl w:val="0"/>
          <w:numId w:val="50"/>
        </w:numPr>
        <w:spacing w:after="0"/>
        <w:rPr>
          <w:rFonts w:ascii="Times New Roman" w:hAnsi="Times New Roman" w:cs="Times New Roman"/>
          <w:b/>
        </w:rPr>
      </w:pPr>
      <w:r w:rsidRPr="00093601">
        <w:rPr>
          <w:rFonts w:ascii="Times New Roman" w:hAnsi="Times New Roman" w:cs="Times New Roman"/>
          <w:b/>
        </w:rPr>
        <w:t>Stan realizacji wybranych zaleceń pokontrolnych wydanych przez Ministra Środowiska oraz inne organy kontroli;</w:t>
      </w:r>
    </w:p>
    <w:p w14:paraId="7F7F7D14" w14:textId="77777777" w:rsidR="00920B01" w:rsidRPr="00093601" w:rsidRDefault="00920B01" w:rsidP="00920B01">
      <w:pPr>
        <w:spacing w:after="0"/>
        <w:rPr>
          <w:rFonts w:ascii="Times New Roman" w:hAnsi="Times New Roman" w:cs="Times New Roman"/>
          <w:b/>
        </w:rPr>
      </w:pPr>
    </w:p>
    <w:p w14:paraId="45032D00" w14:textId="77777777" w:rsidR="00FE17C5" w:rsidRPr="00556EBA" w:rsidRDefault="00FE17C5" w:rsidP="00FE17C5">
      <w:pPr>
        <w:pStyle w:val="Akapitzlist"/>
        <w:numPr>
          <w:ilvl w:val="0"/>
          <w:numId w:val="8"/>
        </w:numPr>
        <w:suppressAutoHyphens w:val="0"/>
        <w:spacing w:after="0"/>
        <w:ind w:left="426"/>
        <w:rPr>
          <w:rFonts w:ascii="Times New Roman" w:hAnsi="Times New Roman" w:cs="Times New Roman"/>
          <w:b/>
          <w:lang w:eastAsia="pl-PL"/>
        </w:rPr>
      </w:pPr>
      <w:r w:rsidRPr="00556EBA">
        <w:rPr>
          <w:rFonts w:ascii="Times New Roman" w:hAnsi="Times New Roman" w:cs="Times New Roman"/>
          <w:b/>
          <w:lang w:eastAsia="pl-PL"/>
        </w:rPr>
        <w:t>Kontrola nr 5/2016</w:t>
      </w:r>
    </w:p>
    <w:p w14:paraId="25E227FA" w14:textId="77777777" w:rsidR="00FE17C5" w:rsidRPr="00556EBA" w:rsidRDefault="00FE17C5" w:rsidP="00FE17C5">
      <w:pPr>
        <w:spacing w:after="0"/>
        <w:jc w:val="both"/>
        <w:rPr>
          <w:rFonts w:ascii="Times New Roman" w:eastAsia="Times New Roman" w:hAnsi="Times New Roman" w:cs="Times New Roman"/>
          <w:lang w:eastAsia="pl-PL"/>
        </w:rPr>
      </w:pPr>
    </w:p>
    <w:p w14:paraId="70246687" w14:textId="77777777" w:rsidR="00FE17C5" w:rsidRPr="00556EBA" w:rsidRDefault="00FE17C5" w:rsidP="00FE17C5">
      <w:pPr>
        <w:spacing w:after="0"/>
        <w:jc w:val="both"/>
        <w:rPr>
          <w:rFonts w:ascii="Times New Roman" w:eastAsia="Times New Roman" w:hAnsi="Times New Roman" w:cs="Times New Roman"/>
          <w:i/>
          <w:iCs/>
          <w:lang w:eastAsia="pl-PL"/>
        </w:rPr>
      </w:pPr>
      <w:r>
        <w:rPr>
          <w:rFonts w:ascii="Times New Roman" w:eastAsia="Times New Roman" w:hAnsi="Times New Roman" w:cs="Times New Roman"/>
          <w:lang w:eastAsia="pl-PL"/>
        </w:rPr>
        <w:t>Z</w:t>
      </w:r>
      <w:r w:rsidRPr="00556EBA">
        <w:rPr>
          <w:rFonts w:ascii="Times New Roman" w:eastAsia="Times New Roman" w:hAnsi="Times New Roman" w:cs="Times New Roman"/>
          <w:lang w:eastAsia="pl-PL"/>
        </w:rPr>
        <w:t>aleceni</w:t>
      </w:r>
      <w:r>
        <w:rPr>
          <w:rFonts w:ascii="Times New Roman" w:eastAsia="Times New Roman" w:hAnsi="Times New Roman" w:cs="Times New Roman"/>
          <w:lang w:eastAsia="pl-PL"/>
        </w:rPr>
        <w:t>e</w:t>
      </w:r>
      <w:r w:rsidRPr="00556EBA">
        <w:rPr>
          <w:rFonts w:ascii="Times New Roman" w:eastAsia="Times New Roman" w:hAnsi="Times New Roman" w:cs="Times New Roman"/>
          <w:lang w:eastAsia="pl-PL"/>
        </w:rPr>
        <w:t xml:space="preserve"> zakończenia realizacji projektu pn. </w:t>
      </w:r>
      <w:r w:rsidRPr="00556EBA">
        <w:rPr>
          <w:rFonts w:ascii="Times New Roman" w:eastAsia="Times New Roman" w:hAnsi="Times New Roman" w:cs="Times New Roman"/>
          <w:i/>
          <w:iCs/>
          <w:lang w:eastAsia="pl-PL"/>
        </w:rPr>
        <w:t>„</w:t>
      </w:r>
      <w:bookmarkStart w:id="56" w:name="_Hlk525725960"/>
      <w:r w:rsidRPr="00556EBA">
        <w:rPr>
          <w:rFonts w:ascii="Times New Roman" w:eastAsia="Times New Roman" w:hAnsi="Times New Roman" w:cs="Times New Roman"/>
          <w:i/>
          <w:iCs/>
          <w:lang w:eastAsia="pl-PL"/>
        </w:rPr>
        <w:t>Zintegrowany system informatyczny Pa</w:t>
      </w:r>
      <w:r w:rsidRPr="00556EBA">
        <w:rPr>
          <w:rFonts w:ascii="Times New Roman" w:eastAsia="Times New Roman" w:hAnsi="Times New Roman" w:cs="Times New Roman"/>
          <w:lang w:eastAsia="pl-PL"/>
        </w:rPr>
        <w:t>ń</w:t>
      </w:r>
      <w:r w:rsidRPr="00556EBA">
        <w:rPr>
          <w:rFonts w:ascii="Times New Roman" w:eastAsia="Times New Roman" w:hAnsi="Times New Roman" w:cs="Times New Roman"/>
          <w:i/>
          <w:iCs/>
          <w:lang w:eastAsia="pl-PL"/>
        </w:rPr>
        <w:t>stwowego Instytutu Geologicznego — Pa</w:t>
      </w:r>
      <w:r w:rsidRPr="00556EBA">
        <w:rPr>
          <w:rFonts w:ascii="Times New Roman" w:eastAsia="Times New Roman" w:hAnsi="Times New Roman" w:cs="Times New Roman"/>
          <w:i/>
          <w:lang w:eastAsia="pl-PL"/>
        </w:rPr>
        <w:t>ń</w:t>
      </w:r>
      <w:r w:rsidRPr="00556EBA">
        <w:rPr>
          <w:rFonts w:ascii="Times New Roman" w:eastAsia="Times New Roman" w:hAnsi="Times New Roman" w:cs="Times New Roman"/>
          <w:i/>
          <w:iCs/>
          <w:lang w:eastAsia="pl-PL"/>
        </w:rPr>
        <w:t>stwowego Instytutu Badawczego (ZSI PIG-PIB) oparty o architektur</w:t>
      </w:r>
      <w:r w:rsidRPr="00556EBA">
        <w:rPr>
          <w:rFonts w:ascii="Times New Roman" w:eastAsia="Times New Roman" w:hAnsi="Times New Roman" w:cs="Times New Roman"/>
          <w:lang w:eastAsia="pl-PL"/>
        </w:rPr>
        <w:t xml:space="preserve">ę </w:t>
      </w:r>
      <w:r w:rsidRPr="00556EBA">
        <w:rPr>
          <w:rFonts w:ascii="Times New Roman" w:eastAsia="Times New Roman" w:hAnsi="Times New Roman" w:cs="Times New Roman"/>
          <w:i/>
          <w:iCs/>
          <w:lang w:eastAsia="pl-PL"/>
        </w:rPr>
        <w:t>SOA</w:t>
      </w:r>
      <w:bookmarkEnd w:id="56"/>
      <w:r w:rsidRPr="00556EBA">
        <w:rPr>
          <w:rFonts w:ascii="Times New Roman" w:eastAsia="Times New Roman" w:hAnsi="Times New Roman" w:cs="Times New Roman"/>
          <w:i/>
          <w:iCs/>
          <w:lang w:eastAsia="pl-PL"/>
        </w:rPr>
        <w:t>".</w:t>
      </w:r>
    </w:p>
    <w:p w14:paraId="3F7E3889" w14:textId="77777777" w:rsidR="00FE17C5" w:rsidRPr="00556EBA" w:rsidRDefault="00FE17C5" w:rsidP="00FE17C5">
      <w:pPr>
        <w:spacing w:after="0"/>
        <w:jc w:val="both"/>
        <w:rPr>
          <w:rFonts w:ascii="Times New Roman" w:hAnsi="Times New Roman" w:cs="Times New Roman"/>
        </w:rPr>
      </w:pPr>
    </w:p>
    <w:p w14:paraId="684BC465" w14:textId="77777777" w:rsidR="00FE17C5" w:rsidRDefault="00FE17C5" w:rsidP="00FE17C5">
      <w:pPr>
        <w:spacing w:after="0"/>
        <w:jc w:val="both"/>
        <w:rPr>
          <w:rFonts w:ascii="Times New Roman" w:hAnsi="Times New Roman" w:cs="Times New Roman"/>
        </w:rPr>
      </w:pPr>
      <w:r>
        <w:rPr>
          <w:rFonts w:ascii="Times New Roman" w:hAnsi="Times New Roman" w:cs="Times New Roman"/>
        </w:rPr>
        <w:t>Przyjęte do realizacji.</w:t>
      </w:r>
    </w:p>
    <w:p w14:paraId="3DBA54B9" w14:textId="77777777" w:rsidR="00FE17C5" w:rsidRDefault="00FE17C5" w:rsidP="00FE17C5">
      <w:pPr>
        <w:spacing w:after="0"/>
        <w:jc w:val="both"/>
        <w:rPr>
          <w:rFonts w:ascii="Times New Roman" w:hAnsi="Times New Roman" w:cs="Times New Roman"/>
        </w:rPr>
      </w:pPr>
    </w:p>
    <w:p w14:paraId="3051049D" w14:textId="65FFBD47" w:rsidR="00FE17C5" w:rsidRPr="00556EBA" w:rsidRDefault="0066601C" w:rsidP="00FE17C5">
      <w:pPr>
        <w:spacing w:after="0"/>
        <w:jc w:val="both"/>
        <w:rPr>
          <w:rFonts w:ascii="Times New Roman" w:hAnsi="Times New Roman" w:cs="Times New Roman"/>
        </w:rPr>
      </w:pPr>
      <w:r>
        <w:rPr>
          <w:rFonts w:ascii="Times New Roman" w:hAnsi="Times New Roman" w:cs="Times New Roman"/>
        </w:rPr>
        <w:t xml:space="preserve">Była </w:t>
      </w:r>
      <w:r w:rsidR="00FE17C5">
        <w:rPr>
          <w:rFonts w:ascii="Times New Roman" w:hAnsi="Times New Roman" w:cs="Times New Roman"/>
        </w:rPr>
        <w:t xml:space="preserve">Dyrektor </w:t>
      </w:r>
      <w:r w:rsidR="00FE17C5" w:rsidRPr="00556EBA">
        <w:rPr>
          <w:rFonts w:ascii="Times New Roman" w:hAnsi="Times New Roman" w:cs="Times New Roman"/>
        </w:rPr>
        <w:t xml:space="preserve">PIG-PIB </w:t>
      </w:r>
      <w:r w:rsidR="00FE17C5">
        <w:rPr>
          <w:rFonts w:ascii="Times New Roman" w:hAnsi="Times New Roman" w:cs="Times New Roman"/>
        </w:rPr>
        <w:t>wyjaśnił</w:t>
      </w:r>
      <w:r>
        <w:rPr>
          <w:rFonts w:ascii="Times New Roman" w:hAnsi="Times New Roman" w:cs="Times New Roman"/>
        </w:rPr>
        <w:t>a</w:t>
      </w:r>
      <w:r w:rsidR="00FE17C5">
        <w:rPr>
          <w:rFonts w:ascii="Times New Roman" w:hAnsi="Times New Roman" w:cs="Times New Roman"/>
        </w:rPr>
        <w:t xml:space="preserve">, że w związku z ww. zaleceniem </w:t>
      </w:r>
      <w:r w:rsidR="00FE17C5" w:rsidRPr="00556EBA">
        <w:rPr>
          <w:rFonts w:ascii="Times New Roman" w:hAnsi="Times New Roman" w:cs="Times New Roman"/>
        </w:rPr>
        <w:t>zawar</w:t>
      </w:r>
      <w:r w:rsidR="00FE17C5">
        <w:rPr>
          <w:rFonts w:ascii="Times New Roman" w:hAnsi="Times New Roman" w:cs="Times New Roman"/>
        </w:rPr>
        <w:t>to</w:t>
      </w:r>
      <w:r w:rsidR="00FE17C5" w:rsidRPr="00556EBA">
        <w:rPr>
          <w:rFonts w:ascii="Times New Roman" w:hAnsi="Times New Roman" w:cs="Times New Roman"/>
        </w:rPr>
        <w:t xml:space="preserve"> dwa aneksy do umowy</w:t>
      </w:r>
      <w:r w:rsidR="002E294B">
        <w:rPr>
          <w:rFonts w:ascii="Times New Roman" w:hAnsi="Times New Roman" w:cs="Times New Roman"/>
        </w:rPr>
        <w:br/>
      </w:r>
      <w:r w:rsidR="00FE17C5" w:rsidRPr="00556EBA">
        <w:rPr>
          <w:rFonts w:ascii="Times New Roman" w:hAnsi="Times New Roman" w:cs="Times New Roman"/>
        </w:rPr>
        <w:t>o dofinansowanie</w:t>
      </w:r>
      <w:r w:rsidR="00FE17C5">
        <w:rPr>
          <w:rFonts w:ascii="Times New Roman" w:hAnsi="Times New Roman" w:cs="Times New Roman"/>
        </w:rPr>
        <w:t xml:space="preserve"> zadania</w:t>
      </w:r>
      <w:r w:rsidR="00FE17C5" w:rsidRPr="00556EBA">
        <w:rPr>
          <w:rFonts w:ascii="Times New Roman" w:hAnsi="Times New Roman" w:cs="Times New Roman"/>
        </w:rPr>
        <w:t xml:space="preserve">, które zmniejszyły zakres i wartość przedsięwzięcia. </w:t>
      </w:r>
      <w:r w:rsidR="00FE17C5">
        <w:rPr>
          <w:rFonts w:ascii="Times New Roman" w:hAnsi="Times New Roman" w:cs="Times New Roman"/>
        </w:rPr>
        <w:t xml:space="preserve">Dodatkowo Dyrektor Instytutu zawiadomił organy ścigania </w:t>
      </w:r>
      <w:r w:rsidR="00FE17C5" w:rsidRPr="00556EBA">
        <w:rPr>
          <w:rFonts w:ascii="Times New Roman" w:hAnsi="Times New Roman" w:cs="Times New Roman"/>
        </w:rPr>
        <w:t>o możliwości popełnienia przestępstwa w związku</w:t>
      </w:r>
      <w:r>
        <w:rPr>
          <w:rFonts w:ascii="Times New Roman" w:hAnsi="Times New Roman" w:cs="Times New Roman"/>
        </w:rPr>
        <w:t xml:space="preserve"> </w:t>
      </w:r>
      <w:r w:rsidR="00FE17C5" w:rsidRPr="00556EBA">
        <w:rPr>
          <w:rFonts w:ascii="Times New Roman" w:hAnsi="Times New Roman" w:cs="Times New Roman"/>
        </w:rPr>
        <w:t>z realizacją przedsięwzięcia,</w:t>
      </w:r>
      <w:r w:rsidR="00FE17C5">
        <w:rPr>
          <w:rFonts w:ascii="Times New Roman" w:hAnsi="Times New Roman" w:cs="Times New Roman"/>
        </w:rPr>
        <w:t xml:space="preserve"> w związku z czym </w:t>
      </w:r>
      <w:r w:rsidR="00FE17C5" w:rsidRPr="00556EBA">
        <w:rPr>
          <w:rFonts w:ascii="Times New Roman" w:hAnsi="Times New Roman" w:cs="Times New Roman"/>
        </w:rPr>
        <w:t xml:space="preserve"> </w:t>
      </w:r>
      <w:r w:rsidR="00FE17C5">
        <w:rPr>
          <w:rFonts w:ascii="Times New Roman" w:hAnsi="Times New Roman" w:cs="Times New Roman"/>
        </w:rPr>
        <w:t xml:space="preserve">na wniosek </w:t>
      </w:r>
      <w:r w:rsidR="00FE17C5" w:rsidRPr="00556EBA">
        <w:rPr>
          <w:rFonts w:ascii="Times New Roman" w:hAnsi="Times New Roman" w:cs="Times New Roman"/>
        </w:rPr>
        <w:t xml:space="preserve">Prokuratury Okręgowej </w:t>
      </w:r>
      <w:r w:rsidR="00FE17C5">
        <w:rPr>
          <w:rFonts w:ascii="Times New Roman" w:hAnsi="Times New Roman" w:cs="Times New Roman"/>
        </w:rPr>
        <w:t>przekazano cała dokumentację w sprawie</w:t>
      </w:r>
      <w:r w:rsidR="00FE17C5" w:rsidRPr="00556EBA">
        <w:rPr>
          <w:rStyle w:val="Odwoanieprzypisudolnego"/>
          <w:rFonts w:ascii="Times New Roman" w:hAnsi="Times New Roman"/>
        </w:rPr>
        <w:footnoteReference w:id="280"/>
      </w:r>
      <w:r w:rsidR="00FE17C5" w:rsidRPr="00556EBA">
        <w:rPr>
          <w:rFonts w:ascii="Times New Roman" w:hAnsi="Times New Roman" w:cs="Times New Roman"/>
        </w:rPr>
        <w:t xml:space="preserve">. Do zakończenia </w:t>
      </w:r>
      <w:r w:rsidR="00FE17C5">
        <w:rPr>
          <w:rFonts w:ascii="Times New Roman" w:hAnsi="Times New Roman" w:cs="Times New Roman"/>
        </w:rPr>
        <w:t xml:space="preserve">kontroli </w:t>
      </w:r>
      <w:r w:rsidR="00FE17C5" w:rsidRPr="00556EBA">
        <w:rPr>
          <w:rFonts w:ascii="Times New Roman" w:hAnsi="Times New Roman" w:cs="Times New Roman"/>
        </w:rPr>
        <w:t>PIG-PIB nie rozliczył z NFOŚiGW wszystkich wydatków dotyczących przedsięwzięcia.</w:t>
      </w:r>
    </w:p>
    <w:p w14:paraId="19CDC032" w14:textId="77777777" w:rsidR="00FE17C5" w:rsidRDefault="00FE17C5" w:rsidP="00FE17C5">
      <w:pPr>
        <w:autoSpaceDE w:val="0"/>
        <w:autoSpaceDN w:val="0"/>
        <w:adjustRightInd w:val="0"/>
        <w:spacing w:after="0"/>
        <w:jc w:val="right"/>
        <w:rPr>
          <w:rFonts w:ascii="Times New Roman" w:hAnsi="Times New Roman" w:cs="Times New Roman"/>
        </w:rPr>
      </w:pPr>
      <w:r w:rsidRPr="00556EBA">
        <w:rPr>
          <w:rFonts w:ascii="Times New Roman" w:hAnsi="Times New Roman" w:cs="Times New Roman"/>
        </w:rPr>
        <w:t xml:space="preserve">[Dowód: akta kontroli str. </w:t>
      </w:r>
      <w:r w:rsidRPr="004752F3">
        <w:rPr>
          <w:rFonts w:ascii="Times New Roman" w:hAnsi="Times New Roman" w:cs="Times New Roman"/>
        </w:rPr>
        <w:t>2644-2648</w:t>
      </w:r>
      <w:r w:rsidRPr="00556EBA">
        <w:rPr>
          <w:rFonts w:ascii="Times New Roman" w:hAnsi="Times New Roman" w:cs="Times New Roman"/>
        </w:rPr>
        <w:t>]</w:t>
      </w:r>
    </w:p>
    <w:p w14:paraId="77DA272A" w14:textId="4CB896A4" w:rsidR="00920B01" w:rsidRPr="00093601" w:rsidRDefault="00920B01" w:rsidP="00920B01">
      <w:pPr>
        <w:pStyle w:val="Akapitzlist"/>
        <w:numPr>
          <w:ilvl w:val="0"/>
          <w:numId w:val="8"/>
        </w:numPr>
        <w:spacing w:after="0"/>
        <w:ind w:left="426" w:hanging="426"/>
        <w:jc w:val="both"/>
        <w:rPr>
          <w:rFonts w:ascii="Times New Roman" w:hAnsi="Times New Roman" w:cs="Times New Roman"/>
          <w:b/>
        </w:rPr>
      </w:pPr>
      <w:r w:rsidRPr="00093601">
        <w:rPr>
          <w:rFonts w:ascii="Times New Roman" w:hAnsi="Times New Roman" w:cs="Times New Roman"/>
          <w:b/>
        </w:rPr>
        <w:t xml:space="preserve">Kontrola nr 15/2016 </w:t>
      </w:r>
      <w:r w:rsidR="001727EE" w:rsidRPr="00093601">
        <w:rPr>
          <w:rFonts w:ascii="Times New Roman" w:hAnsi="Times New Roman" w:cs="Times New Roman"/>
          <w:b/>
        </w:rPr>
        <w:t>przeprowadzona przez MŚ</w:t>
      </w:r>
    </w:p>
    <w:p w14:paraId="071D6D19" w14:textId="77777777" w:rsidR="00920B01" w:rsidRPr="00093601" w:rsidRDefault="00920B01" w:rsidP="00920B01">
      <w:pPr>
        <w:pStyle w:val="Akapitzlist"/>
        <w:spacing w:after="0"/>
        <w:ind w:left="426"/>
        <w:jc w:val="both"/>
        <w:rPr>
          <w:rFonts w:ascii="Times New Roman" w:hAnsi="Times New Roman" w:cs="Times New Roman"/>
          <w:b/>
        </w:rPr>
      </w:pPr>
    </w:p>
    <w:p w14:paraId="43B46CBB" w14:textId="17AEC4E3" w:rsidR="00B26772" w:rsidRPr="00093601" w:rsidRDefault="00667C55" w:rsidP="00E83AAE">
      <w:pPr>
        <w:pStyle w:val="Akapitzlist"/>
        <w:numPr>
          <w:ilvl w:val="0"/>
          <w:numId w:val="64"/>
        </w:numPr>
        <w:ind w:left="426"/>
        <w:jc w:val="both"/>
        <w:rPr>
          <w:rFonts w:ascii="Times New Roman" w:hAnsi="Times New Roman" w:cs="Times New Roman"/>
        </w:rPr>
      </w:pPr>
      <w:r w:rsidRPr="00093601">
        <w:rPr>
          <w:rFonts w:ascii="Times New Roman" w:hAnsi="Times New Roman" w:cs="Times New Roman"/>
          <w:color w:val="000000"/>
        </w:rPr>
        <w:t xml:space="preserve">Wniosek dotyczący </w:t>
      </w:r>
      <w:r w:rsidRPr="00093601">
        <w:rPr>
          <w:rFonts w:ascii="Times New Roman" w:hAnsi="Times New Roman" w:cs="Times New Roman"/>
        </w:rPr>
        <w:t>z</w:t>
      </w:r>
      <w:r w:rsidR="00B26772" w:rsidRPr="00093601">
        <w:rPr>
          <w:rFonts w:ascii="Times New Roman" w:hAnsi="Times New Roman" w:cs="Times New Roman"/>
        </w:rPr>
        <w:t>awierani</w:t>
      </w:r>
      <w:r w:rsidR="00E3051D">
        <w:rPr>
          <w:rFonts w:ascii="Times New Roman" w:hAnsi="Times New Roman" w:cs="Times New Roman"/>
        </w:rPr>
        <w:t>a</w:t>
      </w:r>
      <w:r w:rsidR="00B26772" w:rsidRPr="00093601">
        <w:rPr>
          <w:rFonts w:ascii="Times New Roman" w:hAnsi="Times New Roman" w:cs="Times New Roman"/>
        </w:rPr>
        <w:t xml:space="preserve"> umów cywilnoprawnych z zastępcami dyrektora PIG-PIB oraz członkami Rady Naukowej PIG-PIB wyłącznie w przypadkach szczególnie uzasadnionych.</w:t>
      </w:r>
    </w:p>
    <w:p w14:paraId="10299A32" w14:textId="77777777" w:rsidR="006109DA" w:rsidRPr="00093601" w:rsidRDefault="00667C55" w:rsidP="00E83AAE">
      <w:pPr>
        <w:tabs>
          <w:tab w:val="left" w:pos="0"/>
        </w:tabs>
        <w:suppressAutoHyphens w:val="0"/>
        <w:spacing w:after="0"/>
        <w:ind w:left="709" w:hanging="283"/>
        <w:jc w:val="both"/>
        <w:rPr>
          <w:rFonts w:ascii="Times New Roman" w:hAnsi="Times New Roman" w:cs="Times New Roman"/>
        </w:rPr>
      </w:pPr>
      <w:r w:rsidRPr="00093601">
        <w:rPr>
          <w:rFonts w:ascii="Times New Roman" w:hAnsi="Times New Roman" w:cs="Times New Roman"/>
        </w:rPr>
        <w:t xml:space="preserve">Wniosek </w:t>
      </w:r>
      <w:r w:rsidR="006109DA" w:rsidRPr="00093601">
        <w:rPr>
          <w:rFonts w:ascii="Times New Roman" w:hAnsi="Times New Roman" w:cs="Times New Roman"/>
        </w:rPr>
        <w:t xml:space="preserve">nie </w:t>
      </w:r>
      <w:r w:rsidRPr="00093601">
        <w:rPr>
          <w:rFonts w:ascii="Times New Roman" w:hAnsi="Times New Roman" w:cs="Times New Roman"/>
        </w:rPr>
        <w:t xml:space="preserve">zrealizowany. </w:t>
      </w:r>
    </w:p>
    <w:p w14:paraId="3F0311E7" w14:textId="46E8C695" w:rsidR="006109DA" w:rsidRPr="00093601" w:rsidRDefault="00667C55" w:rsidP="00E83AAE">
      <w:pPr>
        <w:tabs>
          <w:tab w:val="left" w:pos="0"/>
        </w:tabs>
        <w:suppressAutoHyphens w:val="0"/>
        <w:spacing w:after="0"/>
        <w:ind w:left="709" w:hanging="283"/>
        <w:jc w:val="both"/>
        <w:rPr>
          <w:rFonts w:ascii="Times New Roman" w:hAnsi="Times New Roman" w:cs="Times New Roman"/>
        </w:rPr>
      </w:pPr>
      <w:r w:rsidRPr="00093601">
        <w:rPr>
          <w:rFonts w:ascii="Times New Roman" w:hAnsi="Times New Roman" w:cs="Times New Roman"/>
        </w:rPr>
        <w:t>Kontrola wykazała zawierani</w:t>
      </w:r>
      <w:r w:rsidR="00E3051D">
        <w:rPr>
          <w:rFonts w:ascii="Times New Roman" w:hAnsi="Times New Roman" w:cs="Times New Roman"/>
        </w:rPr>
        <w:t>e</w:t>
      </w:r>
      <w:r w:rsidRPr="00093601">
        <w:rPr>
          <w:rFonts w:ascii="Times New Roman" w:hAnsi="Times New Roman" w:cs="Times New Roman"/>
        </w:rPr>
        <w:t xml:space="preserve"> umów cywilnoprawnych z </w:t>
      </w:r>
      <w:r w:rsidR="006109DA" w:rsidRPr="00093601">
        <w:rPr>
          <w:rFonts w:ascii="Times New Roman" w:hAnsi="Times New Roman" w:cs="Times New Roman"/>
        </w:rPr>
        <w:t>członkami Rady Naukowej.</w:t>
      </w:r>
    </w:p>
    <w:p w14:paraId="5E34AAB4" w14:textId="77777777" w:rsidR="006109DA" w:rsidRPr="00093601" w:rsidRDefault="006109DA" w:rsidP="00E83AAE">
      <w:pPr>
        <w:tabs>
          <w:tab w:val="left" w:pos="0"/>
        </w:tabs>
        <w:suppressAutoHyphens w:val="0"/>
        <w:spacing w:after="0"/>
        <w:ind w:left="426" w:hanging="360"/>
        <w:jc w:val="both"/>
        <w:rPr>
          <w:rFonts w:ascii="Times New Roman" w:hAnsi="Times New Roman" w:cs="Times New Roman"/>
        </w:rPr>
      </w:pPr>
    </w:p>
    <w:p w14:paraId="547C939B" w14:textId="62D4875D" w:rsidR="00B26772" w:rsidRPr="00093601" w:rsidRDefault="006109DA" w:rsidP="00E83AAE">
      <w:pPr>
        <w:pStyle w:val="Akapitzlist"/>
        <w:numPr>
          <w:ilvl w:val="0"/>
          <w:numId w:val="64"/>
        </w:numPr>
        <w:tabs>
          <w:tab w:val="left" w:pos="0"/>
        </w:tabs>
        <w:suppressAutoHyphens w:val="0"/>
        <w:spacing w:after="0"/>
        <w:ind w:left="426"/>
        <w:jc w:val="both"/>
        <w:rPr>
          <w:rFonts w:ascii="Times New Roman" w:hAnsi="Times New Roman" w:cs="Times New Roman"/>
          <w:color w:val="000000"/>
        </w:rPr>
      </w:pPr>
      <w:r w:rsidRPr="00093601">
        <w:rPr>
          <w:rFonts w:ascii="Times New Roman" w:hAnsi="Times New Roman" w:cs="Times New Roman"/>
          <w:color w:val="000000"/>
        </w:rPr>
        <w:t>Wniosek dotyczący p</w:t>
      </w:r>
      <w:r w:rsidR="00B26772" w:rsidRPr="00093601">
        <w:rPr>
          <w:rFonts w:ascii="Times New Roman" w:hAnsi="Times New Roman" w:cs="Times New Roman"/>
          <w:color w:val="000000"/>
        </w:rPr>
        <w:t>odjęci</w:t>
      </w:r>
      <w:r w:rsidRPr="00093601">
        <w:rPr>
          <w:rFonts w:ascii="Times New Roman" w:hAnsi="Times New Roman" w:cs="Times New Roman"/>
          <w:color w:val="000000"/>
        </w:rPr>
        <w:t>a</w:t>
      </w:r>
      <w:r w:rsidR="00B26772" w:rsidRPr="00093601">
        <w:rPr>
          <w:rFonts w:ascii="Times New Roman" w:hAnsi="Times New Roman" w:cs="Times New Roman"/>
          <w:color w:val="000000"/>
        </w:rPr>
        <w:t xml:space="preserve"> działań zmierzających do ograniczenia ogólnej liczby zawieranych umów cywilnoprawnych przez PIG-PIB poprzez rozszerzenie zakresów czynności pracowników PIG-PIB w ramach stosunku pracy bądź przydzielenie dodatku finansowego</w:t>
      </w:r>
      <w:r w:rsidR="00990A53">
        <w:rPr>
          <w:rFonts w:ascii="Times New Roman" w:hAnsi="Times New Roman" w:cs="Times New Roman"/>
          <w:color w:val="000000"/>
        </w:rPr>
        <w:br/>
      </w:r>
      <w:r w:rsidR="00B26772" w:rsidRPr="00093601">
        <w:rPr>
          <w:rFonts w:ascii="Times New Roman" w:hAnsi="Times New Roman" w:cs="Times New Roman"/>
          <w:color w:val="000000"/>
        </w:rPr>
        <w:t>w przypadku stałego powierzania zadań wykraczających poza zakres czynności wynikający ze stosunku pracy.</w:t>
      </w:r>
    </w:p>
    <w:p w14:paraId="1E67945A" w14:textId="77777777" w:rsidR="00B66D39" w:rsidRPr="00093601" w:rsidRDefault="00B66D39" w:rsidP="00E83AAE">
      <w:pPr>
        <w:pStyle w:val="Akapitzlist"/>
        <w:tabs>
          <w:tab w:val="left" w:pos="0"/>
        </w:tabs>
        <w:suppressAutoHyphens w:val="0"/>
        <w:spacing w:after="0"/>
        <w:ind w:left="426" w:hanging="360"/>
        <w:jc w:val="both"/>
        <w:rPr>
          <w:rFonts w:ascii="Times New Roman" w:hAnsi="Times New Roman" w:cs="Times New Roman"/>
          <w:color w:val="000000"/>
        </w:rPr>
      </w:pPr>
    </w:p>
    <w:p w14:paraId="603BD14A" w14:textId="637CC2E0" w:rsidR="006109DA" w:rsidRPr="00E83AAE" w:rsidRDefault="006109DA" w:rsidP="00E83AAE">
      <w:pPr>
        <w:tabs>
          <w:tab w:val="left" w:pos="0"/>
        </w:tabs>
        <w:suppressAutoHyphens w:val="0"/>
        <w:spacing w:after="0"/>
        <w:ind w:left="709" w:hanging="283"/>
        <w:jc w:val="both"/>
        <w:rPr>
          <w:rFonts w:ascii="Times New Roman" w:hAnsi="Times New Roman" w:cs="Times New Roman"/>
        </w:rPr>
      </w:pPr>
      <w:r w:rsidRPr="00E83AAE">
        <w:rPr>
          <w:rFonts w:ascii="Times New Roman" w:hAnsi="Times New Roman" w:cs="Times New Roman"/>
        </w:rPr>
        <w:t>Wniosek przyjęty do realizacji.</w:t>
      </w:r>
    </w:p>
    <w:p w14:paraId="444CFD0B" w14:textId="14F6FADB" w:rsidR="006109DA" w:rsidRPr="00E83AAE" w:rsidRDefault="006109DA" w:rsidP="00E83AAE">
      <w:pPr>
        <w:suppressAutoHyphens w:val="0"/>
        <w:spacing w:after="0"/>
        <w:ind w:left="426"/>
        <w:jc w:val="both"/>
        <w:rPr>
          <w:rFonts w:ascii="Times New Roman" w:hAnsi="Times New Roman" w:cs="Times New Roman"/>
        </w:rPr>
      </w:pPr>
      <w:r w:rsidRPr="00E83AAE">
        <w:rPr>
          <w:rFonts w:ascii="Times New Roman" w:hAnsi="Times New Roman" w:cs="Times New Roman"/>
        </w:rPr>
        <w:t xml:space="preserve">Kontrola wykazała odstąpienie </w:t>
      </w:r>
      <w:r w:rsidR="00B66D39" w:rsidRPr="00E83AAE">
        <w:rPr>
          <w:rFonts w:ascii="Times New Roman" w:hAnsi="Times New Roman" w:cs="Times New Roman"/>
        </w:rPr>
        <w:t>od</w:t>
      </w:r>
      <w:r w:rsidRPr="00E83AAE">
        <w:rPr>
          <w:rFonts w:ascii="Times New Roman" w:hAnsi="Times New Roman" w:cs="Times New Roman"/>
        </w:rPr>
        <w:t xml:space="preserve"> zawierania umów cywilnoprawnych z pracownikami Instytutu.</w:t>
      </w:r>
      <w:r w:rsidR="00E83AAE">
        <w:rPr>
          <w:rFonts w:ascii="Times New Roman" w:hAnsi="Times New Roman" w:cs="Times New Roman"/>
        </w:rPr>
        <w:t xml:space="preserve"> </w:t>
      </w:r>
      <w:r w:rsidRPr="00E83AAE">
        <w:rPr>
          <w:rFonts w:ascii="Times New Roman" w:hAnsi="Times New Roman" w:cs="Times New Roman"/>
        </w:rPr>
        <w:t xml:space="preserve">Do lutego 2019 r. ostatecznie nie rozwiązano kwestii realizacji zadań wykraczających poza zakresy czynności. </w:t>
      </w:r>
    </w:p>
    <w:p w14:paraId="31B737F3" w14:textId="77777777" w:rsidR="006109DA" w:rsidRPr="00093601" w:rsidRDefault="006109DA" w:rsidP="00E83AAE">
      <w:pPr>
        <w:pStyle w:val="Akapitzlist"/>
        <w:tabs>
          <w:tab w:val="left" w:pos="0"/>
        </w:tabs>
        <w:suppressAutoHyphens w:val="0"/>
        <w:spacing w:after="0"/>
        <w:ind w:left="426" w:hanging="360"/>
        <w:jc w:val="both"/>
        <w:rPr>
          <w:rFonts w:ascii="Times New Roman" w:hAnsi="Times New Roman" w:cs="Times New Roman"/>
          <w:color w:val="000000"/>
        </w:rPr>
      </w:pPr>
    </w:p>
    <w:p w14:paraId="69D86657" w14:textId="2BDF1A84" w:rsidR="00920B01" w:rsidRPr="00093601" w:rsidRDefault="006109DA" w:rsidP="00E83AAE">
      <w:pPr>
        <w:pStyle w:val="Akapitzlist"/>
        <w:numPr>
          <w:ilvl w:val="0"/>
          <w:numId w:val="64"/>
        </w:numPr>
        <w:ind w:left="426"/>
        <w:jc w:val="both"/>
        <w:rPr>
          <w:rFonts w:ascii="Times New Roman" w:hAnsi="Times New Roman" w:cs="Times New Roman"/>
          <w:b/>
        </w:rPr>
      </w:pPr>
      <w:r w:rsidRPr="00093601">
        <w:rPr>
          <w:rFonts w:ascii="Times New Roman" w:hAnsi="Times New Roman" w:cs="Times New Roman"/>
          <w:color w:val="000000"/>
        </w:rPr>
        <w:t xml:space="preserve">Wniosek dotyczący </w:t>
      </w:r>
      <w:r w:rsidRPr="00093601">
        <w:rPr>
          <w:rFonts w:ascii="Times New Roman" w:hAnsi="Times New Roman" w:cs="Times New Roman"/>
        </w:rPr>
        <w:t>p</w:t>
      </w:r>
      <w:r w:rsidR="00B26772" w:rsidRPr="00093601">
        <w:rPr>
          <w:rFonts w:ascii="Times New Roman" w:hAnsi="Times New Roman" w:cs="Times New Roman"/>
        </w:rPr>
        <w:t>rzestrzegani</w:t>
      </w:r>
      <w:r w:rsidR="001727EE" w:rsidRPr="00093601">
        <w:rPr>
          <w:rFonts w:ascii="Times New Roman" w:hAnsi="Times New Roman" w:cs="Times New Roman"/>
        </w:rPr>
        <w:t>a</w:t>
      </w:r>
      <w:r w:rsidR="00B26772" w:rsidRPr="00093601">
        <w:rPr>
          <w:rFonts w:ascii="Times New Roman" w:hAnsi="Times New Roman" w:cs="Times New Roman"/>
        </w:rPr>
        <w:t xml:space="preserve"> procedur wewnętrznych eliminując</w:t>
      </w:r>
      <w:r w:rsidR="001727EE" w:rsidRPr="00093601">
        <w:rPr>
          <w:rFonts w:ascii="Times New Roman" w:hAnsi="Times New Roman" w:cs="Times New Roman"/>
        </w:rPr>
        <w:t>ych</w:t>
      </w:r>
      <w:r w:rsidR="00B26772" w:rsidRPr="00093601">
        <w:rPr>
          <w:rFonts w:ascii="Times New Roman" w:hAnsi="Times New Roman" w:cs="Times New Roman"/>
        </w:rPr>
        <w:t xml:space="preserve"> występowanie uchybień formalnych</w:t>
      </w:r>
      <w:r w:rsidRPr="00093601">
        <w:rPr>
          <w:rFonts w:ascii="Times New Roman" w:hAnsi="Times New Roman" w:cs="Times New Roman"/>
        </w:rPr>
        <w:t xml:space="preserve"> </w:t>
      </w:r>
      <w:r w:rsidR="00B26772" w:rsidRPr="00093601">
        <w:rPr>
          <w:rFonts w:ascii="Times New Roman" w:hAnsi="Times New Roman" w:cs="Times New Roman"/>
        </w:rPr>
        <w:t>w dokumentacji umów cywilnoprawnych oraz uzupełnienie procedur</w:t>
      </w:r>
      <w:r w:rsidR="00990A53">
        <w:rPr>
          <w:rFonts w:ascii="Times New Roman" w:hAnsi="Times New Roman" w:cs="Times New Roman"/>
        </w:rPr>
        <w:br/>
      </w:r>
      <w:r w:rsidR="00B26772" w:rsidRPr="00093601">
        <w:rPr>
          <w:rFonts w:ascii="Times New Roman" w:hAnsi="Times New Roman" w:cs="Times New Roman"/>
        </w:rPr>
        <w:t>o obowiązek każdorazowego sporządzania protokołu odbioru pracy od Wykonawcy.</w:t>
      </w:r>
    </w:p>
    <w:p w14:paraId="06745FE3" w14:textId="77777777" w:rsidR="006109DA" w:rsidRPr="00093601" w:rsidRDefault="006109DA" w:rsidP="00E83AAE">
      <w:pPr>
        <w:pStyle w:val="Akapitzlist"/>
        <w:tabs>
          <w:tab w:val="left" w:pos="0"/>
        </w:tabs>
        <w:suppressAutoHyphens w:val="0"/>
        <w:spacing w:after="0"/>
        <w:ind w:left="426" w:hanging="360"/>
        <w:jc w:val="both"/>
        <w:rPr>
          <w:rFonts w:ascii="Times New Roman" w:hAnsi="Times New Roman" w:cs="Times New Roman"/>
          <w:color w:val="000000"/>
        </w:rPr>
      </w:pPr>
    </w:p>
    <w:p w14:paraId="6D4EF9C0" w14:textId="6FD74053" w:rsidR="00920B01" w:rsidRPr="00E83AAE" w:rsidRDefault="006109DA" w:rsidP="00E83AAE">
      <w:pPr>
        <w:tabs>
          <w:tab w:val="left" w:pos="0"/>
        </w:tabs>
        <w:suppressAutoHyphens w:val="0"/>
        <w:spacing w:after="0"/>
        <w:ind w:left="709" w:hanging="283"/>
        <w:jc w:val="both"/>
        <w:rPr>
          <w:rFonts w:ascii="Times New Roman" w:hAnsi="Times New Roman" w:cs="Times New Roman"/>
        </w:rPr>
      </w:pPr>
      <w:r w:rsidRPr="00E83AAE">
        <w:rPr>
          <w:rFonts w:ascii="Times New Roman" w:hAnsi="Times New Roman" w:cs="Times New Roman"/>
        </w:rPr>
        <w:t xml:space="preserve">Wniosek </w:t>
      </w:r>
      <w:r w:rsidR="001727EE" w:rsidRPr="00E83AAE">
        <w:rPr>
          <w:rFonts w:ascii="Times New Roman" w:hAnsi="Times New Roman" w:cs="Times New Roman"/>
        </w:rPr>
        <w:t xml:space="preserve">zrealizowany. </w:t>
      </w:r>
    </w:p>
    <w:p w14:paraId="09D03077" w14:textId="77777777" w:rsidR="00920B01" w:rsidRPr="00093601" w:rsidRDefault="00920B01" w:rsidP="00093601">
      <w:pPr>
        <w:spacing w:before="120" w:after="120"/>
        <w:jc w:val="right"/>
        <w:rPr>
          <w:rFonts w:ascii="Times New Roman" w:hAnsi="Times New Roman" w:cs="Times New Roman"/>
        </w:rPr>
      </w:pPr>
      <w:r w:rsidRPr="00093601">
        <w:rPr>
          <w:rFonts w:ascii="Times New Roman" w:hAnsi="Times New Roman" w:cs="Times New Roman"/>
        </w:rPr>
        <w:t>[Dowód: akta kontroli str. 2649-2862]</w:t>
      </w:r>
    </w:p>
    <w:p w14:paraId="5F34F819" w14:textId="2D666EF6" w:rsidR="00B26772" w:rsidRPr="00E1380C" w:rsidRDefault="00B26772" w:rsidP="00E83AAE">
      <w:pPr>
        <w:pStyle w:val="Akapitzlist"/>
        <w:numPr>
          <w:ilvl w:val="0"/>
          <w:numId w:val="8"/>
        </w:numPr>
        <w:tabs>
          <w:tab w:val="left" w:pos="5954"/>
          <w:tab w:val="left" w:pos="6096"/>
          <w:tab w:val="left" w:pos="7514"/>
        </w:tabs>
        <w:spacing w:after="0"/>
        <w:ind w:left="426"/>
        <w:rPr>
          <w:rFonts w:ascii="Times New Roman" w:hAnsi="Times New Roman" w:cs="Times New Roman"/>
          <w:b/>
        </w:rPr>
      </w:pPr>
      <w:r w:rsidRPr="00E1380C">
        <w:rPr>
          <w:rFonts w:ascii="Times New Roman" w:hAnsi="Times New Roman" w:cs="Times New Roman"/>
          <w:b/>
        </w:rPr>
        <w:t>Kontrola nr 21/2016</w:t>
      </w:r>
      <w:r w:rsidR="001727EE" w:rsidRPr="00E1380C">
        <w:rPr>
          <w:rFonts w:ascii="Times New Roman" w:hAnsi="Times New Roman" w:cs="Times New Roman"/>
          <w:b/>
        </w:rPr>
        <w:t xml:space="preserve"> przeprowadzona przez MŚ</w:t>
      </w:r>
    </w:p>
    <w:p w14:paraId="1B1BEC39" w14:textId="77777777" w:rsidR="00232B29" w:rsidRPr="00093601" w:rsidRDefault="00232B29" w:rsidP="0027260F">
      <w:pPr>
        <w:spacing w:after="0"/>
        <w:jc w:val="both"/>
        <w:rPr>
          <w:rFonts w:ascii="Times New Roman" w:eastAsia="Times New Roman" w:hAnsi="Times New Roman" w:cs="Times New Roman"/>
          <w:lang w:eastAsia="pl-PL"/>
        </w:rPr>
      </w:pPr>
    </w:p>
    <w:p w14:paraId="3416D93A" w14:textId="30479BA7" w:rsidR="00B26772" w:rsidRPr="00093601" w:rsidRDefault="003C380F" w:rsidP="00E83AAE">
      <w:pPr>
        <w:pStyle w:val="Akapitzlist"/>
        <w:numPr>
          <w:ilvl w:val="0"/>
          <w:numId w:val="55"/>
        </w:numPr>
        <w:suppressAutoHyphens w:val="0"/>
        <w:spacing w:after="0"/>
        <w:ind w:left="426" w:hanging="283"/>
        <w:jc w:val="both"/>
        <w:rPr>
          <w:rFonts w:ascii="Times New Roman" w:eastAsiaTheme="minorHAnsi" w:hAnsi="Times New Roman" w:cs="Times New Roman"/>
          <w:lang w:eastAsia="en-US"/>
        </w:rPr>
      </w:pPr>
      <w:r w:rsidRPr="00093601">
        <w:rPr>
          <w:rFonts w:ascii="Times New Roman" w:hAnsi="Times New Roman" w:cs="Times New Roman"/>
        </w:rPr>
        <w:t>Wniosek dotyczący w</w:t>
      </w:r>
      <w:r w:rsidR="00B26772" w:rsidRPr="00093601">
        <w:rPr>
          <w:rFonts w:ascii="Times New Roman" w:hAnsi="Times New Roman" w:cs="Times New Roman"/>
        </w:rPr>
        <w:t>prowadzeni</w:t>
      </w:r>
      <w:r w:rsidRPr="00093601">
        <w:rPr>
          <w:rFonts w:ascii="Times New Roman" w:hAnsi="Times New Roman" w:cs="Times New Roman"/>
        </w:rPr>
        <w:t>a</w:t>
      </w:r>
      <w:r w:rsidR="00B26772" w:rsidRPr="00093601">
        <w:rPr>
          <w:rFonts w:ascii="Times New Roman" w:hAnsi="Times New Roman" w:cs="Times New Roman"/>
        </w:rPr>
        <w:t xml:space="preserve"> w ramach procedury wewnętrznej obowiązku </w:t>
      </w:r>
      <w:r w:rsidR="00DC6D25" w:rsidRPr="00093601">
        <w:rPr>
          <w:rFonts w:ascii="Times New Roman" w:hAnsi="Times New Roman" w:cs="Times New Roman"/>
        </w:rPr>
        <w:t xml:space="preserve">  </w:t>
      </w:r>
      <w:r w:rsidR="00B26772" w:rsidRPr="00093601">
        <w:rPr>
          <w:rFonts w:ascii="Times New Roman" w:hAnsi="Times New Roman" w:cs="Times New Roman"/>
        </w:rPr>
        <w:t>poinformowania NAG przez komórkę zajmującą się kadrami o terminach rozwiązania stosunku pracy</w:t>
      </w:r>
      <w:r w:rsidR="0066601C">
        <w:rPr>
          <w:rFonts w:ascii="Times New Roman" w:hAnsi="Times New Roman" w:cs="Times New Roman"/>
        </w:rPr>
        <w:br/>
      </w:r>
      <w:r w:rsidR="00B26772" w:rsidRPr="00093601">
        <w:rPr>
          <w:rFonts w:ascii="Times New Roman" w:hAnsi="Times New Roman" w:cs="Times New Roman"/>
        </w:rPr>
        <w:t>w szczególności wypowiedzeniach umowy lub upływie czasu trwania umowy na czas określony</w:t>
      </w:r>
      <w:r w:rsidR="009C4953" w:rsidRPr="00093601">
        <w:rPr>
          <w:rFonts w:ascii="Times New Roman" w:hAnsi="Times New Roman" w:cs="Times New Roman"/>
        </w:rPr>
        <w:t>.</w:t>
      </w:r>
    </w:p>
    <w:p w14:paraId="4EEE6005" w14:textId="097BDA82" w:rsidR="009C4953" w:rsidRPr="00093601" w:rsidRDefault="009C4953" w:rsidP="00E83AAE">
      <w:pPr>
        <w:suppressAutoHyphens w:val="0"/>
        <w:spacing w:after="0"/>
        <w:ind w:left="426" w:hanging="283"/>
        <w:jc w:val="both"/>
        <w:rPr>
          <w:rFonts w:ascii="Times New Roman" w:eastAsiaTheme="minorHAnsi" w:hAnsi="Times New Roman" w:cs="Times New Roman"/>
          <w:lang w:eastAsia="en-US"/>
        </w:rPr>
      </w:pPr>
    </w:p>
    <w:p w14:paraId="239D8352" w14:textId="11B2E20E" w:rsidR="00DC6D25" w:rsidRPr="00093601" w:rsidRDefault="00DC6D25" w:rsidP="00E83AAE">
      <w:pPr>
        <w:ind w:left="426"/>
        <w:jc w:val="both"/>
        <w:rPr>
          <w:rFonts w:ascii="Times New Roman" w:hAnsi="Times New Roman" w:cs="Times New Roman"/>
        </w:rPr>
      </w:pPr>
      <w:r w:rsidRPr="00093601">
        <w:rPr>
          <w:rFonts w:ascii="Times New Roman" w:hAnsi="Times New Roman" w:cs="Times New Roman"/>
        </w:rPr>
        <w:t xml:space="preserve">Wniosek </w:t>
      </w:r>
      <w:r w:rsidR="00153C88">
        <w:rPr>
          <w:rFonts w:ascii="Times New Roman" w:hAnsi="Times New Roman" w:cs="Times New Roman"/>
        </w:rPr>
        <w:t>zrealizowany</w:t>
      </w:r>
      <w:r w:rsidRPr="00093601">
        <w:rPr>
          <w:rFonts w:ascii="Times New Roman" w:hAnsi="Times New Roman" w:cs="Times New Roman"/>
        </w:rPr>
        <w:t>.</w:t>
      </w:r>
    </w:p>
    <w:p w14:paraId="6B9867ED" w14:textId="54E91854" w:rsidR="00B26772" w:rsidRPr="00093601" w:rsidRDefault="009C4953" w:rsidP="00E83AAE">
      <w:pPr>
        <w:pStyle w:val="Akapitzlist"/>
        <w:numPr>
          <w:ilvl w:val="0"/>
          <w:numId w:val="55"/>
        </w:numPr>
        <w:suppressAutoHyphens w:val="0"/>
        <w:spacing w:after="0"/>
        <w:ind w:left="426" w:hanging="283"/>
        <w:jc w:val="both"/>
        <w:rPr>
          <w:rFonts w:ascii="Times New Roman" w:hAnsi="Times New Roman" w:cs="Times New Roman"/>
        </w:rPr>
      </w:pPr>
      <w:r w:rsidRPr="00093601">
        <w:rPr>
          <w:rFonts w:ascii="Times New Roman" w:hAnsi="Times New Roman" w:cs="Times New Roman"/>
        </w:rPr>
        <w:t>Wniosek dotyczący r</w:t>
      </w:r>
      <w:r w:rsidR="00B26772" w:rsidRPr="00093601">
        <w:rPr>
          <w:rFonts w:ascii="Times New Roman" w:hAnsi="Times New Roman" w:cs="Times New Roman"/>
        </w:rPr>
        <w:t>ozważeni</w:t>
      </w:r>
      <w:r w:rsidRPr="00093601">
        <w:rPr>
          <w:rFonts w:ascii="Times New Roman" w:hAnsi="Times New Roman" w:cs="Times New Roman"/>
        </w:rPr>
        <w:t>a</w:t>
      </w:r>
      <w:r w:rsidR="00B26772" w:rsidRPr="00093601">
        <w:rPr>
          <w:rFonts w:ascii="Times New Roman" w:hAnsi="Times New Roman" w:cs="Times New Roman"/>
        </w:rPr>
        <w:t xml:space="preserve"> możliwości rozbudowania wewnętrznego systemu obiegu dokumentów o aplikację umożliwiającą automatyczne przesyłanie do właściwych jednostek organizacyjnych „obiegówki” do elektronicznego wypełnienia</w:t>
      </w:r>
      <w:r w:rsidRPr="00093601">
        <w:rPr>
          <w:rFonts w:ascii="Times New Roman" w:hAnsi="Times New Roman" w:cs="Times New Roman"/>
        </w:rPr>
        <w:t>.</w:t>
      </w:r>
    </w:p>
    <w:p w14:paraId="0D574428" w14:textId="04827C32" w:rsidR="009C4953" w:rsidRPr="00093601" w:rsidRDefault="009C4953" w:rsidP="00E83AAE">
      <w:pPr>
        <w:suppressAutoHyphens w:val="0"/>
        <w:spacing w:after="0"/>
        <w:ind w:left="426"/>
        <w:jc w:val="both"/>
        <w:rPr>
          <w:rFonts w:ascii="Times New Roman" w:hAnsi="Times New Roman" w:cs="Times New Roman"/>
        </w:rPr>
      </w:pPr>
    </w:p>
    <w:p w14:paraId="494A557B" w14:textId="0E025DE5" w:rsidR="00DC6D25" w:rsidRDefault="00DC6D25" w:rsidP="00EE4A09">
      <w:pPr>
        <w:suppressAutoHyphens w:val="0"/>
        <w:spacing w:after="0"/>
        <w:ind w:left="426"/>
        <w:jc w:val="both"/>
        <w:rPr>
          <w:rFonts w:ascii="Times New Roman" w:hAnsi="Times New Roman" w:cs="Times New Roman"/>
        </w:rPr>
      </w:pPr>
      <w:r w:rsidRPr="00093601">
        <w:rPr>
          <w:rFonts w:ascii="Times New Roman" w:hAnsi="Times New Roman" w:cs="Times New Roman"/>
        </w:rPr>
        <w:t xml:space="preserve">Wniosek </w:t>
      </w:r>
      <w:r w:rsidR="00153C88">
        <w:rPr>
          <w:rFonts w:ascii="Times New Roman" w:hAnsi="Times New Roman" w:cs="Times New Roman"/>
        </w:rPr>
        <w:t>nie</w:t>
      </w:r>
      <w:r w:rsidRPr="00093601">
        <w:rPr>
          <w:rFonts w:ascii="Times New Roman" w:hAnsi="Times New Roman" w:cs="Times New Roman"/>
        </w:rPr>
        <w:t>zrealizowany.</w:t>
      </w:r>
    </w:p>
    <w:p w14:paraId="0BD8CBF3" w14:textId="77777777" w:rsidR="00153C88" w:rsidRDefault="00153C88" w:rsidP="00EE4A09">
      <w:pPr>
        <w:suppressAutoHyphens w:val="0"/>
        <w:spacing w:after="0"/>
        <w:ind w:left="426"/>
        <w:jc w:val="both"/>
        <w:rPr>
          <w:rFonts w:ascii="Times New Roman" w:hAnsi="Times New Roman" w:cs="Times New Roman"/>
        </w:rPr>
      </w:pPr>
    </w:p>
    <w:p w14:paraId="6E412DBA" w14:textId="6E24F3AC" w:rsidR="00153C88" w:rsidRPr="00093601" w:rsidRDefault="00153C88" w:rsidP="00EE4A09">
      <w:pPr>
        <w:suppressAutoHyphens w:val="0"/>
        <w:spacing w:after="0"/>
        <w:ind w:left="426"/>
        <w:jc w:val="both"/>
        <w:rPr>
          <w:rFonts w:ascii="Times New Roman" w:hAnsi="Times New Roman" w:cs="Times New Roman"/>
        </w:rPr>
      </w:pPr>
      <w:r>
        <w:rPr>
          <w:rFonts w:ascii="Times New Roman" w:hAnsi="Times New Roman" w:cs="Times New Roman"/>
        </w:rPr>
        <w:t>Zgodnie  wyjaśnieniami otrzymanymi od PIG-PIB w</w:t>
      </w:r>
      <w:r w:rsidRPr="00153C88">
        <w:rPr>
          <w:rFonts w:ascii="Times New Roman" w:hAnsi="Times New Roman" w:cs="Times New Roman"/>
        </w:rPr>
        <w:t xml:space="preserve"> Instytucie nadal trwa</w:t>
      </w:r>
      <w:r>
        <w:rPr>
          <w:rFonts w:ascii="Times New Roman" w:hAnsi="Times New Roman" w:cs="Times New Roman"/>
        </w:rPr>
        <w:t>ły</w:t>
      </w:r>
      <w:r w:rsidRPr="00153C88">
        <w:rPr>
          <w:rFonts w:ascii="Times New Roman" w:hAnsi="Times New Roman" w:cs="Times New Roman"/>
        </w:rPr>
        <w:t xml:space="preserve"> prace wdrożeniowe systemu informatycznego ERP, który w znacznym stopniu poprawiłby przepływ informacji wewnątrz Instytutu. W nowo wdrażanym systemie </w:t>
      </w:r>
      <w:r>
        <w:rPr>
          <w:rFonts w:ascii="Times New Roman" w:hAnsi="Times New Roman" w:cs="Times New Roman"/>
        </w:rPr>
        <w:t xml:space="preserve">były </w:t>
      </w:r>
      <w:r w:rsidRPr="00153C88">
        <w:rPr>
          <w:rFonts w:ascii="Times New Roman" w:hAnsi="Times New Roman" w:cs="Times New Roman"/>
        </w:rPr>
        <w:t>przewidzian</w:t>
      </w:r>
      <w:r>
        <w:rPr>
          <w:rFonts w:ascii="Times New Roman" w:hAnsi="Times New Roman" w:cs="Times New Roman"/>
        </w:rPr>
        <w:t>e</w:t>
      </w:r>
      <w:r w:rsidRPr="00153C88">
        <w:rPr>
          <w:rFonts w:ascii="Times New Roman" w:hAnsi="Times New Roman" w:cs="Times New Roman"/>
        </w:rPr>
        <w:t xml:space="preserve"> rozwiązania umożliwiające automatyzację pewnych procesów związanych z przekazywaniem informacji pomiędzy komórkami organizacyjnymi PIG-PIG. Pełna ocena możliwości zaimplantowania rozwiązania z zakresu elektronicznej obiegówki będzie jednak możliwa po zakończeniu prac nad wdrożeniem systemu ERP w obecnym zakresie.</w:t>
      </w:r>
    </w:p>
    <w:p w14:paraId="1CE33FBE" w14:textId="77777777" w:rsidR="00DC6D25" w:rsidRPr="00093601" w:rsidRDefault="00DC6D25" w:rsidP="00E83AAE">
      <w:pPr>
        <w:suppressAutoHyphens w:val="0"/>
        <w:spacing w:after="0"/>
        <w:ind w:left="426" w:hanging="283"/>
        <w:jc w:val="both"/>
        <w:rPr>
          <w:rFonts w:ascii="Times New Roman" w:hAnsi="Times New Roman" w:cs="Times New Roman"/>
        </w:rPr>
      </w:pPr>
    </w:p>
    <w:p w14:paraId="50D7D17A" w14:textId="194892F2" w:rsidR="00B26772" w:rsidRPr="00093601" w:rsidRDefault="009C4953" w:rsidP="00E83AAE">
      <w:pPr>
        <w:pStyle w:val="Akapitzlist"/>
        <w:numPr>
          <w:ilvl w:val="0"/>
          <w:numId w:val="55"/>
        </w:numPr>
        <w:suppressAutoHyphens w:val="0"/>
        <w:spacing w:after="0"/>
        <w:ind w:left="426" w:hanging="283"/>
        <w:jc w:val="both"/>
        <w:rPr>
          <w:rFonts w:ascii="Times New Roman" w:hAnsi="Times New Roman" w:cs="Times New Roman"/>
        </w:rPr>
      </w:pPr>
      <w:r w:rsidRPr="00093601">
        <w:rPr>
          <w:rFonts w:ascii="Times New Roman" w:hAnsi="Times New Roman" w:cs="Times New Roman"/>
        </w:rPr>
        <w:t>Wniosek dotyczący w</w:t>
      </w:r>
      <w:r w:rsidR="00B26772" w:rsidRPr="00093601">
        <w:rPr>
          <w:rFonts w:ascii="Times New Roman" w:hAnsi="Times New Roman" w:cs="Times New Roman"/>
        </w:rPr>
        <w:t>prowadzeni</w:t>
      </w:r>
      <w:r w:rsidRPr="00093601">
        <w:rPr>
          <w:rFonts w:ascii="Times New Roman" w:hAnsi="Times New Roman" w:cs="Times New Roman"/>
        </w:rPr>
        <w:t>a</w:t>
      </w:r>
      <w:r w:rsidR="00B26772" w:rsidRPr="00093601">
        <w:rPr>
          <w:rFonts w:ascii="Times New Roman" w:hAnsi="Times New Roman" w:cs="Times New Roman"/>
        </w:rPr>
        <w:t xml:space="preserve"> monitoringu korzystania z wypożyczonej dokumentacji (tj. sprawdzanie po ustalonym okresie np. po pół roku czy dokumentacja jest Wypożyczającemu jeszcze potrzebna)</w:t>
      </w:r>
      <w:r w:rsidRPr="00093601">
        <w:rPr>
          <w:rFonts w:ascii="Times New Roman" w:hAnsi="Times New Roman" w:cs="Times New Roman"/>
        </w:rPr>
        <w:t>.</w:t>
      </w:r>
    </w:p>
    <w:p w14:paraId="0F7D200C" w14:textId="2FE1805D" w:rsidR="009C4953" w:rsidRPr="00093601" w:rsidRDefault="009C4953" w:rsidP="00E83AAE">
      <w:pPr>
        <w:suppressAutoHyphens w:val="0"/>
        <w:spacing w:after="0"/>
        <w:ind w:left="426" w:hanging="283"/>
        <w:jc w:val="both"/>
        <w:rPr>
          <w:rFonts w:ascii="Times New Roman" w:hAnsi="Times New Roman" w:cs="Times New Roman"/>
        </w:rPr>
      </w:pPr>
    </w:p>
    <w:p w14:paraId="718CA9FB" w14:textId="21654675" w:rsidR="00DC6D25" w:rsidRDefault="00DC6D25" w:rsidP="00EE4A09">
      <w:pPr>
        <w:suppressAutoHyphens w:val="0"/>
        <w:spacing w:after="0"/>
        <w:ind w:left="426"/>
        <w:jc w:val="both"/>
        <w:rPr>
          <w:rFonts w:ascii="Times New Roman" w:hAnsi="Times New Roman" w:cs="Times New Roman"/>
        </w:rPr>
      </w:pPr>
      <w:r w:rsidRPr="00093601">
        <w:rPr>
          <w:rFonts w:ascii="Times New Roman" w:hAnsi="Times New Roman" w:cs="Times New Roman"/>
        </w:rPr>
        <w:t xml:space="preserve">Wniosek </w:t>
      </w:r>
      <w:r w:rsidR="00153C88">
        <w:rPr>
          <w:rFonts w:ascii="Times New Roman" w:hAnsi="Times New Roman" w:cs="Times New Roman"/>
        </w:rPr>
        <w:t>nie</w:t>
      </w:r>
      <w:r w:rsidRPr="00093601">
        <w:rPr>
          <w:rFonts w:ascii="Times New Roman" w:hAnsi="Times New Roman" w:cs="Times New Roman"/>
        </w:rPr>
        <w:t>zrealizowany.</w:t>
      </w:r>
    </w:p>
    <w:p w14:paraId="468FA757" w14:textId="77777777" w:rsidR="00153C88" w:rsidRPr="00093601" w:rsidRDefault="00153C88" w:rsidP="00EE4A09">
      <w:pPr>
        <w:suppressAutoHyphens w:val="0"/>
        <w:spacing w:after="0"/>
        <w:ind w:left="426"/>
        <w:jc w:val="both"/>
        <w:rPr>
          <w:rFonts w:ascii="Times New Roman" w:hAnsi="Times New Roman" w:cs="Times New Roman"/>
        </w:rPr>
      </w:pPr>
    </w:p>
    <w:p w14:paraId="5B324F2E" w14:textId="77777777" w:rsidR="00153C88" w:rsidRPr="00153C88" w:rsidRDefault="00153C88" w:rsidP="00EE4A09">
      <w:pPr>
        <w:ind w:left="426"/>
        <w:jc w:val="both"/>
        <w:rPr>
          <w:rFonts w:ascii="Times New Roman" w:hAnsi="Times New Roman" w:cs="Times New Roman"/>
        </w:rPr>
      </w:pPr>
      <w:r w:rsidRPr="00153C88">
        <w:rPr>
          <w:rFonts w:ascii="Times New Roman" w:hAnsi="Times New Roman" w:cs="Times New Roman"/>
        </w:rPr>
        <w:t xml:space="preserve">Sposób monitorowania korzystania z wypożyczonej dokumentacji nie uległ zmianie. Każde wypożyczenie rejestrowane jest w aplikacji do obsługi </w:t>
      </w:r>
      <w:proofErr w:type="spellStart"/>
      <w:r w:rsidRPr="00153C88">
        <w:rPr>
          <w:rFonts w:ascii="Times New Roman" w:hAnsi="Times New Roman" w:cs="Times New Roman"/>
        </w:rPr>
        <w:t>wypożyczeń</w:t>
      </w:r>
      <w:proofErr w:type="spellEnd"/>
      <w:r w:rsidRPr="00153C88">
        <w:rPr>
          <w:rFonts w:ascii="Times New Roman" w:hAnsi="Times New Roman" w:cs="Times New Roman"/>
        </w:rPr>
        <w:t xml:space="preserve"> działającej</w:t>
      </w:r>
      <w:r w:rsidRPr="00153C88">
        <w:rPr>
          <w:rFonts w:ascii="Times New Roman" w:hAnsi="Times New Roman" w:cs="Times New Roman"/>
        </w:rPr>
        <w:br/>
        <w:t>w strukturze Centralnej Bazy Danych Geologicznych (CBDG). Ostateczne rozliczenie rewersów następuje po upływie okresu korzystania zadeklarowanego we wniosku, natomiast potwierdzenie potrzeby dalszego korzystania z dokumentów poza terenem archiwum wymagane jest jedynie w przypadku, gdy z wypożyczonych materiałów chciałyby korzystać inne osoby.</w:t>
      </w:r>
    </w:p>
    <w:p w14:paraId="34146BDB" w14:textId="2B6C352F" w:rsidR="00153C88" w:rsidRPr="00093601" w:rsidRDefault="00153C88" w:rsidP="00EE4A09">
      <w:pPr>
        <w:ind w:left="426"/>
        <w:jc w:val="both"/>
        <w:rPr>
          <w:rFonts w:ascii="Times New Roman" w:hAnsi="Times New Roman" w:cs="Times New Roman"/>
        </w:rPr>
      </w:pPr>
      <w:r w:rsidRPr="00153C88">
        <w:rPr>
          <w:rFonts w:ascii="Times New Roman" w:hAnsi="Times New Roman" w:cs="Times New Roman"/>
        </w:rPr>
        <w:t>Pracownicy Zespołu Czytelni NAG poprzez wykonanie telefonu do wypożyczającego dokumentację lub wysłanie do niego e-maila, proszą o zwrot wypożyczonych dokumentów, bądź ewentualne potwierdzenie konieczności dalszego korzystania z dokumentacji. Monitoring korzystania następuje na ogół wskutek zgłoszenia zapotrzebowania na dany materiał przez innego zainteresowanego a nie w trybie określonym w zasadach dostępu do informacji geologicznej zgromadzonej w zasobach Narodowego Archiwum Geologicznego (NAG) oraz bazach danych geologicznych prowadzonych przez PSG</w:t>
      </w:r>
      <w:r w:rsidRPr="00153C88">
        <w:rPr>
          <w:rStyle w:val="Odwoanieprzypisudolnego"/>
          <w:rFonts w:ascii="Times New Roman" w:hAnsi="Times New Roman"/>
        </w:rPr>
        <w:footnoteReference w:id="281"/>
      </w:r>
      <w:r w:rsidRPr="00153C88">
        <w:rPr>
          <w:rFonts w:ascii="Times New Roman" w:hAnsi="Times New Roman" w:cs="Times New Roman"/>
        </w:rPr>
        <w:t>,</w:t>
      </w:r>
      <w:r w:rsidRPr="00153C88">
        <w:rPr>
          <w:rFonts w:ascii="Times New Roman" w:hAnsi="Times New Roman" w:cs="Times New Roman"/>
          <w:i/>
        </w:rPr>
        <w:t xml:space="preserve"> </w:t>
      </w:r>
      <w:r w:rsidRPr="00153C88">
        <w:rPr>
          <w:rFonts w:ascii="Times New Roman" w:hAnsi="Times New Roman" w:cs="Times New Roman"/>
        </w:rPr>
        <w:t>wypożyczenie materiałów archiwalnych następuje na okres nie dłuższy niż 6 miesięcy, a dalsza potrzeba korzystania z dokumentów wymaga „odnowienia” rewersu poprzez m.in. okazanie wypożyczonych materiałów pracownikom Zespołu Czytelni NAG.</w:t>
      </w:r>
    </w:p>
    <w:p w14:paraId="028C2232" w14:textId="5946598E" w:rsidR="00B26772" w:rsidRPr="00093601" w:rsidRDefault="009C4953" w:rsidP="00E83AAE">
      <w:pPr>
        <w:pStyle w:val="Akapitzlist"/>
        <w:numPr>
          <w:ilvl w:val="0"/>
          <w:numId w:val="55"/>
        </w:numPr>
        <w:suppressAutoHyphens w:val="0"/>
        <w:spacing w:after="0"/>
        <w:ind w:left="426" w:hanging="283"/>
        <w:jc w:val="both"/>
        <w:rPr>
          <w:rFonts w:ascii="Times New Roman" w:hAnsi="Times New Roman" w:cs="Times New Roman"/>
        </w:rPr>
      </w:pPr>
      <w:r w:rsidRPr="00093601">
        <w:rPr>
          <w:rFonts w:ascii="Times New Roman" w:hAnsi="Times New Roman" w:cs="Times New Roman"/>
        </w:rPr>
        <w:t>Wniosek dotyczący o</w:t>
      </w:r>
      <w:r w:rsidR="00B26772" w:rsidRPr="00093601">
        <w:rPr>
          <w:rFonts w:ascii="Times New Roman" w:hAnsi="Times New Roman" w:cs="Times New Roman"/>
        </w:rPr>
        <w:t>pracowani</w:t>
      </w:r>
      <w:r w:rsidR="000C2A5F" w:rsidRPr="00093601">
        <w:rPr>
          <w:rFonts w:ascii="Times New Roman" w:hAnsi="Times New Roman" w:cs="Times New Roman"/>
        </w:rPr>
        <w:t>a</w:t>
      </w:r>
      <w:r w:rsidR="00B26772" w:rsidRPr="00093601">
        <w:rPr>
          <w:rFonts w:ascii="Times New Roman" w:hAnsi="Times New Roman" w:cs="Times New Roman"/>
        </w:rPr>
        <w:t xml:space="preserve"> jednolitego wzoru, według którego imienne zgody na dostęp </w:t>
      </w:r>
      <w:r w:rsidR="00FB374C">
        <w:rPr>
          <w:rFonts w:ascii="Times New Roman" w:hAnsi="Times New Roman" w:cs="Times New Roman"/>
        </w:rPr>
        <w:t xml:space="preserve"> </w:t>
      </w:r>
      <w:r w:rsidR="00B26772" w:rsidRPr="00093601">
        <w:rPr>
          <w:rFonts w:ascii="Times New Roman" w:hAnsi="Times New Roman" w:cs="Times New Roman"/>
        </w:rPr>
        <w:t>do informacji geologicznej pochodzącej z bieżącego przebiegu robót geologicznych powinny być udzielane, zawierającego m.in.</w:t>
      </w:r>
    </w:p>
    <w:p w14:paraId="550888B7" w14:textId="77777777" w:rsidR="00B26772" w:rsidRPr="00093601" w:rsidRDefault="00B26772" w:rsidP="00E83AAE">
      <w:pPr>
        <w:pStyle w:val="Akapitzlist"/>
        <w:numPr>
          <w:ilvl w:val="0"/>
          <w:numId w:val="56"/>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imię i nazwisko uprawnionego;</w:t>
      </w:r>
    </w:p>
    <w:p w14:paraId="4371C94C" w14:textId="77777777" w:rsidR="00B26772" w:rsidRPr="00093601" w:rsidRDefault="00B26772" w:rsidP="00E83AAE">
      <w:pPr>
        <w:pStyle w:val="Akapitzlist"/>
        <w:numPr>
          <w:ilvl w:val="0"/>
          <w:numId w:val="56"/>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datę udzielenia zgody;</w:t>
      </w:r>
    </w:p>
    <w:p w14:paraId="7F4439E7" w14:textId="77777777" w:rsidR="00B26772" w:rsidRPr="00093601" w:rsidRDefault="00B26772" w:rsidP="00E83AAE">
      <w:pPr>
        <w:pStyle w:val="Akapitzlist"/>
        <w:numPr>
          <w:ilvl w:val="0"/>
          <w:numId w:val="56"/>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termin na jaki zgoda została udzielona;</w:t>
      </w:r>
    </w:p>
    <w:p w14:paraId="776E5630" w14:textId="77777777" w:rsidR="00B26772" w:rsidRPr="00093601" w:rsidRDefault="00B26772" w:rsidP="00E83AAE">
      <w:pPr>
        <w:pStyle w:val="Akapitzlist"/>
        <w:numPr>
          <w:ilvl w:val="0"/>
          <w:numId w:val="56"/>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zakres informacji, którego zgoda dotyczy;</w:t>
      </w:r>
    </w:p>
    <w:p w14:paraId="5EED78A1" w14:textId="77777777" w:rsidR="00B26772" w:rsidRPr="00093601" w:rsidRDefault="00B26772" w:rsidP="00E83AAE">
      <w:pPr>
        <w:pStyle w:val="Akapitzlist"/>
        <w:numPr>
          <w:ilvl w:val="0"/>
          <w:numId w:val="56"/>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imię i nazwisko, stanowisko oraz podpis osoby udzielającej zgodę;</w:t>
      </w:r>
    </w:p>
    <w:p w14:paraId="32556541" w14:textId="111A4156" w:rsidR="000C2A5F" w:rsidRPr="00093601" w:rsidRDefault="000C2A5F" w:rsidP="00E83AAE">
      <w:pPr>
        <w:spacing w:after="0"/>
        <w:ind w:left="851" w:hanging="283"/>
        <w:jc w:val="both"/>
        <w:rPr>
          <w:rFonts w:ascii="Times New Roman" w:hAnsi="Times New Roman" w:cs="Times New Roman"/>
        </w:rPr>
      </w:pPr>
    </w:p>
    <w:p w14:paraId="37494819" w14:textId="179BB888" w:rsidR="000C2A5F" w:rsidRPr="00093601" w:rsidRDefault="000C2A5F" w:rsidP="00EE4A09">
      <w:pPr>
        <w:ind w:left="426"/>
        <w:jc w:val="both"/>
        <w:rPr>
          <w:rFonts w:ascii="Times New Roman" w:hAnsi="Times New Roman" w:cs="Times New Roman"/>
        </w:rPr>
      </w:pPr>
      <w:r w:rsidRPr="00093601">
        <w:rPr>
          <w:rFonts w:ascii="Times New Roman" w:hAnsi="Times New Roman" w:cs="Times New Roman"/>
        </w:rPr>
        <w:t xml:space="preserve">Wniosek </w:t>
      </w:r>
      <w:r w:rsidR="00153C88">
        <w:rPr>
          <w:rFonts w:ascii="Times New Roman" w:hAnsi="Times New Roman" w:cs="Times New Roman"/>
        </w:rPr>
        <w:t>zrealizowany</w:t>
      </w:r>
      <w:r w:rsidRPr="00093601">
        <w:rPr>
          <w:rFonts w:ascii="Times New Roman" w:hAnsi="Times New Roman" w:cs="Times New Roman"/>
        </w:rPr>
        <w:t>.</w:t>
      </w:r>
    </w:p>
    <w:p w14:paraId="5A0DCB63" w14:textId="2EE2D742" w:rsidR="00B26772" w:rsidRPr="00093601" w:rsidRDefault="009C4953" w:rsidP="00E83AAE">
      <w:pPr>
        <w:pStyle w:val="Akapitzlist"/>
        <w:numPr>
          <w:ilvl w:val="0"/>
          <w:numId w:val="55"/>
        </w:numPr>
        <w:suppressAutoHyphens w:val="0"/>
        <w:spacing w:after="0"/>
        <w:ind w:left="426" w:hanging="283"/>
        <w:jc w:val="both"/>
        <w:rPr>
          <w:rFonts w:ascii="Times New Roman" w:hAnsi="Times New Roman" w:cs="Times New Roman"/>
        </w:rPr>
      </w:pPr>
      <w:r w:rsidRPr="00093601">
        <w:rPr>
          <w:rFonts w:ascii="Times New Roman" w:hAnsi="Times New Roman" w:cs="Times New Roman"/>
        </w:rPr>
        <w:t>Wniosek dotyczący u</w:t>
      </w:r>
      <w:r w:rsidR="00B26772" w:rsidRPr="00093601">
        <w:rPr>
          <w:rFonts w:ascii="Times New Roman" w:hAnsi="Times New Roman" w:cs="Times New Roman"/>
        </w:rPr>
        <w:t>tworzeni</w:t>
      </w:r>
      <w:r w:rsidRPr="00093601">
        <w:rPr>
          <w:rFonts w:ascii="Times New Roman" w:hAnsi="Times New Roman" w:cs="Times New Roman"/>
        </w:rPr>
        <w:t>a</w:t>
      </w:r>
      <w:r w:rsidR="00B26772" w:rsidRPr="00093601">
        <w:rPr>
          <w:rFonts w:ascii="Times New Roman" w:hAnsi="Times New Roman" w:cs="Times New Roman"/>
        </w:rPr>
        <w:t xml:space="preserve"> rejestru osób, którym udzielane są zgody na dostęp do informacji geologicznej pochodzącej z bieżącego przebiegu robót geologicznych</w:t>
      </w:r>
      <w:r w:rsidRPr="00093601">
        <w:rPr>
          <w:rFonts w:ascii="Times New Roman" w:hAnsi="Times New Roman" w:cs="Times New Roman"/>
        </w:rPr>
        <w:t>.</w:t>
      </w:r>
    </w:p>
    <w:p w14:paraId="4F68DB96" w14:textId="04BCF6D1" w:rsidR="00F13186" w:rsidRPr="00093601" w:rsidRDefault="00F13186" w:rsidP="00E83AAE">
      <w:pPr>
        <w:pStyle w:val="Akapitzlist"/>
        <w:suppressAutoHyphens w:val="0"/>
        <w:spacing w:after="0"/>
        <w:ind w:left="426" w:hanging="283"/>
        <w:jc w:val="both"/>
        <w:rPr>
          <w:rFonts w:ascii="Times New Roman" w:hAnsi="Times New Roman" w:cs="Times New Roman"/>
        </w:rPr>
      </w:pPr>
    </w:p>
    <w:p w14:paraId="467BD608" w14:textId="77777777" w:rsidR="00F13186" w:rsidRPr="00093601" w:rsidRDefault="00F13186" w:rsidP="00EE4A09">
      <w:pPr>
        <w:suppressAutoHyphens w:val="0"/>
        <w:spacing w:after="0"/>
        <w:ind w:left="426"/>
        <w:jc w:val="both"/>
        <w:rPr>
          <w:rFonts w:ascii="Times New Roman" w:hAnsi="Times New Roman" w:cs="Times New Roman"/>
        </w:rPr>
      </w:pPr>
      <w:r w:rsidRPr="00093601">
        <w:rPr>
          <w:rFonts w:ascii="Times New Roman" w:hAnsi="Times New Roman" w:cs="Times New Roman"/>
        </w:rPr>
        <w:t>Wniosek zrealizowany.</w:t>
      </w:r>
    </w:p>
    <w:p w14:paraId="17CECA60" w14:textId="77777777" w:rsidR="00F13186" w:rsidRPr="00093601" w:rsidRDefault="00F13186" w:rsidP="00E83AAE">
      <w:pPr>
        <w:suppressAutoHyphens w:val="0"/>
        <w:spacing w:after="0"/>
        <w:ind w:left="426" w:hanging="283"/>
        <w:jc w:val="both"/>
        <w:rPr>
          <w:rFonts w:ascii="Times New Roman" w:hAnsi="Times New Roman" w:cs="Times New Roman"/>
        </w:rPr>
      </w:pPr>
    </w:p>
    <w:p w14:paraId="5E408C06" w14:textId="18F39CE1" w:rsidR="00B26772" w:rsidRPr="00093601" w:rsidRDefault="00B26772" w:rsidP="00E83AAE">
      <w:pPr>
        <w:pStyle w:val="Akapitzlist"/>
        <w:numPr>
          <w:ilvl w:val="0"/>
          <w:numId w:val="55"/>
        </w:numPr>
        <w:suppressAutoHyphens w:val="0"/>
        <w:spacing w:after="0"/>
        <w:ind w:left="426" w:hanging="283"/>
        <w:jc w:val="both"/>
        <w:rPr>
          <w:rFonts w:ascii="Times New Roman" w:hAnsi="Times New Roman" w:cs="Times New Roman"/>
        </w:rPr>
      </w:pPr>
      <w:r w:rsidRPr="00093601">
        <w:rPr>
          <w:rFonts w:ascii="Times New Roman" w:hAnsi="Times New Roman" w:cs="Times New Roman"/>
        </w:rPr>
        <w:t>W celu wyeliminowania przypadków korzystania z dokumentów zawierających informację geologiczną pochodzącą z bieżącego dokumentowania przebiegu robót geologicznych w pokojach pracowników należy:</w:t>
      </w:r>
    </w:p>
    <w:p w14:paraId="6D48B411" w14:textId="77777777" w:rsidR="00B26772" w:rsidRPr="00093601" w:rsidRDefault="00B26772" w:rsidP="00E83AAE">
      <w:pPr>
        <w:pStyle w:val="Akapitzlist"/>
        <w:numPr>
          <w:ilvl w:val="0"/>
          <w:numId w:val="57"/>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 xml:space="preserve">rozważyć  zmianę lokalizacji pomieszczenia pracy wydzielonej tak, by umiejscowić je bezpośrednio przy pomieszczeniu, w którym opracowania zawierające IGBD są przechowywane. </w:t>
      </w:r>
    </w:p>
    <w:p w14:paraId="1930F3FA" w14:textId="5ABC7643" w:rsidR="00B26772" w:rsidRPr="00093601" w:rsidRDefault="00B26772" w:rsidP="00E83AAE">
      <w:pPr>
        <w:pStyle w:val="Akapitzlist"/>
        <w:numPr>
          <w:ilvl w:val="0"/>
          <w:numId w:val="57"/>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wprowadzić obowiązek przeszkolenia nowo zatrudnianych pracowników oraz osób posiadających zgodę na dostęp do materiałów zawierających IGBD w zakresie zasad dostępu</w:t>
      </w:r>
      <w:r w:rsidR="00990A53">
        <w:rPr>
          <w:rFonts w:ascii="Times New Roman" w:hAnsi="Times New Roman" w:cs="Times New Roman"/>
        </w:rPr>
        <w:br/>
      </w:r>
      <w:r w:rsidRPr="00093601">
        <w:rPr>
          <w:rFonts w:ascii="Times New Roman" w:hAnsi="Times New Roman" w:cs="Times New Roman"/>
        </w:rPr>
        <w:t>i korzystania z dokumentacji geologicznej, w szczególności z materiałów zawierających IGBD.</w:t>
      </w:r>
    </w:p>
    <w:p w14:paraId="6CD11CB7" w14:textId="77777777" w:rsidR="00B26772" w:rsidRPr="00093601" w:rsidRDefault="00B26772" w:rsidP="00E83AAE">
      <w:pPr>
        <w:pStyle w:val="Akapitzlist"/>
        <w:numPr>
          <w:ilvl w:val="0"/>
          <w:numId w:val="57"/>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wprowadzić obowiązek prowadzenia przez pracowników NAG kontroli sprawdzających, czy wypożyczona dokumentacja zawierająca IGBD znajduje się pomieszczeniu pracy wydzielonej;</w:t>
      </w:r>
    </w:p>
    <w:p w14:paraId="5E15ED9A" w14:textId="5F8E2FEA" w:rsidR="00301134" w:rsidRPr="00093601" w:rsidRDefault="00B26772" w:rsidP="00E83AAE">
      <w:pPr>
        <w:pStyle w:val="Akapitzlist"/>
        <w:numPr>
          <w:ilvl w:val="0"/>
          <w:numId w:val="57"/>
        </w:numPr>
        <w:suppressAutoHyphens w:val="0"/>
        <w:spacing w:after="0"/>
        <w:ind w:left="851" w:hanging="283"/>
        <w:jc w:val="both"/>
        <w:rPr>
          <w:rFonts w:ascii="Times New Roman" w:hAnsi="Times New Roman" w:cs="Times New Roman"/>
        </w:rPr>
      </w:pPr>
      <w:r w:rsidRPr="00093601">
        <w:rPr>
          <w:rFonts w:ascii="Times New Roman" w:hAnsi="Times New Roman" w:cs="Times New Roman"/>
        </w:rPr>
        <w:t>Wprowadzenie aktem wewnętrznym jednej procedury korzystania z materiałów zawierających IGBD odnoszącej się do wszystkich tematów realizowanych w PIG-PIB</w:t>
      </w:r>
    </w:p>
    <w:p w14:paraId="5A8BD851" w14:textId="37925167" w:rsidR="00F13186" w:rsidRPr="00093601" w:rsidRDefault="00F13186" w:rsidP="00EE4A09">
      <w:pPr>
        <w:spacing w:after="120"/>
        <w:ind w:left="426"/>
        <w:jc w:val="both"/>
        <w:rPr>
          <w:rFonts w:ascii="Times New Roman" w:hAnsi="Times New Roman" w:cs="Times New Roman"/>
          <w:u w:val="single"/>
        </w:rPr>
      </w:pPr>
      <w:r w:rsidRPr="00093601">
        <w:rPr>
          <w:rFonts w:ascii="Times New Roman" w:hAnsi="Times New Roman" w:cs="Times New Roman"/>
        </w:rPr>
        <w:t xml:space="preserve">Wniosek przyjęty do realizacji. </w:t>
      </w:r>
    </w:p>
    <w:p w14:paraId="3D583DA2" w14:textId="250491D3" w:rsidR="00A9165E" w:rsidRPr="00A9165E" w:rsidRDefault="00A9165E" w:rsidP="00EE4A09">
      <w:pPr>
        <w:spacing w:after="120"/>
        <w:ind w:left="426"/>
        <w:jc w:val="both"/>
        <w:rPr>
          <w:rFonts w:ascii="Times New Roman" w:hAnsi="Times New Roman" w:cs="Times New Roman"/>
        </w:rPr>
      </w:pPr>
      <w:r w:rsidRPr="00A9165E">
        <w:rPr>
          <w:rFonts w:ascii="Times New Roman" w:hAnsi="Times New Roman" w:cs="Times New Roman"/>
        </w:rPr>
        <w:t>Jak poinformował PIG-PIB zmiana lokalizacji pomieszczenia nie była możliwa.</w:t>
      </w:r>
    </w:p>
    <w:p w14:paraId="7D41554D" w14:textId="10581742" w:rsidR="00A9165E" w:rsidRPr="00A9165E" w:rsidRDefault="00A9165E" w:rsidP="00EE4A09">
      <w:pPr>
        <w:pStyle w:val="Bodytext50"/>
        <w:shd w:val="clear" w:color="auto" w:fill="auto"/>
        <w:spacing w:before="0" w:line="276" w:lineRule="auto"/>
        <w:ind w:left="426" w:firstLine="0"/>
        <w:rPr>
          <w:rFonts w:ascii="Times New Roman" w:hAnsi="Times New Roman" w:cs="Times New Roman"/>
          <w:i w:val="0"/>
          <w:color w:val="auto"/>
          <w:sz w:val="22"/>
          <w:szCs w:val="22"/>
        </w:rPr>
      </w:pPr>
      <w:r w:rsidRPr="00A9165E">
        <w:rPr>
          <w:rFonts w:ascii="Times New Roman" w:hAnsi="Times New Roman" w:cs="Times New Roman"/>
          <w:i w:val="0"/>
          <w:color w:val="auto"/>
          <w:sz w:val="22"/>
          <w:szCs w:val="22"/>
        </w:rPr>
        <w:t>W PIG-PIB prowadzone były szkolenia z zakresu korzystania z informacji geologicznej dla wszystkich osób zainteresowanych korzystaniem z materiałów archiwalnych. Instruktaż osób</w:t>
      </w:r>
      <w:r w:rsidR="00E83AAE">
        <w:rPr>
          <w:rFonts w:ascii="Times New Roman" w:hAnsi="Times New Roman" w:cs="Times New Roman"/>
          <w:i w:val="0"/>
          <w:color w:val="auto"/>
          <w:sz w:val="22"/>
          <w:szCs w:val="22"/>
        </w:rPr>
        <w:br/>
      </w:r>
      <w:r w:rsidRPr="00A9165E">
        <w:rPr>
          <w:rFonts w:ascii="Times New Roman" w:hAnsi="Times New Roman" w:cs="Times New Roman"/>
          <w:i w:val="0"/>
          <w:color w:val="auto"/>
          <w:sz w:val="22"/>
          <w:szCs w:val="22"/>
        </w:rPr>
        <w:t>z zakresu zasad korzystania z informacji geologicznej, ze szczególnym uwzględnieniem warunków dotyczących korzystania z IGBD, następował na etapie wnioskowania o dostęp do takich materiałów. Dodatkowo, najważniejsze warunki uzyskania takiego dostępu oraz obostrzenia związane</w:t>
      </w:r>
      <w:r w:rsidR="00E83AAE">
        <w:rPr>
          <w:rFonts w:ascii="Times New Roman" w:hAnsi="Times New Roman" w:cs="Times New Roman"/>
          <w:i w:val="0"/>
          <w:color w:val="auto"/>
          <w:sz w:val="22"/>
          <w:szCs w:val="22"/>
        </w:rPr>
        <w:br/>
      </w:r>
      <w:r w:rsidRPr="00A9165E">
        <w:rPr>
          <w:rFonts w:ascii="Times New Roman" w:hAnsi="Times New Roman" w:cs="Times New Roman"/>
          <w:i w:val="0"/>
          <w:color w:val="auto"/>
          <w:sz w:val="22"/>
          <w:szCs w:val="22"/>
        </w:rPr>
        <w:t>z korzystaniem z IGBD, zawarte zostały na formularzu wniosku, a fakt zapoznania się z nimi oraz zobowiązania z tego wynikające, wnioskujący o dostęp potwierdza stosownym oświadczeniem.</w:t>
      </w:r>
    </w:p>
    <w:p w14:paraId="4E7268ED" w14:textId="77777777" w:rsidR="00A9165E" w:rsidRPr="00093601" w:rsidRDefault="00A9165E" w:rsidP="00EE4A09">
      <w:pPr>
        <w:spacing w:after="120"/>
        <w:ind w:left="426"/>
        <w:jc w:val="both"/>
        <w:rPr>
          <w:rFonts w:ascii="Times New Roman" w:hAnsi="Times New Roman" w:cs="Times New Roman"/>
        </w:rPr>
      </w:pPr>
      <w:r w:rsidRPr="00A9165E">
        <w:rPr>
          <w:rFonts w:ascii="Times New Roman" w:hAnsi="Times New Roman" w:cs="Times New Roman"/>
        </w:rPr>
        <w:t>Pracownikom NAG przysługuje prawo kontroli stanu wypożyczonych materiałów oraz sposobu ich zabezpieczenia w miejscu ich aktualnego przechowywania. Obowiązek prowadzenia takich kontroli wynika z zakresów obowiązków określonych indywidualnie dla poszczególnych pracowników NAG. Zespół kontrolujący zwraca uwagę, że zakres obowiązków nie określa jednak jak często takie kontrole miałyby się odbywać, nie ma też dokumentu, w którym należałoby odnotować fakt przeprowadzenia kontroli.</w:t>
      </w:r>
    </w:p>
    <w:p w14:paraId="32C07789" w14:textId="7861073F" w:rsidR="009C4953" w:rsidRDefault="009C4953" w:rsidP="00EE4A09">
      <w:pPr>
        <w:spacing w:after="0"/>
        <w:ind w:left="426"/>
        <w:jc w:val="both"/>
        <w:rPr>
          <w:rFonts w:ascii="Times New Roman" w:hAnsi="Times New Roman" w:cs="Times New Roman"/>
        </w:rPr>
      </w:pPr>
      <w:r w:rsidRPr="00093601">
        <w:rPr>
          <w:rFonts w:ascii="Times New Roman" w:hAnsi="Times New Roman" w:cs="Times New Roman"/>
        </w:rPr>
        <w:t>Procedurę korzystania z materiałów zawierających IGBD reguluje opracowany w PIG-PIB dokument pn. Zasady dostępu do informacji geologicznej zgromadzonej w zasobach Narodowego Archiwum Geologicznego (NAG) oraz bazach danych geologicznych prowadzonych przez</w:t>
      </w:r>
      <w:r w:rsidR="00D0007A">
        <w:rPr>
          <w:rFonts w:ascii="Times New Roman" w:hAnsi="Times New Roman" w:cs="Times New Roman"/>
        </w:rPr>
        <w:t xml:space="preserve"> </w:t>
      </w:r>
      <w:r w:rsidRPr="00093601">
        <w:rPr>
          <w:rFonts w:ascii="Times New Roman" w:hAnsi="Times New Roman" w:cs="Times New Roman"/>
        </w:rPr>
        <w:t>PSG</w:t>
      </w:r>
      <w:r w:rsidRPr="00093601">
        <w:rPr>
          <w:rStyle w:val="Odwoanieprzypisudolnego"/>
          <w:rFonts w:ascii="Times New Roman" w:hAnsi="Times New Roman"/>
        </w:rPr>
        <w:footnoteReference w:id="282"/>
      </w:r>
      <w:r w:rsidRPr="00093601">
        <w:rPr>
          <w:rFonts w:ascii="Times New Roman" w:hAnsi="Times New Roman" w:cs="Times New Roman"/>
        </w:rPr>
        <w:t>.</w:t>
      </w:r>
      <w:r w:rsidRPr="00093601">
        <w:rPr>
          <w:rFonts w:ascii="Times New Roman" w:hAnsi="Times New Roman" w:cs="Times New Roman"/>
          <w:i/>
        </w:rPr>
        <w:t xml:space="preserve"> </w:t>
      </w:r>
      <w:r w:rsidRPr="00093601">
        <w:rPr>
          <w:rFonts w:ascii="Times New Roman" w:hAnsi="Times New Roman" w:cs="Times New Roman"/>
        </w:rPr>
        <w:t>Dokument ten szczegółowo reguluje zasady gromadzenia i udostępniania informacji geologicznej w NAG, w tym IGBD.</w:t>
      </w:r>
    </w:p>
    <w:p w14:paraId="0A717895" w14:textId="77777777" w:rsidR="00897886" w:rsidRPr="00093601" w:rsidRDefault="00897886" w:rsidP="00E83AAE">
      <w:pPr>
        <w:spacing w:after="0"/>
        <w:ind w:left="426" w:hanging="283"/>
        <w:jc w:val="both"/>
        <w:rPr>
          <w:rFonts w:ascii="Times New Roman" w:hAnsi="Times New Roman" w:cs="Times New Roman"/>
        </w:rPr>
      </w:pPr>
    </w:p>
    <w:p w14:paraId="6A71AF97" w14:textId="0A6CAE29" w:rsidR="00E1380C" w:rsidRDefault="00E1380C" w:rsidP="00E83AAE">
      <w:pPr>
        <w:pStyle w:val="Akapitzlist"/>
        <w:numPr>
          <w:ilvl w:val="0"/>
          <w:numId w:val="8"/>
        </w:numPr>
        <w:ind w:left="426"/>
        <w:jc w:val="both"/>
        <w:rPr>
          <w:rFonts w:ascii="Times New Roman" w:hAnsi="Times New Roman" w:cs="Times New Roman"/>
          <w:b/>
        </w:rPr>
      </w:pPr>
      <w:r w:rsidRPr="00E1380C">
        <w:rPr>
          <w:rFonts w:ascii="Times New Roman" w:hAnsi="Times New Roman" w:cs="Times New Roman"/>
          <w:b/>
        </w:rPr>
        <w:t xml:space="preserve">Kontrola </w:t>
      </w:r>
      <w:r>
        <w:rPr>
          <w:rFonts w:ascii="Times New Roman" w:hAnsi="Times New Roman" w:cs="Times New Roman"/>
          <w:b/>
        </w:rPr>
        <w:t xml:space="preserve">nr </w:t>
      </w:r>
      <w:r w:rsidRPr="00E1380C">
        <w:rPr>
          <w:rFonts w:ascii="Times New Roman" w:hAnsi="Times New Roman" w:cs="Times New Roman"/>
          <w:b/>
        </w:rPr>
        <w:t xml:space="preserve">S/15/001 </w:t>
      </w:r>
      <w:r>
        <w:rPr>
          <w:rFonts w:ascii="Times New Roman" w:hAnsi="Times New Roman" w:cs="Times New Roman"/>
          <w:b/>
        </w:rPr>
        <w:t xml:space="preserve">przeprowadzona przez </w:t>
      </w:r>
      <w:r w:rsidRPr="00E1380C">
        <w:rPr>
          <w:rFonts w:ascii="Times New Roman" w:hAnsi="Times New Roman" w:cs="Times New Roman"/>
          <w:b/>
        </w:rPr>
        <w:t>Najwyższ</w:t>
      </w:r>
      <w:r>
        <w:rPr>
          <w:rFonts w:ascii="Times New Roman" w:hAnsi="Times New Roman" w:cs="Times New Roman"/>
          <w:b/>
        </w:rPr>
        <w:t>ą</w:t>
      </w:r>
      <w:r w:rsidRPr="00E1380C">
        <w:rPr>
          <w:rFonts w:ascii="Times New Roman" w:hAnsi="Times New Roman" w:cs="Times New Roman"/>
          <w:b/>
        </w:rPr>
        <w:t xml:space="preserve"> Izb</w:t>
      </w:r>
      <w:r>
        <w:rPr>
          <w:rFonts w:ascii="Times New Roman" w:hAnsi="Times New Roman" w:cs="Times New Roman"/>
          <w:b/>
        </w:rPr>
        <w:t>ę</w:t>
      </w:r>
      <w:r w:rsidRPr="00E1380C">
        <w:rPr>
          <w:rFonts w:ascii="Times New Roman" w:hAnsi="Times New Roman" w:cs="Times New Roman"/>
          <w:b/>
        </w:rPr>
        <w:t xml:space="preserve"> Kontroli</w:t>
      </w:r>
      <w:r w:rsidR="002B417C">
        <w:rPr>
          <w:rFonts w:ascii="Times New Roman" w:hAnsi="Times New Roman" w:cs="Times New Roman"/>
          <w:b/>
        </w:rPr>
        <w:t xml:space="preserve"> </w:t>
      </w:r>
      <w:r w:rsidRPr="00E1380C">
        <w:rPr>
          <w:rFonts w:ascii="Times New Roman" w:hAnsi="Times New Roman" w:cs="Times New Roman"/>
          <w:b/>
        </w:rPr>
        <w:t>– w zakresie Prawidłowości wykorzystania, przez Państwowy Instytut Geologiczny – Państwowy Instytut Badawczy, środków publicznych na finansowanie prac wykonywanych na podstawie umów cywilnoprawnych.</w:t>
      </w:r>
    </w:p>
    <w:p w14:paraId="06620B4D" w14:textId="77777777" w:rsidR="00A00D71" w:rsidRPr="00E1380C" w:rsidRDefault="00A00D71" w:rsidP="00A00D71">
      <w:pPr>
        <w:pStyle w:val="Akapitzlist"/>
        <w:ind w:left="928"/>
        <w:jc w:val="both"/>
        <w:rPr>
          <w:rFonts w:ascii="Times New Roman" w:hAnsi="Times New Roman" w:cs="Times New Roman"/>
          <w:b/>
        </w:rPr>
      </w:pPr>
    </w:p>
    <w:p w14:paraId="26486E64" w14:textId="6B24AC33" w:rsidR="00E1380C" w:rsidRDefault="00E1380C" w:rsidP="00EE4A09">
      <w:pPr>
        <w:pStyle w:val="Akapitzlist"/>
        <w:numPr>
          <w:ilvl w:val="0"/>
          <w:numId w:val="67"/>
        </w:numPr>
        <w:spacing w:after="120"/>
        <w:ind w:left="709" w:hanging="357"/>
        <w:jc w:val="both"/>
        <w:rPr>
          <w:rFonts w:ascii="Times New Roman" w:hAnsi="Times New Roman" w:cs="Times New Roman"/>
        </w:rPr>
      </w:pPr>
      <w:r w:rsidRPr="00FE17C5">
        <w:rPr>
          <w:rFonts w:ascii="Times New Roman" w:hAnsi="Times New Roman" w:cs="Times New Roman"/>
        </w:rPr>
        <w:t>Wniosek dotyczący wyeliminowani</w:t>
      </w:r>
      <w:r w:rsidR="00611BB1" w:rsidRPr="00FE17C5">
        <w:rPr>
          <w:rFonts w:ascii="Times New Roman" w:hAnsi="Times New Roman" w:cs="Times New Roman"/>
        </w:rPr>
        <w:t>a</w:t>
      </w:r>
      <w:r w:rsidRPr="00FE17C5">
        <w:rPr>
          <w:rFonts w:ascii="Times New Roman" w:hAnsi="Times New Roman" w:cs="Times New Roman"/>
        </w:rPr>
        <w:t xml:space="preserve"> przypadków zastępowania umów o pracę umowami zlecenia</w:t>
      </w:r>
      <w:r w:rsidR="00E44B50" w:rsidRPr="00FE17C5">
        <w:rPr>
          <w:rFonts w:ascii="Times New Roman" w:hAnsi="Times New Roman" w:cs="Times New Roman"/>
        </w:rPr>
        <w:t>.</w:t>
      </w:r>
    </w:p>
    <w:p w14:paraId="7BA33789" w14:textId="267C16A8" w:rsidR="00FE17C5" w:rsidRDefault="00FE17C5" w:rsidP="00EE4A09">
      <w:pPr>
        <w:pStyle w:val="Akapitzlist"/>
        <w:spacing w:before="240" w:after="120"/>
        <w:ind w:left="709"/>
        <w:jc w:val="both"/>
        <w:rPr>
          <w:rFonts w:ascii="Times New Roman" w:hAnsi="Times New Roman" w:cs="Times New Roman"/>
        </w:rPr>
      </w:pPr>
      <w:r>
        <w:rPr>
          <w:rFonts w:ascii="Times New Roman" w:hAnsi="Times New Roman" w:cs="Times New Roman"/>
        </w:rPr>
        <w:t xml:space="preserve">Wniosek zrealizowany. </w:t>
      </w:r>
    </w:p>
    <w:p w14:paraId="017DF24B" w14:textId="77777777" w:rsidR="005917E0" w:rsidRPr="00FE17C5" w:rsidRDefault="005917E0" w:rsidP="00EE4A09">
      <w:pPr>
        <w:pStyle w:val="Akapitzlist"/>
        <w:ind w:left="709"/>
        <w:jc w:val="both"/>
        <w:rPr>
          <w:rFonts w:ascii="Times New Roman" w:hAnsi="Times New Roman" w:cs="Times New Roman"/>
        </w:rPr>
      </w:pPr>
    </w:p>
    <w:p w14:paraId="43BFA80D" w14:textId="2D3F2A3B" w:rsidR="00E1380C" w:rsidRPr="00FE17C5" w:rsidRDefault="00611BB1" w:rsidP="00EE4A09">
      <w:pPr>
        <w:pStyle w:val="Akapitzlist"/>
        <w:numPr>
          <w:ilvl w:val="0"/>
          <w:numId w:val="67"/>
        </w:numPr>
        <w:spacing w:after="120"/>
        <w:ind w:left="709" w:hanging="357"/>
        <w:jc w:val="both"/>
        <w:rPr>
          <w:rFonts w:ascii="Times New Roman" w:hAnsi="Times New Roman" w:cs="Times New Roman"/>
        </w:rPr>
      </w:pPr>
      <w:r w:rsidRPr="00FE17C5">
        <w:rPr>
          <w:rFonts w:ascii="Times New Roman" w:hAnsi="Times New Roman" w:cs="Times New Roman"/>
        </w:rPr>
        <w:t xml:space="preserve">Wniosek dotyczący </w:t>
      </w:r>
      <w:r w:rsidR="00E1380C" w:rsidRPr="00FE17C5">
        <w:rPr>
          <w:rFonts w:ascii="Times New Roman" w:hAnsi="Times New Roman" w:cs="Times New Roman"/>
        </w:rPr>
        <w:t>realizowani</w:t>
      </w:r>
      <w:r w:rsidRPr="00FE17C5">
        <w:rPr>
          <w:rFonts w:ascii="Times New Roman" w:hAnsi="Times New Roman" w:cs="Times New Roman"/>
        </w:rPr>
        <w:t>a</w:t>
      </w:r>
      <w:r w:rsidR="00E1380C" w:rsidRPr="00FE17C5">
        <w:rPr>
          <w:rFonts w:ascii="Times New Roman" w:hAnsi="Times New Roman" w:cs="Times New Roman"/>
        </w:rPr>
        <w:t xml:space="preserve"> płatności za zadania zlecone, na podstawie umów cywilnoprawnych, po wykonaniu prac i po potwierdzeniu ich odbioru</w:t>
      </w:r>
      <w:r w:rsidR="00E44B50" w:rsidRPr="00FE17C5">
        <w:rPr>
          <w:rFonts w:ascii="Times New Roman" w:hAnsi="Times New Roman" w:cs="Times New Roman"/>
        </w:rPr>
        <w:t>.</w:t>
      </w:r>
    </w:p>
    <w:p w14:paraId="098E2572" w14:textId="39370D45" w:rsidR="00FE17C5" w:rsidRPr="00FE17C5" w:rsidRDefault="00FE17C5" w:rsidP="00EE4A09">
      <w:pPr>
        <w:ind w:left="709"/>
        <w:jc w:val="both"/>
        <w:rPr>
          <w:rFonts w:ascii="Times New Roman" w:hAnsi="Times New Roman" w:cs="Times New Roman"/>
        </w:rPr>
      </w:pPr>
      <w:r>
        <w:rPr>
          <w:rFonts w:ascii="Times New Roman" w:hAnsi="Times New Roman" w:cs="Times New Roman"/>
        </w:rPr>
        <w:t xml:space="preserve">Wniosek zrealizowany. </w:t>
      </w:r>
    </w:p>
    <w:p w14:paraId="2A9EDDA1" w14:textId="42389760" w:rsidR="00E1380C" w:rsidRPr="00501572" w:rsidRDefault="00611BB1" w:rsidP="00EE4A09">
      <w:pPr>
        <w:pStyle w:val="Akapitzlist"/>
        <w:numPr>
          <w:ilvl w:val="0"/>
          <w:numId w:val="67"/>
        </w:numPr>
        <w:spacing w:after="120"/>
        <w:ind w:left="709" w:hanging="357"/>
        <w:jc w:val="both"/>
        <w:rPr>
          <w:rFonts w:ascii="Times New Roman" w:hAnsi="Times New Roman" w:cs="Times New Roman"/>
        </w:rPr>
      </w:pPr>
      <w:r w:rsidRPr="00501572">
        <w:rPr>
          <w:rFonts w:ascii="Times New Roman" w:hAnsi="Times New Roman" w:cs="Times New Roman"/>
        </w:rPr>
        <w:t xml:space="preserve">Wniosek dotyczący </w:t>
      </w:r>
      <w:r w:rsidR="00E1380C" w:rsidRPr="00501572">
        <w:rPr>
          <w:rFonts w:ascii="Times New Roman" w:hAnsi="Times New Roman" w:cs="Times New Roman"/>
        </w:rPr>
        <w:t>podjęci</w:t>
      </w:r>
      <w:r w:rsidRPr="00501572">
        <w:rPr>
          <w:rFonts w:ascii="Times New Roman" w:hAnsi="Times New Roman" w:cs="Times New Roman"/>
        </w:rPr>
        <w:t>a</w:t>
      </w:r>
      <w:r w:rsidR="00E1380C" w:rsidRPr="00501572">
        <w:rPr>
          <w:rFonts w:ascii="Times New Roman" w:hAnsi="Times New Roman" w:cs="Times New Roman"/>
        </w:rPr>
        <w:t xml:space="preserve"> działań zapewniających rzetelne prowadzenie dokumentacji dotyczącej zlecania realizacji zadań na podstawie umów cywilnoprawnych</w:t>
      </w:r>
      <w:r w:rsidR="00E44B50" w:rsidRPr="00501572">
        <w:rPr>
          <w:rFonts w:ascii="Times New Roman" w:hAnsi="Times New Roman" w:cs="Times New Roman"/>
        </w:rPr>
        <w:t>.</w:t>
      </w:r>
    </w:p>
    <w:p w14:paraId="029513B7" w14:textId="0B34F098" w:rsidR="00501572" w:rsidRDefault="00501572" w:rsidP="00EE4A09">
      <w:pPr>
        <w:pStyle w:val="Akapitzlist"/>
        <w:ind w:left="709"/>
        <w:jc w:val="both"/>
        <w:rPr>
          <w:rFonts w:ascii="Times New Roman" w:hAnsi="Times New Roman" w:cs="Times New Roman"/>
        </w:rPr>
      </w:pPr>
      <w:r>
        <w:rPr>
          <w:rFonts w:ascii="Times New Roman" w:hAnsi="Times New Roman" w:cs="Times New Roman"/>
        </w:rPr>
        <w:t>Wniosek niezrealizowany.</w:t>
      </w:r>
    </w:p>
    <w:p w14:paraId="08FE9C89" w14:textId="77777777" w:rsidR="0046189D" w:rsidRPr="00501572" w:rsidRDefault="0046189D" w:rsidP="00EE4A09">
      <w:pPr>
        <w:pStyle w:val="Akapitzlist"/>
        <w:ind w:left="709"/>
        <w:jc w:val="both"/>
        <w:rPr>
          <w:rFonts w:ascii="Times New Roman" w:hAnsi="Times New Roman" w:cs="Times New Roman"/>
        </w:rPr>
      </w:pPr>
    </w:p>
    <w:p w14:paraId="53701437" w14:textId="34B79970" w:rsidR="00E1380C" w:rsidRPr="0046189D" w:rsidRDefault="00611BB1" w:rsidP="00EE4A09">
      <w:pPr>
        <w:pStyle w:val="Akapitzlist"/>
        <w:numPr>
          <w:ilvl w:val="0"/>
          <w:numId w:val="67"/>
        </w:numPr>
        <w:ind w:left="709"/>
        <w:jc w:val="both"/>
        <w:rPr>
          <w:rFonts w:ascii="Times New Roman" w:hAnsi="Times New Roman" w:cs="Times New Roman"/>
        </w:rPr>
      </w:pPr>
      <w:r w:rsidRPr="0046189D">
        <w:rPr>
          <w:rFonts w:ascii="Times New Roman" w:hAnsi="Times New Roman" w:cs="Times New Roman"/>
        </w:rPr>
        <w:t xml:space="preserve">Wniosek dotyczący </w:t>
      </w:r>
      <w:r w:rsidR="00E1380C" w:rsidRPr="0046189D">
        <w:rPr>
          <w:rFonts w:ascii="Times New Roman" w:hAnsi="Times New Roman" w:cs="Times New Roman"/>
        </w:rPr>
        <w:t>opracowani</w:t>
      </w:r>
      <w:r w:rsidRPr="0046189D">
        <w:rPr>
          <w:rFonts w:ascii="Times New Roman" w:hAnsi="Times New Roman" w:cs="Times New Roman"/>
        </w:rPr>
        <w:t>a</w:t>
      </w:r>
      <w:r w:rsidR="00E1380C" w:rsidRPr="0046189D">
        <w:rPr>
          <w:rFonts w:ascii="Times New Roman" w:hAnsi="Times New Roman" w:cs="Times New Roman"/>
        </w:rPr>
        <w:t xml:space="preserve"> i wdrożeni</w:t>
      </w:r>
      <w:r w:rsidRPr="0046189D">
        <w:rPr>
          <w:rFonts w:ascii="Times New Roman" w:hAnsi="Times New Roman" w:cs="Times New Roman"/>
        </w:rPr>
        <w:t>a</w:t>
      </w:r>
      <w:r w:rsidR="00E1380C" w:rsidRPr="0046189D">
        <w:rPr>
          <w:rFonts w:ascii="Times New Roman" w:hAnsi="Times New Roman" w:cs="Times New Roman"/>
        </w:rPr>
        <w:t xml:space="preserve"> procedur zapewniających dokumentowanie poszczególnych działań w procesie zlecania realizacji zadań, na podstawie umów cywilnoprawnych, umożliwiających ustalenie celowości</w:t>
      </w:r>
      <w:r w:rsidR="00EE4A09">
        <w:rPr>
          <w:rFonts w:ascii="Times New Roman" w:hAnsi="Times New Roman" w:cs="Times New Roman"/>
        </w:rPr>
        <w:t xml:space="preserve"> </w:t>
      </w:r>
      <w:r w:rsidR="00E1380C" w:rsidRPr="0046189D">
        <w:rPr>
          <w:rFonts w:ascii="Times New Roman" w:hAnsi="Times New Roman" w:cs="Times New Roman"/>
        </w:rPr>
        <w:t>i efektywności dokonanych wydatków ze środków publicznych.</w:t>
      </w:r>
    </w:p>
    <w:p w14:paraId="5E1C264E" w14:textId="447BB0D3" w:rsidR="0046189D" w:rsidRDefault="0046189D" w:rsidP="00EE4A09">
      <w:pPr>
        <w:pStyle w:val="Akapitzlist"/>
        <w:ind w:left="709"/>
        <w:jc w:val="both"/>
        <w:rPr>
          <w:rFonts w:ascii="Times New Roman" w:hAnsi="Times New Roman" w:cs="Times New Roman"/>
        </w:rPr>
      </w:pPr>
    </w:p>
    <w:p w14:paraId="583B5502" w14:textId="748529EC" w:rsidR="0046189D" w:rsidRDefault="0046189D" w:rsidP="00EE4A09">
      <w:pPr>
        <w:pStyle w:val="Akapitzlist"/>
        <w:ind w:left="709"/>
        <w:jc w:val="both"/>
        <w:rPr>
          <w:rFonts w:ascii="Times New Roman" w:hAnsi="Times New Roman" w:cs="Times New Roman"/>
        </w:rPr>
      </w:pPr>
      <w:r>
        <w:rPr>
          <w:rFonts w:ascii="Times New Roman" w:hAnsi="Times New Roman" w:cs="Times New Roman"/>
        </w:rPr>
        <w:t xml:space="preserve">Wniosek niezrealizowany. </w:t>
      </w:r>
    </w:p>
    <w:p w14:paraId="44EF0D8F" w14:textId="44A3F1F3" w:rsidR="00E44B50" w:rsidRPr="00E44B50" w:rsidRDefault="00E44B50" w:rsidP="00E83AAE">
      <w:pPr>
        <w:pStyle w:val="Akapitzlist"/>
        <w:numPr>
          <w:ilvl w:val="0"/>
          <w:numId w:val="8"/>
        </w:numPr>
        <w:ind w:left="426"/>
        <w:jc w:val="both"/>
        <w:rPr>
          <w:rFonts w:ascii="Times New Roman" w:hAnsi="Times New Roman" w:cs="Times New Roman"/>
          <w:b/>
        </w:rPr>
      </w:pPr>
      <w:r w:rsidRPr="00E44B50">
        <w:rPr>
          <w:rFonts w:ascii="Times New Roman" w:hAnsi="Times New Roman" w:cs="Times New Roman"/>
          <w:b/>
        </w:rPr>
        <w:t>Kontrola nr P/17/015 przeprowadzona przez NIK w zakresie gospodarki złożami strategicznych surowców kopalnych</w:t>
      </w:r>
    </w:p>
    <w:p w14:paraId="7C1A78A5" w14:textId="2BBF5D14" w:rsidR="00E44B50" w:rsidRDefault="00E44B50" w:rsidP="003E2D06">
      <w:pPr>
        <w:ind w:left="993"/>
        <w:jc w:val="both"/>
        <w:rPr>
          <w:rFonts w:ascii="Times New Roman" w:hAnsi="Times New Roman" w:cs="Times New Roman"/>
        </w:rPr>
      </w:pPr>
      <w:r>
        <w:rPr>
          <w:rFonts w:ascii="Times New Roman" w:hAnsi="Times New Roman" w:cs="Times New Roman"/>
        </w:rPr>
        <w:t>Wniosek</w:t>
      </w:r>
      <w:r w:rsidRPr="00E44B50">
        <w:rPr>
          <w:rFonts w:ascii="Times New Roman" w:hAnsi="Times New Roman" w:cs="Times New Roman"/>
        </w:rPr>
        <w:t xml:space="preserve"> o zapewnienie realizacji zadania sprawdzania</w:t>
      </w:r>
      <w:r>
        <w:rPr>
          <w:rFonts w:ascii="Times New Roman" w:hAnsi="Times New Roman" w:cs="Times New Roman"/>
        </w:rPr>
        <w:t xml:space="preserve"> </w:t>
      </w:r>
      <w:r w:rsidRPr="00E44B50">
        <w:rPr>
          <w:rFonts w:ascii="Times New Roman" w:hAnsi="Times New Roman" w:cs="Times New Roman"/>
        </w:rPr>
        <w:t>poboru próbek z wykonania robót geologicznych, zgodnie z zakresem kompetencji</w:t>
      </w:r>
      <w:r>
        <w:rPr>
          <w:rFonts w:ascii="Times New Roman" w:hAnsi="Times New Roman" w:cs="Times New Roman"/>
        </w:rPr>
        <w:t xml:space="preserve"> </w:t>
      </w:r>
      <w:r w:rsidRPr="00E44B50">
        <w:rPr>
          <w:rFonts w:ascii="Times New Roman" w:hAnsi="Times New Roman" w:cs="Times New Roman"/>
        </w:rPr>
        <w:t>i wymogów określonych w Prawie geologicznymi górniczym.</w:t>
      </w:r>
    </w:p>
    <w:p w14:paraId="178CC267" w14:textId="25BA42E8" w:rsidR="00E44B50" w:rsidRDefault="00E44B50" w:rsidP="003E2D06">
      <w:pPr>
        <w:ind w:left="993"/>
        <w:jc w:val="both"/>
        <w:rPr>
          <w:rFonts w:ascii="Times New Roman" w:hAnsi="Times New Roman" w:cs="Times New Roman"/>
        </w:rPr>
      </w:pPr>
      <w:r>
        <w:rPr>
          <w:rFonts w:ascii="Times New Roman" w:hAnsi="Times New Roman" w:cs="Times New Roman"/>
        </w:rPr>
        <w:t xml:space="preserve">Wniosek </w:t>
      </w:r>
      <w:r w:rsidR="0046189D">
        <w:rPr>
          <w:rFonts w:ascii="Times New Roman" w:hAnsi="Times New Roman" w:cs="Times New Roman"/>
        </w:rPr>
        <w:t>przyjęty do realizacji</w:t>
      </w:r>
      <w:r>
        <w:rPr>
          <w:rFonts w:ascii="Times New Roman" w:hAnsi="Times New Roman" w:cs="Times New Roman"/>
        </w:rPr>
        <w:t>.</w:t>
      </w:r>
    </w:p>
    <w:p w14:paraId="1BCAE050" w14:textId="7A58497C" w:rsidR="003E2D06" w:rsidRDefault="003E2D06" w:rsidP="00E44B50">
      <w:pPr>
        <w:jc w:val="both"/>
        <w:rPr>
          <w:rFonts w:ascii="Times New Roman" w:hAnsi="Times New Roman" w:cs="Times New Roman"/>
        </w:rPr>
      </w:pPr>
      <w:r>
        <w:rPr>
          <w:rFonts w:ascii="Times New Roman" w:hAnsi="Times New Roman" w:cs="Times New Roman"/>
        </w:rPr>
        <w:t>Kontrola wykazała niepełne wdrożenie wniosków pokontrolnych wydanych przez Ministra Środowiska oraz Najwyższą Izbę Kontroli.</w:t>
      </w:r>
    </w:p>
    <w:p w14:paraId="40EC718F" w14:textId="77777777" w:rsidR="00016022" w:rsidRPr="00016022" w:rsidRDefault="00016022" w:rsidP="00016022">
      <w:pPr>
        <w:spacing w:before="120" w:after="120"/>
        <w:ind w:left="993"/>
        <w:jc w:val="right"/>
        <w:rPr>
          <w:rFonts w:ascii="Times New Roman" w:hAnsi="Times New Roman" w:cs="Times New Roman"/>
        </w:rPr>
      </w:pPr>
      <w:r w:rsidRPr="00016022">
        <w:rPr>
          <w:rFonts w:ascii="Times New Roman" w:hAnsi="Times New Roman" w:cs="Times New Roman"/>
        </w:rPr>
        <w:t xml:space="preserve">[Dowód: akta kontroli str. </w:t>
      </w:r>
      <w:r w:rsidRPr="00016022">
        <w:rPr>
          <w:rFonts w:ascii="Times New Roman" w:hAnsi="Times New Roman" w:cs="Times New Roman"/>
          <w:color w:val="000000" w:themeColor="text1"/>
        </w:rPr>
        <w:t>5410-5429</w:t>
      </w:r>
      <w:r w:rsidRPr="00016022">
        <w:rPr>
          <w:rFonts w:ascii="Times New Roman" w:hAnsi="Times New Roman" w:cs="Times New Roman"/>
        </w:rPr>
        <w:t>]</w:t>
      </w:r>
    </w:p>
    <w:p w14:paraId="3A0D307B" w14:textId="3791C58A" w:rsidR="003266DB" w:rsidRDefault="003266DB" w:rsidP="00E44B50">
      <w:pPr>
        <w:jc w:val="both"/>
        <w:rPr>
          <w:rFonts w:ascii="Times New Roman" w:hAnsi="Times New Roman" w:cs="Times New Roman"/>
          <w:b/>
        </w:rPr>
      </w:pPr>
      <w:r w:rsidRPr="003266DB">
        <w:rPr>
          <w:rFonts w:ascii="Times New Roman" w:hAnsi="Times New Roman" w:cs="Times New Roman"/>
          <w:b/>
        </w:rPr>
        <w:t>Mając na uwadze powyższe ustalenia wnoszę o:</w:t>
      </w:r>
    </w:p>
    <w:p w14:paraId="0C4D5023" w14:textId="42A77A77" w:rsidR="0069559D" w:rsidRDefault="0069559D" w:rsidP="003266DB">
      <w:pPr>
        <w:pStyle w:val="Akapitzlist"/>
        <w:numPr>
          <w:ilvl w:val="3"/>
          <w:numId w:val="55"/>
        </w:numPr>
        <w:ind w:left="426"/>
        <w:jc w:val="both"/>
        <w:rPr>
          <w:rFonts w:ascii="Times New Roman" w:hAnsi="Times New Roman" w:cs="Times New Roman"/>
        </w:rPr>
      </w:pPr>
      <w:r>
        <w:rPr>
          <w:rFonts w:ascii="Times New Roman" w:hAnsi="Times New Roman" w:cs="Times New Roman"/>
        </w:rPr>
        <w:t>Podjęcie działań mających na celu wyeliminowani</w:t>
      </w:r>
      <w:r w:rsidR="006218B6">
        <w:rPr>
          <w:rFonts w:ascii="Times New Roman" w:hAnsi="Times New Roman" w:cs="Times New Roman"/>
        </w:rPr>
        <w:t>e</w:t>
      </w:r>
      <w:r>
        <w:rPr>
          <w:rFonts w:ascii="Times New Roman" w:hAnsi="Times New Roman" w:cs="Times New Roman"/>
        </w:rPr>
        <w:t xml:space="preserve"> przypadków udzielania zamówień niezgodnie z wewnętrznymi regulacjami</w:t>
      </w:r>
      <w:r w:rsidR="006218B6">
        <w:rPr>
          <w:rFonts w:ascii="Times New Roman" w:hAnsi="Times New Roman" w:cs="Times New Roman"/>
        </w:rPr>
        <w:t xml:space="preserve"> oraz</w:t>
      </w:r>
      <w:r>
        <w:rPr>
          <w:rFonts w:ascii="Times New Roman" w:hAnsi="Times New Roman" w:cs="Times New Roman"/>
        </w:rPr>
        <w:t xml:space="preserve"> po </w:t>
      </w:r>
      <w:r w:rsidR="00EB1D3A">
        <w:rPr>
          <w:rFonts w:ascii="Times New Roman" w:hAnsi="Times New Roman" w:cs="Times New Roman"/>
        </w:rPr>
        <w:t xml:space="preserve">faktycznym </w:t>
      </w:r>
      <w:r>
        <w:rPr>
          <w:rFonts w:ascii="Times New Roman" w:hAnsi="Times New Roman" w:cs="Times New Roman"/>
        </w:rPr>
        <w:t>wykonaniu przedmiotu zamówienia</w:t>
      </w:r>
      <w:r w:rsidR="007D7216">
        <w:rPr>
          <w:rFonts w:ascii="Times New Roman" w:hAnsi="Times New Roman" w:cs="Times New Roman"/>
        </w:rPr>
        <w:t>.</w:t>
      </w:r>
    </w:p>
    <w:p w14:paraId="2E120F9B" w14:textId="6A2B3589" w:rsidR="007D7216" w:rsidRDefault="007D7216" w:rsidP="003266DB">
      <w:pPr>
        <w:pStyle w:val="Akapitzlist"/>
        <w:numPr>
          <w:ilvl w:val="3"/>
          <w:numId w:val="55"/>
        </w:numPr>
        <w:ind w:left="426"/>
        <w:jc w:val="both"/>
        <w:rPr>
          <w:rFonts w:ascii="Times New Roman" w:hAnsi="Times New Roman" w:cs="Times New Roman"/>
        </w:rPr>
      </w:pPr>
      <w:r>
        <w:rPr>
          <w:rFonts w:ascii="Times New Roman" w:hAnsi="Times New Roman" w:cs="Times New Roman"/>
        </w:rPr>
        <w:t xml:space="preserve">Podjęcie działań mających na celu wyeliminowanie przypadków </w:t>
      </w:r>
      <w:r w:rsidRPr="00E75FBD">
        <w:rPr>
          <w:rFonts w:ascii="Times New Roman" w:hAnsi="Times New Roman" w:cs="Times New Roman"/>
        </w:rPr>
        <w:t>brak</w:t>
      </w:r>
      <w:r>
        <w:rPr>
          <w:rFonts w:ascii="Times New Roman" w:hAnsi="Times New Roman" w:cs="Times New Roman"/>
        </w:rPr>
        <w:t>u</w:t>
      </w:r>
      <w:r w:rsidRPr="00E75FBD">
        <w:rPr>
          <w:rFonts w:ascii="Times New Roman" w:hAnsi="Times New Roman" w:cs="Times New Roman"/>
        </w:rPr>
        <w:t xml:space="preserve"> pełnej dokumentacji realizowanych umów zlecenia</w:t>
      </w:r>
      <w:r>
        <w:rPr>
          <w:rFonts w:ascii="Times New Roman" w:hAnsi="Times New Roman" w:cs="Times New Roman"/>
        </w:rPr>
        <w:t xml:space="preserve"> oraz</w:t>
      </w:r>
      <w:r w:rsidRPr="00E75FBD">
        <w:rPr>
          <w:rFonts w:ascii="Times New Roman" w:hAnsi="Times New Roman" w:cs="Times New Roman"/>
        </w:rPr>
        <w:t xml:space="preserve"> odbioru przedmiotu umowy przez osoby, które nie miały wiedzy o tym, jaka praca została zlecona.</w:t>
      </w:r>
    </w:p>
    <w:p w14:paraId="6E540736" w14:textId="72F5CD0C" w:rsidR="003266DB" w:rsidRDefault="003266DB" w:rsidP="003266DB">
      <w:pPr>
        <w:pStyle w:val="Akapitzlist"/>
        <w:numPr>
          <w:ilvl w:val="3"/>
          <w:numId w:val="55"/>
        </w:numPr>
        <w:ind w:left="426"/>
        <w:jc w:val="both"/>
        <w:rPr>
          <w:rFonts w:ascii="Times New Roman" w:hAnsi="Times New Roman" w:cs="Times New Roman"/>
        </w:rPr>
      </w:pPr>
      <w:r w:rsidRPr="003266DB">
        <w:rPr>
          <w:rFonts w:ascii="Times New Roman" w:hAnsi="Times New Roman" w:cs="Times New Roman"/>
        </w:rPr>
        <w:t>Podję</w:t>
      </w:r>
      <w:r>
        <w:rPr>
          <w:rFonts w:ascii="Times New Roman" w:hAnsi="Times New Roman" w:cs="Times New Roman"/>
        </w:rPr>
        <w:t xml:space="preserve">cie działań mających na celu wyeliminowanie przypadków zawierania umów cywilnoprawnych w zakresie </w:t>
      </w:r>
      <w:r w:rsidR="0069559D" w:rsidRPr="00093601">
        <w:rPr>
          <w:rFonts w:ascii="Times New Roman" w:hAnsi="Times New Roman" w:cs="Times New Roman"/>
        </w:rPr>
        <w:t>wpisuj</w:t>
      </w:r>
      <w:r w:rsidR="0069559D">
        <w:rPr>
          <w:rFonts w:ascii="Times New Roman" w:hAnsi="Times New Roman" w:cs="Times New Roman"/>
        </w:rPr>
        <w:t>ącym</w:t>
      </w:r>
      <w:r w:rsidR="0069559D" w:rsidRPr="00093601">
        <w:rPr>
          <w:rFonts w:ascii="Times New Roman" w:hAnsi="Times New Roman" w:cs="Times New Roman"/>
        </w:rPr>
        <w:t xml:space="preserve"> się w zakres działania</w:t>
      </w:r>
      <w:r w:rsidR="0069559D">
        <w:rPr>
          <w:rFonts w:ascii="Times New Roman" w:hAnsi="Times New Roman" w:cs="Times New Roman"/>
        </w:rPr>
        <w:t xml:space="preserve"> komórek organizacyjnych PIG-PIB.</w:t>
      </w:r>
    </w:p>
    <w:p w14:paraId="2CF6663C" w14:textId="257BCF46" w:rsidR="00E75FBD" w:rsidRDefault="0063508A" w:rsidP="00164578">
      <w:pPr>
        <w:pStyle w:val="Akapitzlist"/>
        <w:numPr>
          <w:ilvl w:val="3"/>
          <w:numId w:val="55"/>
        </w:numPr>
        <w:ind w:left="426"/>
        <w:jc w:val="both"/>
        <w:rPr>
          <w:rFonts w:ascii="Times New Roman" w:hAnsi="Times New Roman" w:cs="Times New Roman"/>
        </w:rPr>
      </w:pPr>
      <w:r>
        <w:rPr>
          <w:rFonts w:ascii="Times New Roman" w:hAnsi="Times New Roman" w:cs="Times New Roman"/>
        </w:rPr>
        <w:t>Podjęcie działań doprowadzających do wdrożenia zaleceń i wniosków pokontrolnych z kontroli przeprowadzonych w PIG-PIB</w:t>
      </w:r>
      <w:r w:rsidR="007D7216">
        <w:rPr>
          <w:rFonts w:ascii="Times New Roman" w:hAnsi="Times New Roman" w:cs="Times New Roman"/>
        </w:rPr>
        <w:t>.</w:t>
      </w:r>
    </w:p>
    <w:p w14:paraId="35399829" w14:textId="2D15A689" w:rsidR="00164578" w:rsidRDefault="00164578" w:rsidP="00164578">
      <w:pPr>
        <w:pStyle w:val="Akapitzlist"/>
        <w:numPr>
          <w:ilvl w:val="3"/>
          <w:numId w:val="55"/>
        </w:numPr>
        <w:ind w:left="426"/>
        <w:jc w:val="both"/>
        <w:rPr>
          <w:rFonts w:ascii="Times New Roman" w:hAnsi="Times New Roman" w:cs="Times New Roman"/>
        </w:rPr>
      </w:pPr>
      <w:r>
        <w:rPr>
          <w:rFonts w:ascii="Times New Roman" w:hAnsi="Times New Roman" w:cs="Times New Roman"/>
        </w:rPr>
        <w:t xml:space="preserve">Podjęcie działań mających na celu wzmocnienie nadzoru nad </w:t>
      </w:r>
      <w:r w:rsidR="00CC383B">
        <w:rPr>
          <w:rFonts w:ascii="Times New Roman" w:hAnsi="Times New Roman" w:cs="Times New Roman"/>
        </w:rPr>
        <w:t>aktualnością zakresów obowiązków pracowników.</w:t>
      </w:r>
    </w:p>
    <w:p w14:paraId="650596C8" w14:textId="77777777" w:rsidR="003266DB" w:rsidRPr="00972329" w:rsidRDefault="003266DB" w:rsidP="003266DB">
      <w:pPr>
        <w:spacing w:before="100" w:beforeAutospacing="1" w:after="100" w:afterAutospacing="1"/>
        <w:jc w:val="both"/>
        <w:rPr>
          <w:rFonts w:ascii="Times New Roman" w:eastAsia="Times New Roman" w:hAnsi="Times New Roman" w:cs="Times New Roman"/>
          <w:lang w:eastAsia="pl-PL"/>
        </w:rPr>
      </w:pPr>
      <w:r w:rsidRPr="00972329">
        <w:rPr>
          <w:rFonts w:ascii="Times New Roman" w:hAnsi="Times New Roman" w:cs="Times New Roman"/>
        </w:rP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sidRPr="00972329">
        <w:rPr>
          <w:rFonts w:ascii="Times New Roman" w:hAnsi="Times New Roman" w:cs="Times New Roman"/>
          <w:b/>
        </w:rPr>
        <w:t>w terminie 30 dni od dnia otrzymania wystąpienia pokontrolnego.</w:t>
      </w:r>
    </w:p>
    <w:p w14:paraId="2276755D" w14:textId="77777777" w:rsidR="003266DB" w:rsidRPr="00972329" w:rsidRDefault="003266DB" w:rsidP="003266DB">
      <w:pPr>
        <w:autoSpaceDE w:val="0"/>
        <w:autoSpaceDN w:val="0"/>
        <w:adjustRightInd w:val="0"/>
        <w:jc w:val="both"/>
        <w:rPr>
          <w:rFonts w:ascii="Times New Roman" w:hAnsi="Times New Roman" w:cs="Times New Roman"/>
        </w:rPr>
      </w:pPr>
      <w:r w:rsidRPr="00972329">
        <w:rPr>
          <w:rFonts w:ascii="Times New Roman" w:hAnsi="Times New Roman" w:cs="Times New Roman"/>
        </w:rPr>
        <w:t>W przypadku realizacji zaleceń pokontrolnych, której efektem będzie zmiana wewnętrznych regulacji lub innych dokumentów, proszę o przesłanie ich kopii wraz z powyższą informacją.</w:t>
      </w:r>
    </w:p>
    <w:bookmarkEnd w:id="0"/>
    <w:p w14:paraId="6E621376" w14:textId="77777777" w:rsidR="003266DB" w:rsidRPr="00E1380C" w:rsidRDefault="003266DB" w:rsidP="00E44B50">
      <w:pPr>
        <w:jc w:val="both"/>
        <w:rPr>
          <w:rFonts w:ascii="Times New Roman" w:hAnsi="Times New Roman" w:cs="Times New Roman"/>
        </w:rPr>
      </w:pPr>
    </w:p>
    <w:sectPr w:rsidR="003266DB" w:rsidRPr="00E1380C" w:rsidSect="00227AA1">
      <w:footerReference w:type="default" r:id="rId10"/>
      <w:headerReference w:type="first" r:id="rId11"/>
      <w:footerReference w:type="first" r:id="rId12"/>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942B" w14:textId="77777777" w:rsidR="00633A3E" w:rsidRDefault="00633A3E">
      <w:pPr>
        <w:spacing w:after="0" w:line="240" w:lineRule="auto"/>
      </w:pPr>
      <w:r>
        <w:separator/>
      </w:r>
    </w:p>
  </w:endnote>
  <w:endnote w:type="continuationSeparator" w:id="0">
    <w:p w14:paraId="3E3D771B" w14:textId="77777777" w:rsidR="00633A3E" w:rsidRDefault="0063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A57C" w14:textId="3343BC42" w:rsidR="00633A3E" w:rsidRPr="00AF6AF0" w:rsidRDefault="00633A3E">
    <w:pPr>
      <w:pStyle w:val="Stopka"/>
      <w:jc w:val="right"/>
      <w:rPr>
        <w:rFonts w:ascii="Times New Roman" w:hAnsi="Times New Roman" w:cs="Times New Roman"/>
      </w:rPr>
    </w:pPr>
    <w:r w:rsidRPr="00AF6AF0">
      <w:rPr>
        <w:rFonts w:ascii="Times New Roman" w:hAnsi="Times New Roman" w:cs="Times New Roman"/>
      </w:rPr>
      <w:fldChar w:fldCharType="begin"/>
    </w:r>
    <w:r w:rsidRPr="00AF6AF0">
      <w:rPr>
        <w:rFonts w:ascii="Times New Roman" w:hAnsi="Times New Roman" w:cs="Times New Roman"/>
      </w:rPr>
      <w:instrText xml:space="preserve"> PAGE   \* MERGEFORMAT </w:instrText>
    </w:r>
    <w:r w:rsidRPr="00AF6AF0">
      <w:rPr>
        <w:rFonts w:ascii="Times New Roman" w:hAnsi="Times New Roman" w:cs="Times New Roman"/>
      </w:rPr>
      <w:fldChar w:fldCharType="separate"/>
    </w:r>
    <w:r>
      <w:rPr>
        <w:rFonts w:ascii="Times New Roman" w:hAnsi="Times New Roman" w:cs="Times New Roman"/>
        <w:noProof/>
      </w:rPr>
      <w:t>35</w:t>
    </w:r>
    <w:r w:rsidRPr="00AF6AF0">
      <w:rPr>
        <w:rFonts w:ascii="Times New Roman" w:hAnsi="Times New Roman" w:cs="Times New Roman"/>
      </w:rPr>
      <w:fldChar w:fldCharType="end"/>
    </w:r>
  </w:p>
  <w:p w14:paraId="6BE4564B" w14:textId="77777777" w:rsidR="00633A3E" w:rsidRDefault="00633A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10B8" w14:textId="77777777" w:rsidR="00633A3E" w:rsidRDefault="00633A3E" w:rsidP="00227AA1">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0288" behindDoc="0" locked="0" layoutInCell="1" allowOverlap="1" wp14:anchorId="27CC28A1" wp14:editId="5E3F5DE9">
              <wp:simplePos x="0" y="0"/>
              <wp:positionH relativeFrom="column">
                <wp:posOffset>0</wp:posOffset>
              </wp:positionH>
              <wp:positionV relativeFrom="paragraph">
                <wp:posOffset>-71755</wp:posOffset>
              </wp:positionV>
              <wp:extent cx="5760000" cy="0"/>
              <wp:effectExtent l="0" t="0" r="317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480419DF"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yI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LBpPIi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 xml:space="preserve">922 Warszawa;  (+48 22)  36 92 </w:t>
    </w:r>
    <w:r>
      <w:t>432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499</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14:paraId="18FA5A48" w14:textId="77777777" w:rsidR="00633A3E" w:rsidRPr="006F07B7" w:rsidRDefault="00633A3E" w:rsidP="00227AA1">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14:paraId="57664429" w14:textId="77777777" w:rsidR="00633A3E" w:rsidRPr="006F07B7" w:rsidRDefault="00633A3E" w:rsidP="00227AA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AEB3" w14:textId="77777777" w:rsidR="00633A3E" w:rsidRDefault="00633A3E">
      <w:pPr>
        <w:spacing w:after="0" w:line="240" w:lineRule="auto"/>
      </w:pPr>
      <w:r>
        <w:separator/>
      </w:r>
    </w:p>
  </w:footnote>
  <w:footnote w:type="continuationSeparator" w:id="0">
    <w:p w14:paraId="24854707" w14:textId="77777777" w:rsidR="00633A3E" w:rsidRDefault="00633A3E">
      <w:pPr>
        <w:spacing w:after="0" w:line="240" w:lineRule="auto"/>
      </w:pPr>
      <w:r>
        <w:continuationSeparator/>
      </w:r>
    </w:p>
  </w:footnote>
  <w:footnote w:id="1">
    <w:p w14:paraId="6A3CA817" w14:textId="556E8451" w:rsidR="00633A3E" w:rsidRPr="00982EB7" w:rsidRDefault="00633A3E">
      <w:pPr>
        <w:pStyle w:val="Tekstprzypisudolnego"/>
        <w:rPr>
          <w:sz w:val="16"/>
          <w:szCs w:val="16"/>
        </w:rPr>
      </w:pPr>
      <w:r w:rsidRPr="00982EB7">
        <w:rPr>
          <w:rStyle w:val="Odwoanieprzypisudolnego"/>
          <w:sz w:val="16"/>
          <w:szCs w:val="16"/>
        </w:rPr>
        <w:footnoteRef/>
      </w:r>
      <w:r w:rsidRPr="00982EB7">
        <w:rPr>
          <w:sz w:val="16"/>
          <w:szCs w:val="16"/>
        </w:rPr>
        <w:t xml:space="preserve"> </w:t>
      </w:r>
      <w:r w:rsidRPr="00982EB7">
        <w:rPr>
          <w:rFonts w:ascii="Times New Roman" w:hAnsi="Times New Roman"/>
          <w:sz w:val="16"/>
          <w:szCs w:val="16"/>
        </w:rPr>
        <w:t>z 17</w:t>
      </w:r>
      <w:r>
        <w:rPr>
          <w:rFonts w:ascii="Times New Roman" w:hAnsi="Times New Roman"/>
          <w:sz w:val="16"/>
          <w:szCs w:val="16"/>
        </w:rPr>
        <w:t xml:space="preserve"> października </w:t>
      </w:r>
      <w:r w:rsidRPr="00982EB7">
        <w:rPr>
          <w:rFonts w:ascii="Times New Roman" w:hAnsi="Times New Roman"/>
          <w:sz w:val="16"/>
          <w:szCs w:val="16"/>
        </w:rPr>
        <w:t xml:space="preserve">2018 r., </w:t>
      </w:r>
      <w:r>
        <w:rPr>
          <w:rFonts w:ascii="Times New Roman" w:hAnsi="Times New Roman"/>
          <w:sz w:val="16"/>
          <w:szCs w:val="16"/>
        </w:rPr>
        <w:t xml:space="preserve">z </w:t>
      </w:r>
      <w:r w:rsidRPr="00982EB7">
        <w:rPr>
          <w:rFonts w:ascii="Times New Roman" w:hAnsi="Times New Roman"/>
          <w:sz w:val="16"/>
          <w:szCs w:val="16"/>
        </w:rPr>
        <w:t>18 października 2018 r., z 18 grudnia 2018r., z 15 stycznia 2019 r.,</w:t>
      </w:r>
    </w:p>
  </w:footnote>
  <w:footnote w:id="2">
    <w:p w14:paraId="4002A10A" w14:textId="77777777" w:rsidR="00633A3E" w:rsidRPr="007B7C60" w:rsidRDefault="00633A3E" w:rsidP="00497626">
      <w:pPr>
        <w:pStyle w:val="Tekstprzypisudolnego"/>
        <w:rPr>
          <w:sz w:val="16"/>
          <w:szCs w:val="16"/>
        </w:rPr>
      </w:pPr>
      <w:r w:rsidRPr="00982EB7">
        <w:rPr>
          <w:rStyle w:val="Odwoanieprzypisudolnego"/>
          <w:sz w:val="16"/>
          <w:szCs w:val="16"/>
        </w:rPr>
        <w:footnoteRef/>
      </w:r>
      <w:r w:rsidRPr="00982EB7">
        <w:rPr>
          <w:sz w:val="16"/>
          <w:szCs w:val="16"/>
        </w:rPr>
        <w:t xml:space="preserve"> </w:t>
      </w:r>
      <w:r w:rsidRPr="007B7C60">
        <w:rPr>
          <w:rFonts w:ascii="Times New Roman" w:hAnsi="Times New Roman"/>
          <w:sz w:val="16"/>
          <w:szCs w:val="16"/>
        </w:rPr>
        <w:t>Dz.U. nr 185, poz. 1092</w:t>
      </w:r>
    </w:p>
  </w:footnote>
  <w:footnote w:id="3">
    <w:p w14:paraId="4D3B2198" w14:textId="3D087FE9" w:rsidR="00633A3E" w:rsidRPr="008F2312" w:rsidRDefault="00633A3E" w:rsidP="000F329D">
      <w:pPr>
        <w:pStyle w:val="Tekstprzypisudolnego"/>
        <w:rPr>
          <w:rFonts w:ascii="Times New Roman" w:hAnsi="Times New Roman"/>
          <w:sz w:val="16"/>
          <w:szCs w:val="16"/>
        </w:rPr>
      </w:pPr>
      <w:r w:rsidRPr="008F2312">
        <w:rPr>
          <w:rStyle w:val="Odwoanieprzypisudolnego"/>
          <w:rFonts w:ascii="Times New Roman" w:hAnsi="Times New Roman"/>
          <w:sz w:val="16"/>
          <w:szCs w:val="16"/>
        </w:rPr>
        <w:footnoteRef/>
      </w:r>
      <w:r w:rsidRPr="008F2312">
        <w:rPr>
          <w:rFonts w:ascii="Times New Roman" w:hAnsi="Times New Roman"/>
          <w:sz w:val="16"/>
          <w:szCs w:val="16"/>
        </w:rPr>
        <w:t xml:space="preserve"> Do 1</w:t>
      </w:r>
      <w:r>
        <w:rPr>
          <w:rFonts w:ascii="Times New Roman" w:hAnsi="Times New Roman"/>
          <w:sz w:val="16"/>
          <w:szCs w:val="16"/>
        </w:rPr>
        <w:t xml:space="preserve"> marca </w:t>
      </w:r>
      <w:r w:rsidRPr="008F2312">
        <w:rPr>
          <w:rFonts w:ascii="Times New Roman" w:hAnsi="Times New Roman"/>
          <w:sz w:val="16"/>
          <w:szCs w:val="16"/>
        </w:rPr>
        <w:t>2017 r. Zastępca ds. państwowej służby geologicznej, po 1</w:t>
      </w:r>
      <w:r>
        <w:rPr>
          <w:rFonts w:ascii="Times New Roman" w:hAnsi="Times New Roman"/>
          <w:sz w:val="16"/>
          <w:szCs w:val="16"/>
        </w:rPr>
        <w:t xml:space="preserve"> marca </w:t>
      </w:r>
      <w:r w:rsidRPr="008F2312">
        <w:rPr>
          <w:rFonts w:ascii="Times New Roman" w:hAnsi="Times New Roman"/>
          <w:sz w:val="16"/>
          <w:szCs w:val="16"/>
        </w:rPr>
        <w:t>2017 r. Zastępca ds. służby geologicznej</w:t>
      </w:r>
    </w:p>
  </w:footnote>
  <w:footnote w:id="4">
    <w:p w14:paraId="70849AE8" w14:textId="546F1E7F" w:rsidR="00633A3E" w:rsidRPr="00537BD0" w:rsidRDefault="00633A3E" w:rsidP="000F329D">
      <w:pPr>
        <w:pStyle w:val="Tekstprzypisudolnego"/>
        <w:rPr>
          <w:sz w:val="16"/>
          <w:szCs w:val="16"/>
        </w:rPr>
      </w:pPr>
      <w:r w:rsidRPr="008F2312">
        <w:rPr>
          <w:rStyle w:val="Odwoanieprzypisudolnego"/>
          <w:rFonts w:ascii="Times New Roman" w:hAnsi="Times New Roman"/>
          <w:sz w:val="16"/>
          <w:szCs w:val="16"/>
        </w:rPr>
        <w:footnoteRef/>
      </w:r>
      <w:r w:rsidRPr="008F2312">
        <w:rPr>
          <w:rFonts w:ascii="Times New Roman" w:hAnsi="Times New Roman"/>
          <w:sz w:val="16"/>
          <w:szCs w:val="16"/>
        </w:rPr>
        <w:t xml:space="preserve"> Po 23</w:t>
      </w:r>
      <w:r>
        <w:rPr>
          <w:rFonts w:ascii="Times New Roman" w:hAnsi="Times New Roman"/>
          <w:sz w:val="16"/>
          <w:szCs w:val="16"/>
        </w:rPr>
        <w:t xml:space="preserve"> listopada </w:t>
      </w:r>
      <w:r w:rsidRPr="008F2312">
        <w:rPr>
          <w:rFonts w:ascii="Times New Roman" w:hAnsi="Times New Roman"/>
          <w:sz w:val="16"/>
          <w:szCs w:val="16"/>
        </w:rPr>
        <w:t>2018 r. nie powołano Zastępcy Dyrektora ds. służby geologicznej</w:t>
      </w:r>
    </w:p>
  </w:footnote>
  <w:footnote w:id="5">
    <w:p w14:paraId="0C49F509" w14:textId="5CDC3E6E" w:rsidR="00633A3E" w:rsidRPr="005150CD" w:rsidRDefault="00633A3E" w:rsidP="005150CD">
      <w:pPr>
        <w:spacing w:after="0"/>
        <w:rPr>
          <w:rFonts w:ascii="Times New Roman" w:hAnsi="Times New Roman" w:cs="Times New Roman"/>
          <w:sz w:val="16"/>
          <w:szCs w:val="16"/>
        </w:rPr>
      </w:pPr>
      <w:r w:rsidRPr="005150CD">
        <w:rPr>
          <w:rStyle w:val="Odwoanieprzypisudolnego"/>
          <w:rFonts w:ascii="Times New Roman" w:hAnsi="Times New Roman"/>
          <w:sz w:val="16"/>
          <w:szCs w:val="16"/>
        </w:rPr>
        <w:footnoteRef/>
      </w:r>
      <w:r w:rsidRPr="005150CD">
        <w:rPr>
          <w:rFonts w:ascii="Times New Roman" w:hAnsi="Times New Roman" w:cs="Times New Roman"/>
          <w:sz w:val="16"/>
          <w:szCs w:val="16"/>
        </w:rPr>
        <w:t xml:space="preserve"> ustanowiony: Zarządzeniem nr 25/2015 p.o. Dyrektora PIG-PIB z dnia 22 grudnia 2015 r. w sprawie zmiany Regulaminu organizacyjnego Państwowego Instytutu Geologicznego – Państwowego Instytutu Badawczego wprowadzonego do stosowania zarządzeniem nr 6 dyrektora PIG-PIB z dnia 10</w:t>
      </w:r>
      <w:r>
        <w:rPr>
          <w:rFonts w:ascii="Times New Roman" w:hAnsi="Times New Roman" w:cs="Times New Roman"/>
          <w:sz w:val="16"/>
          <w:szCs w:val="16"/>
        </w:rPr>
        <w:t xml:space="preserve"> czerwca </w:t>
      </w:r>
      <w:r w:rsidRPr="005150CD">
        <w:rPr>
          <w:rFonts w:ascii="Times New Roman" w:hAnsi="Times New Roman" w:cs="Times New Roman"/>
          <w:sz w:val="16"/>
          <w:szCs w:val="16"/>
        </w:rPr>
        <w:t>2014 r.; Zarządzeniem nr 2/2016 p.o. Dyrektora PIG-PIB z dnia 22 lutego 2016 r. w sprawie zmiany Regulaminu organizacyjnego Państwowego Instytutu Geologicznego – Państwowego Instytutu Badawczego; Zarządzeniem nr 32/2016 p.o. Dyrektora PIG-PIB z dnia 15 grudnia 2016 r. w ustalenia Regulaminu organizacyjnego Państwowego Instytutu Geologicznego – Państwowego Instytutu Badawczego; Zarządzeniem nr 6/2016 p.o. Dyrektora PIG-PIB z dnia 9 maja 2016 r. w sprawie zmiany Regulaminu organizacyjnego Państwowego Instytutu Geologicznego – Państwowego Instytutu Badawczego; Zarządzeniem nr 24 Dyrektora PIG-PIB z dnia 5 czerwca 2017 r. w sprawie utworzenia oddziałów i ustalenia Regulaminu organizacyjnego Państwowego Instytutu Geologicznego – Państwowego Instytutu Badawczego; Zarządzeniem nr 18 Dyrektora PIG-PIB z dnia 14 czerwca 2018 r. w sprawie utworzenia Oddziału Mazowieckiego i ustalenia Regulaminu organizacyjnego w Państwowym Instytucie Geologicznym – Państwowym Instytucie Badawczym</w:t>
      </w:r>
    </w:p>
  </w:footnote>
  <w:footnote w:id="6">
    <w:p w14:paraId="32B9E141" w14:textId="473101F9" w:rsidR="00633A3E" w:rsidRPr="005150CD" w:rsidRDefault="00633A3E">
      <w:pPr>
        <w:pStyle w:val="Tekstprzypisudolnego"/>
        <w:rPr>
          <w:rFonts w:ascii="Times New Roman" w:hAnsi="Times New Roman"/>
          <w:sz w:val="16"/>
          <w:szCs w:val="16"/>
        </w:rPr>
      </w:pPr>
      <w:r w:rsidRPr="005150CD">
        <w:rPr>
          <w:rStyle w:val="Odwoanieprzypisudolnego"/>
          <w:rFonts w:ascii="Times New Roman" w:hAnsi="Times New Roman"/>
          <w:sz w:val="16"/>
          <w:szCs w:val="16"/>
        </w:rPr>
        <w:footnoteRef/>
      </w:r>
      <w:r w:rsidRPr="005150CD">
        <w:rPr>
          <w:rFonts w:ascii="Times New Roman" w:hAnsi="Times New Roman"/>
          <w:sz w:val="16"/>
          <w:szCs w:val="16"/>
        </w:rPr>
        <w:t xml:space="preserve"> § 3 ust. 2 Regulaminu Organizacyjnego PIG-PIB</w:t>
      </w:r>
    </w:p>
  </w:footnote>
  <w:footnote w:id="7">
    <w:p w14:paraId="181EE2E1" w14:textId="5BA61803" w:rsidR="00633A3E" w:rsidRPr="005150CD" w:rsidRDefault="00633A3E">
      <w:pPr>
        <w:pStyle w:val="Tekstprzypisudolnego"/>
        <w:rPr>
          <w:rFonts w:ascii="Times New Roman" w:hAnsi="Times New Roman"/>
          <w:sz w:val="16"/>
          <w:szCs w:val="16"/>
        </w:rPr>
      </w:pPr>
      <w:r w:rsidRPr="005150CD">
        <w:rPr>
          <w:rStyle w:val="Odwoanieprzypisudolnego"/>
          <w:rFonts w:ascii="Times New Roman" w:hAnsi="Times New Roman"/>
          <w:sz w:val="16"/>
          <w:szCs w:val="16"/>
        </w:rPr>
        <w:footnoteRef/>
      </w:r>
      <w:r w:rsidRPr="005150CD">
        <w:rPr>
          <w:rFonts w:ascii="Times New Roman" w:hAnsi="Times New Roman"/>
          <w:sz w:val="16"/>
          <w:szCs w:val="16"/>
        </w:rPr>
        <w:t xml:space="preserve"> § 4 ust. 1 Regulaminu Organizacyjnego PIG-PIB</w:t>
      </w:r>
    </w:p>
  </w:footnote>
  <w:footnote w:id="8">
    <w:p w14:paraId="58F39037" w14:textId="1FE79C18" w:rsidR="00633A3E" w:rsidRPr="005150CD" w:rsidRDefault="00633A3E">
      <w:pPr>
        <w:pStyle w:val="Tekstprzypisudolnego"/>
        <w:rPr>
          <w:rFonts w:ascii="Times New Roman" w:hAnsi="Times New Roman"/>
          <w:sz w:val="16"/>
          <w:szCs w:val="16"/>
        </w:rPr>
      </w:pPr>
      <w:r w:rsidRPr="005150CD">
        <w:rPr>
          <w:rStyle w:val="Odwoanieprzypisudolnego"/>
          <w:rFonts w:ascii="Times New Roman" w:hAnsi="Times New Roman"/>
          <w:sz w:val="16"/>
          <w:szCs w:val="16"/>
        </w:rPr>
        <w:footnoteRef/>
      </w:r>
      <w:r w:rsidRPr="005150CD">
        <w:rPr>
          <w:rFonts w:ascii="Times New Roman" w:hAnsi="Times New Roman"/>
          <w:sz w:val="16"/>
          <w:szCs w:val="16"/>
        </w:rPr>
        <w:t xml:space="preserve"> § 7 Regulaminu Organizacyjnego PIG-PIB</w:t>
      </w:r>
    </w:p>
  </w:footnote>
  <w:footnote w:id="9">
    <w:p w14:paraId="28B28630" w14:textId="630985E6" w:rsidR="00633A3E" w:rsidRPr="00A33D3F" w:rsidRDefault="00633A3E">
      <w:pPr>
        <w:pStyle w:val="Tekstprzypisudolnego"/>
        <w:rPr>
          <w:rFonts w:ascii="Times New Roman" w:hAnsi="Times New Roman"/>
          <w:sz w:val="16"/>
          <w:szCs w:val="16"/>
        </w:rPr>
      </w:pPr>
      <w:r w:rsidRPr="005150CD">
        <w:rPr>
          <w:rStyle w:val="Odwoanieprzypisudolnego"/>
          <w:rFonts w:ascii="Times New Roman" w:hAnsi="Times New Roman"/>
          <w:sz w:val="16"/>
          <w:szCs w:val="16"/>
        </w:rPr>
        <w:footnoteRef/>
      </w:r>
      <w:r w:rsidRPr="005150CD">
        <w:rPr>
          <w:rFonts w:ascii="Times New Roman" w:hAnsi="Times New Roman"/>
          <w:sz w:val="16"/>
          <w:szCs w:val="16"/>
        </w:rPr>
        <w:t xml:space="preserve"> Postanowienie Ministra Środowiska z dnia 25 czerwca 2019 r. w sprawie zatwierdzenia rocznego </w:t>
      </w:r>
      <w:r w:rsidRPr="00A33D3F">
        <w:rPr>
          <w:rFonts w:ascii="Times New Roman" w:hAnsi="Times New Roman"/>
          <w:sz w:val="16"/>
          <w:szCs w:val="16"/>
        </w:rPr>
        <w:t>sprawozdania PIG-PIB za 2018 r. – znak DNG-ZWN.011.18.2019.MGR</w:t>
      </w:r>
    </w:p>
  </w:footnote>
  <w:footnote w:id="10">
    <w:p w14:paraId="3ACF88D5" w14:textId="45390AAE" w:rsidR="00633A3E" w:rsidRPr="00D878C3" w:rsidRDefault="00633A3E" w:rsidP="00D878C3">
      <w:pPr>
        <w:pStyle w:val="Tekstprzypisudolnego"/>
        <w:jc w:val="both"/>
        <w:rPr>
          <w:rFonts w:ascii="Times New Roman" w:hAnsi="Times New Roman"/>
          <w:sz w:val="16"/>
          <w:szCs w:val="16"/>
        </w:rPr>
      </w:pPr>
      <w:r w:rsidRPr="00D878C3">
        <w:rPr>
          <w:rStyle w:val="Odwoanieprzypisudolnego"/>
          <w:rFonts w:ascii="Times New Roman" w:hAnsi="Times New Roman"/>
          <w:sz w:val="16"/>
          <w:szCs w:val="16"/>
        </w:rPr>
        <w:footnoteRef/>
      </w:r>
      <w:r w:rsidRPr="00D878C3">
        <w:rPr>
          <w:rFonts w:ascii="Times New Roman" w:hAnsi="Times New Roman"/>
          <w:sz w:val="16"/>
          <w:szCs w:val="16"/>
        </w:rPr>
        <w:t xml:space="preserve"> Umowa o kredyt w rachunku bieżącym z 9 czerwca 2016 r., umowa o kredyt odnaw</w:t>
      </w:r>
      <w:r>
        <w:rPr>
          <w:rFonts w:ascii="Times New Roman" w:hAnsi="Times New Roman"/>
          <w:sz w:val="16"/>
          <w:szCs w:val="16"/>
        </w:rPr>
        <w:t>i</w:t>
      </w:r>
      <w:r w:rsidRPr="00D878C3">
        <w:rPr>
          <w:rFonts w:ascii="Times New Roman" w:hAnsi="Times New Roman"/>
          <w:sz w:val="16"/>
          <w:szCs w:val="16"/>
        </w:rPr>
        <w:t>alny na rachunku bieżącym pomocniczym z 27</w:t>
      </w:r>
      <w:r>
        <w:rPr>
          <w:rFonts w:ascii="Times New Roman" w:hAnsi="Times New Roman"/>
          <w:sz w:val="16"/>
          <w:szCs w:val="16"/>
        </w:rPr>
        <w:t xml:space="preserve"> kwietnia  </w:t>
      </w:r>
      <w:r w:rsidRPr="00D878C3">
        <w:rPr>
          <w:rFonts w:ascii="Times New Roman" w:hAnsi="Times New Roman"/>
          <w:sz w:val="16"/>
          <w:szCs w:val="16"/>
        </w:rPr>
        <w:t xml:space="preserve">2017 r. </w:t>
      </w:r>
    </w:p>
  </w:footnote>
  <w:footnote w:id="11">
    <w:p w14:paraId="4EFE4AE8" w14:textId="4D51361C" w:rsidR="00633A3E" w:rsidRPr="00464E0D" w:rsidRDefault="00633A3E">
      <w:pPr>
        <w:pStyle w:val="Tekstprzypisudolnego"/>
        <w:rPr>
          <w:rFonts w:ascii="Times New Roman" w:hAnsi="Times New Roman"/>
          <w:sz w:val="16"/>
          <w:szCs w:val="16"/>
        </w:rPr>
      </w:pPr>
      <w:r w:rsidRPr="00464E0D">
        <w:rPr>
          <w:rStyle w:val="Odwoanieprzypisudolnego"/>
          <w:rFonts w:ascii="Times New Roman" w:hAnsi="Times New Roman"/>
          <w:sz w:val="16"/>
          <w:szCs w:val="16"/>
        </w:rPr>
        <w:footnoteRef/>
      </w:r>
      <w:r w:rsidRPr="00464E0D">
        <w:rPr>
          <w:rFonts w:ascii="Times New Roman" w:hAnsi="Times New Roman"/>
          <w:sz w:val="16"/>
          <w:szCs w:val="16"/>
        </w:rPr>
        <w:t xml:space="preserve"> Informacja z dnia 20</w:t>
      </w:r>
      <w:r>
        <w:rPr>
          <w:rFonts w:ascii="Times New Roman" w:hAnsi="Times New Roman"/>
          <w:sz w:val="16"/>
          <w:szCs w:val="16"/>
        </w:rPr>
        <w:t xml:space="preserve"> lutego </w:t>
      </w:r>
      <w:r w:rsidRPr="00464E0D">
        <w:rPr>
          <w:rFonts w:ascii="Times New Roman" w:hAnsi="Times New Roman"/>
          <w:sz w:val="16"/>
          <w:szCs w:val="16"/>
        </w:rPr>
        <w:t>2019 r.</w:t>
      </w:r>
    </w:p>
  </w:footnote>
  <w:footnote w:id="12">
    <w:p w14:paraId="4B7B9276" w14:textId="3880C7AF" w:rsidR="00633A3E" w:rsidRPr="00537900" w:rsidRDefault="00633A3E">
      <w:pPr>
        <w:pStyle w:val="Tekstprzypisudolnego"/>
        <w:rPr>
          <w:rFonts w:ascii="Times New Roman" w:hAnsi="Times New Roman"/>
          <w:sz w:val="16"/>
          <w:szCs w:val="16"/>
        </w:rPr>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Pismo PIG-PIB z 23 stycznia 2019 r. znak: E-091-3/2019</w:t>
      </w:r>
    </w:p>
  </w:footnote>
  <w:footnote w:id="13">
    <w:p w14:paraId="36300156" w14:textId="69833F42" w:rsidR="00633A3E" w:rsidRPr="00537900" w:rsidRDefault="00633A3E">
      <w:pPr>
        <w:pStyle w:val="Tekstprzypisudolnego"/>
        <w:rPr>
          <w:rFonts w:ascii="Times New Roman" w:hAnsi="Times New Roman"/>
          <w:sz w:val="16"/>
          <w:szCs w:val="16"/>
        </w:rPr>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Pismo PIG-PIB z dnia 30</w:t>
      </w:r>
      <w:r>
        <w:rPr>
          <w:rFonts w:ascii="Times New Roman" w:hAnsi="Times New Roman"/>
          <w:sz w:val="16"/>
          <w:szCs w:val="16"/>
        </w:rPr>
        <w:t xml:space="preserve"> października </w:t>
      </w:r>
      <w:r w:rsidRPr="00537900">
        <w:rPr>
          <w:rFonts w:ascii="Times New Roman" w:hAnsi="Times New Roman"/>
          <w:sz w:val="16"/>
          <w:szCs w:val="16"/>
        </w:rPr>
        <w:t>2018 r. znak: E-091-6/208</w:t>
      </w:r>
    </w:p>
  </w:footnote>
  <w:footnote w:id="14">
    <w:p w14:paraId="6E174C59" w14:textId="131A4BEF" w:rsidR="00633A3E" w:rsidRPr="00537900" w:rsidRDefault="00633A3E">
      <w:pPr>
        <w:pStyle w:val="Tekstprzypisudolnego"/>
        <w:rPr>
          <w:rFonts w:ascii="Times New Roman" w:hAnsi="Times New Roman"/>
          <w:sz w:val="16"/>
          <w:szCs w:val="16"/>
        </w:rPr>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pismo PIG-PIB z dnia 30</w:t>
      </w:r>
      <w:r>
        <w:rPr>
          <w:rFonts w:ascii="Times New Roman" w:hAnsi="Times New Roman"/>
          <w:sz w:val="16"/>
          <w:szCs w:val="16"/>
        </w:rPr>
        <w:t xml:space="preserve"> października </w:t>
      </w:r>
      <w:r w:rsidRPr="00537900">
        <w:rPr>
          <w:rFonts w:ascii="Times New Roman" w:hAnsi="Times New Roman"/>
          <w:sz w:val="16"/>
          <w:szCs w:val="16"/>
        </w:rPr>
        <w:t>2018 znak: E-091-6/208</w:t>
      </w:r>
    </w:p>
  </w:footnote>
  <w:footnote w:id="15">
    <w:p w14:paraId="73DF958D" w14:textId="197CCC0B" w:rsidR="00633A3E" w:rsidRPr="00465223" w:rsidRDefault="00633A3E">
      <w:pPr>
        <w:pStyle w:val="Tekstprzypisudolnego"/>
        <w:rPr>
          <w:rFonts w:ascii="Times New Roman" w:hAnsi="Times New Roman"/>
        </w:rPr>
      </w:pPr>
      <w:r w:rsidRPr="00465223">
        <w:rPr>
          <w:rStyle w:val="Odwoanieprzypisudolnego"/>
          <w:rFonts w:ascii="Times New Roman" w:hAnsi="Times New Roman"/>
          <w:sz w:val="16"/>
        </w:rPr>
        <w:footnoteRef/>
      </w:r>
      <w:r w:rsidRPr="00465223">
        <w:rPr>
          <w:rFonts w:ascii="Times New Roman" w:hAnsi="Times New Roman"/>
          <w:sz w:val="16"/>
        </w:rPr>
        <w:t xml:space="preserve"> Wsparcie działań Głównego Geologa Kraju w zakresie prowadzenia Polityki Surowcowej Państwa - część II.; Zadania państwa wykonywane przez państwową służbę geologiczną w zakresie rozpoznania budowy geologicznej kraju dla ustalania zasobów złóż kopalin i odnowienia bazy surowcowej realizowane od 2018 roku (pgg art. 162, ust. 1, pkt. 1); Zadania państwa wykonywane przez państwową służbę geologiczną w zakresie kartografii geologicznej realizowane od 2018 roku (pgg art. 162, ust. 1, pkt. 7); Zadania państwa wykonywane przez państwową służbę geologiczną dotyczące działalności informacyjnej, szkoleniowej i współpracy zagranicznej w zakresie geologii realizowane od 2018 roku (pgg art. 162, ust. 1); Współpraca w zakresie kartografii geologicznej na przygranicznych rejonach Polski, Czech, Słowacji i Ukrainy; Rejestr zmian klimatycznych o wysokiej rozdzielczości w ostatnich tysiącleciach w świetle analiz osadów biogenicznych, badań </w:t>
      </w:r>
      <w:proofErr w:type="spellStart"/>
      <w:r w:rsidRPr="00465223">
        <w:rPr>
          <w:rFonts w:ascii="Times New Roman" w:hAnsi="Times New Roman"/>
          <w:sz w:val="16"/>
        </w:rPr>
        <w:t>dendrochronologicznych</w:t>
      </w:r>
      <w:proofErr w:type="spellEnd"/>
      <w:r w:rsidRPr="00465223">
        <w:rPr>
          <w:rFonts w:ascii="Times New Roman" w:hAnsi="Times New Roman"/>
          <w:sz w:val="16"/>
        </w:rPr>
        <w:t xml:space="preserve"> i izotopowych; Perspektywy gazo-i roponośne głębokich struktur karpackich wraz z dodatkowymi badaniami sejsmicznymi i otworami pilotażowymi etap I </w:t>
      </w:r>
      <w:proofErr w:type="spellStart"/>
      <w:r w:rsidRPr="00465223">
        <w:rPr>
          <w:rFonts w:ascii="Times New Roman" w:hAnsi="Times New Roman"/>
          <w:sz w:val="16"/>
        </w:rPr>
        <w:t>i</w:t>
      </w:r>
      <w:proofErr w:type="spellEnd"/>
      <w:r w:rsidRPr="00465223">
        <w:rPr>
          <w:rFonts w:ascii="Times New Roman" w:hAnsi="Times New Roman"/>
          <w:sz w:val="16"/>
        </w:rPr>
        <w:t xml:space="preserve"> II; Laboratorium geologicznych uwarunkowań podziemnego składowania odpadów promieniotwórczych i niebezpiecznych. Etap I - analiza uwarunkowań i projekt przedsięwzięcia; Intensyfikacja zaangażowania Polski w poszukiwanie zasobów rud metali na dnach oceanów – etap I przygotowanie sprzętowe i logistyczne; Ochrona geologiczno-górniczego dziedzictwa kulturowego</w:t>
      </w:r>
    </w:p>
  </w:footnote>
  <w:footnote w:id="16">
    <w:p w14:paraId="0CB58988" w14:textId="5BE601BF" w:rsidR="00633A3E" w:rsidRPr="00537900" w:rsidRDefault="00633A3E" w:rsidP="00644F46">
      <w:pPr>
        <w:pStyle w:val="Tekstprzypisudolnego"/>
        <w:rPr>
          <w:rFonts w:ascii="Times New Roman" w:hAnsi="Times New Roman"/>
          <w:sz w:val="16"/>
          <w:szCs w:val="16"/>
        </w:rPr>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Stan na </w:t>
      </w:r>
      <w:r>
        <w:rPr>
          <w:rFonts w:ascii="Times New Roman" w:hAnsi="Times New Roman"/>
          <w:sz w:val="16"/>
          <w:szCs w:val="16"/>
        </w:rPr>
        <w:t xml:space="preserve">18 stycznia </w:t>
      </w:r>
      <w:r w:rsidRPr="00537900">
        <w:rPr>
          <w:rFonts w:ascii="Times New Roman" w:hAnsi="Times New Roman"/>
          <w:sz w:val="16"/>
          <w:szCs w:val="16"/>
        </w:rPr>
        <w:t>201</w:t>
      </w:r>
      <w:r>
        <w:rPr>
          <w:rFonts w:ascii="Times New Roman" w:hAnsi="Times New Roman"/>
          <w:sz w:val="16"/>
          <w:szCs w:val="16"/>
        </w:rPr>
        <w:t>9</w:t>
      </w:r>
      <w:r w:rsidRPr="00537900">
        <w:rPr>
          <w:rFonts w:ascii="Times New Roman" w:hAnsi="Times New Roman"/>
          <w:sz w:val="16"/>
          <w:szCs w:val="16"/>
        </w:rPr>
        <w:t xml:space="preserve"> r.</w:t>
      </w:r>
    </w:p>
  </w:footnote>
  <w:footnote w:id="17">
    <w:p w14:paraId="2B69DD8E" w14:textId="77777777" w:rsidR="00633A3E" w:rsidRPr="00537900" w:rsidRDefault="00633A3E" w:rsidP="00644F46">
      <w:pPr>
        <w:pStyle w:val="Tekstprzypisudolnego"/>
        <w:rPr>
          <w:rFonts w:ascii="Times New Roman" w:hAnsi="Times New Roman"/>
          <w:sz w:val="16"/>
          <w:szCs w:val="16"/>
        </w:rPr>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Nie poniesiono kosztów w związku z realizacją jednego z zadań powierzonych.</w:t>
      </w:r>
    </w:p>
  </w:footnote>
  <w:footnote w:id="18">
    <w:p w14:paraId="6BD09C6E" w14:textId="193D3B27" w:rsidR="00633A3E" w:rsidRDefault="00633A3E">
      <w:pPr>
        <w:pStyle w:val="Tekstprzypisudolnego"/>
      </w:pPr>
      <w:r w:rsidRPr="00537900">
        <w:rPr>
          <w:rStyle w:val="Odwoanieprzypisudolnego"/>
          <w:rFonts w:ascii="Times New Roman" w:hAnsi="Times New Roman"/>
          <w:sz w:val="16"/>
          <w:szCs w:val="16"/>
        </w:rPr>
        <w:footnoteRef/>
      </w:r>
      <w:r w:rsidRPr="00537900">
        <w:rPr>
          <w:rFonts w:ascii="Times New Roman" w:hAnsi="Times New Roman"/>
          <w:sz w:val="16"/>
          <w:szCs w:val="16"/>
        </w:rPr>
        <w:t xml:space="preserve"> Opracowanie własne na podstawie danych przekazanych </w:t>
      </w:r>
      <w:r>
        <w:rPr>
          <w:rFonts w:ascii="Times New Roman" w:hAnsi="Times New Roman"/>
          <w:sz w:val="16"/>
          <w:szCs w:val="16"/>
        </w:rPr>
        <w:t>p</w:t>
      </w:r>
      <w:r w:rsidRPr="00537900">
        <w:rPr>
          <w:rFonts w:ascii="Times New Roman" w:hAnsi="Times New Roman"/>
          <w:sz w:val="16"/>
          <w:szCs w:val="16"/>
        </w:rPr>
        <w:t>rzez PIG-PIB</w:t>
      </w:r>
    </w:p>
  </w:footnote>
  <w:footnote w:id="19">
    <w:p w14:paraId="6F0AC8E2" w14:textId="3A303AB1" w:rsidR="00633A3E" w:rsidRPr="00BA7967" w:rsidRDefault="00633A3E">
      <w:pPr>
        <w:pStyle w:val="Tekstprzypisudolnego"/>
        <w:rPr>
          <w:rFonts w:ascii="Times New Roman" w:hAnsi="Times New Roman"/>
          <w:sz w:val="16"/>
          <w:szCs w:val="16"/>
        </w:rPr>
      </w:pPr>
      <w:r w:rsidRPr="00BA7967">
        <w:rPr>
          <w:rStyle w:val="Odwoanieprzypisudolnego"/>
          <w:rFonts w:ascii="Times New Roman" w:hAnsi="Times New Roman"/>
          <w:sz w:val="16"/>
          <w:szCs w:val="16"/>
        </w:rPr>
        <w:footnoteRef/>
      </w:r>
      <w:r w:rsidRPr="00BA7967">
        <w:rPr>
          <w:rFonts w:ascii="Times New Roman" w:hAnsi="Times New Roman"/>
          <w:sz w:val="16"/>
          <w:szCs w:val="16"/>
        </w:rPr>
        <w:t xml:space="preserve"> Dz. U. z 2019 r. poz. 868</w:t>
      </w:r>
    </w:p>
  </w:footnote>
  <w:footnote w:id="20">
    <w:p w14:paraId="7FEF07C4" w14:textId="77777777" w:rsidR="00633A3E" w:rsidRPr="005C12E4" w:rsidRDefault="00633A3E" w:rsidP="000E11B3">
      <w:pPr>
        <w:pStyle w:val="Tekstprzypisudolnego"/>
        <w:rPr>
          <w:rFonts w:ascii="Times New Roman" w:hAnsi="Times New Roman"/>
          <w:sz w:val="16"/>
          <w:szCs w:val="16"/>
        </w:rPr>
      </w:pPr>
      <w:r w:rsidRPr="005C12E4">
        <w:rPr>
          <w:rStyle w:val="Odwoanieprzypisudolnego"/>
          <w:rFonts w:ascii="Times New Roman" w:hAnsi="Times New Roman"/>
          <w:sz w:val="16"/>
          <w:szCs w:val="16"/>
        </w:rPr>
        <w:footnoteRef/>
      </w:r>
      <w:r w:rsidRPr="005C12E4">
        <w:rPr>
          <w:rFonts w:ascii="Times New Roman" w:hAnsi="Times New Roman"/>
          <w:sz w:val="16"/>
          <w:szCs w:val="16"/>
        </w:rPr>
        <w:t xml:space="preserve"> Pismo PIG-PIB z 23 stycznia 2019 r. znak: E-091-3/2019</w:t>
      </w:r>
    </w:p>
  </w:footnote>
  <w:footnote w:id="21">
    <w:p w14:paraId="305866F3" w14:textId="77777777" w:rsidR="00633A3E" w:rsidRDefault="00633A3E" w:rsidP="00644F46">
      <w:pPr>
        <w:pStyle w:val="Tekstprzypisudolnego"/>
      </w:pPr>
      <w:r w:rsidRPr="005C12E4">
        <w:rPr>
          <w:rStyle w:val="Odwoanieprzypisudolnego"/>
          <w:rFonts w:ascii="Times New Roman" w:hAnsi="Times New Roman"/>
          <w:sz w:val="16"/>
          <w:szCs w:val="16"/>
        </w:rPr>
        <w:footnoteRef/>
      </w:r>
      <w:r w:rsidRPr="005C12E4">
        <w:rPr>
          <w:rFonts w:ascii="Times New Roman" w:hAnsi="Times New Roman"/>
          <w:sz w:val="16"/>
          <w:szCs w:val="16"/>
        </w:rPr>
        <w:t xml:space="preserve"> Pismo PIG-PIB z 23 stycznia 2019 r. znak: E-091-3/2019</w:t>
      </w:r>
    </w:p>
  </w:footnote>
  <w:footnote w:id="22">
    <w:p w14:paraId="1F1F9B4E" w14:textId="67FC76CD" w:rsidR="00633A3E" w:rsidRPr="00083866" w:rsidRDefault="00633A3E">
      <w:pPr>
        <w:pStyle w:val="Tekstprzypisudolnego"/>
        <w:rPr>
          <w:rFonts w:ascii="Times New Roman" w:hAnsi="Times New Roman"/>
          <w:sz w:val="16"/>
          <w:szCs w:val="16"/>
        </w:rPr>
      </w:pPr>
      <w:r w:rsidRPr="00083866">
        <w:rPr>
          <w:rStyle w:val="Odwoanieprzypisudolnego"/>
          <w:rFonts w:ascii="Times New Roman" w:hAnsi="Times New Roman"/>
          <w:sz w:val="16"/>
          <w:szCs w:val="16"/>
        </w:rPr>
        <w:footnoteRef/>
      </w:r>
      <w:r w:rsidRPr="00083866">
        <w:rPr>
          <w:rFonts w:ascii="Times New Roman" w:hAnsi="Times New Roman"/>
          <w:sz w:val="16"/>
          <w:szCs w:val="16"/>
        </w:rPr>
        <w:t xml:space="preserve"> Pismo NFOŚiGW z 17 maja 2017 r. znak: NFOSiGW-DZG.071.1.2015.242 NFOSiGW-17-43236</w:t>
      </w:r>
    </w:p>
  </w:footnote>
  <w:footnote w:id="23">
    <w:p w14:paraId="49882D0B" w14:textId="77777777" w:rsidR="00633A3E" w:rsidRPr="007206A7" w:rsidRDefault="00633A3E" w:rsidP="002D24F5">
      <w:pPr>
        <w:pStyle w:val="Tekstprzypisudolnego"/>
        <w:rPr>
          <w:rFonts w:ascii="Times New Roman" w:hAnsi="Times New Roman"/>
        </w:rPr>
      </w:pPr>
      <w:r w:rsidRPr="007206A7">
        <w:rPr>
          <w:rStyle w:val="Odwoanieprzypisudolnego"/>
          <w:rFonts w:ascii="Times New Roman" w:hAnsi="Times New Roman"/>
          <w:sz w:val="16"/>
        </w:rPr>
        <w:footnoteRef/>
      </w:r>
      <w:r w:rsidRPr="007206A7">
        <w:rPr>
          <w:rFonts w:ascii="Times New Roman" w:hAnsi="Times New Roman"/>
          <w:sz w:val="16"/>
        </w:rPr>
        <w:t xml:space="preserve"> Pismo NFOŚiGW z 9 lutego 2017 r. znak: NFOSiGW-DZG.070.1.2015 NFOSiGW-17-12665</w:t>
      </w:r>
    </w:p>
  </w:footnote>
  <w:footnote w:id="24">
    <w:p w14:paraId="076FB177" w14:textId="0D2974DD" w:rsidR="00633A3E" w:rsidRPr="00374B20" w:rsidRDefault="00633A3E">
      <w:pPr>
        <w:pStyle w:val="Tekstprzypisudolnego"/>
        <w:rPr>
          <w:rFonts w:ascii="Times New Roman" w:hAnsi="Times New Roman"/>
          <w:sz w:val="16"/>
          <w:szCs w:val="16"/>
        </w:rPr>
      </w:pPr>
      <w:r w:rsidRPr="00374B20">
        <w:rPr>
          <w:rStyle w:val="Odwoanieprzypisudolnego"/>
          <w:rFonts w:ascii="Times New Roman" w:hAnsi="Times New Roman"/>
          <w:sz w:val="16"/>
          <w:szCs w:val="16"/>
        </w:rPr>
        <w:footnoteRef/>
      </w:r>
      <w:r w:rsidRPr="00374B20">
        <w:rPr>
          <w:rFonts w:ascii="Times New Roman" w:hAnsi="Times New Roman"/>
          <w:sz w:val="16"/>
          <w:szCs w:val="16"/>
        </w:rPr>
        <w:t xml:space="preserve"> Pismo NFOŚiGW z 17 maja 2017 r. znak: NFOSiGW-DZG.071.1.2015.242 NFOSiGW-17-43236</w:t>
      </w:r>
    </w:p>
  </w:footnote>
  <w:footnote w:id="25">
    <w:p w14:paraId="75E8C851" w14:textId="77777777" w:rsidR="00633A3E" w:rsidRPr="007206A7" w:rsidRDefault="00633A3E" w:rsidP="002D24F5">
      <w:pPr>
        <w:pStyle w:val="Tekstprzypisudolnego"/>
        <w:rPr>
          <w:rFonts w:ascii="Times New Roman" w:hAnsi="Times New Roman"/>
          <w:sz w:val="16"/>
        </w:rPr>
      </w:pPr>
      <w:r w:rsidRPr="007206A7">
        <w:rPr>
          <w:rStyle w:val="Odwoanieprzypisudolnego"/>
          <w:rFonts w:ascii="Times New Roman" w:hAnsi="Times New Roman"/>
          <w:sz w:val="16"/>
        </w:rPr>
        <w:footnoteRef/>
      </w:r>
      <w:r w:rsidRPr="007206A7">
        <w:rPr>
          <w:rFonts w:ascii="Times New Roman" w:hAnsi="Times New Roman"/>
          <w:sz w:val="16"/>
        </w:rPr>
        <w:t xml:space="preserve"> Notatka ze spotkania przedstawicieli MŚ i PIG-PIB z 12 stycznia 2017 r.</w:t>
      </w:r>
    </w:p>
  </w:footnote>
  <w:footnote w:id="26">
    <w:p w14:paraId="61A3DDF2" w14:textId="7733C6CC" w:rsidR="00633A3E" w:rsidRPr="00224225" w:rsidRDefault="00633A3E">
      <w:pPr>
        <w:pStyle w:val="Tekstprzypisudolnego"/>
        <w:rPr>
          <w:rFonts w:ascii="Times New Roman" w:hAnsi="Times New Roman"/>
          <w:sz w:val="16"/>
          <w:szCs w:val="16"/>
        </w:rPr>
      </w:pPr>
      <w:r w:rsidRPr="00374B20">
        <w:rPr>
          <w:rStyle w:val="Odwoanieprzypisudolnego"/>
          <w:rFonts w:ascii="Times New Roman" w:hAnsi="Times New Roman"/>
          <w:sz w:val="16"/>
          <w:szCs w:val="16"/>
        </w:rPr>
        <w:footnoteRef/>
      </w:r>
      <w:r w:rsidRPr="00374B20">
        <w:rPr>
          <w:rFonts w:ascii="Times New Roman" w:hAnsi="Times New Roman"/>
          <w:sz w:val="16"/>
          <w:szCs w:val="16"/>
        </w:rPr>
        <w:t xml:space="preserve"> </w:t>
      </w:r>
      <w:bookmarkStart w:id="11" w:name="_Hlk21704333"/>
      <w:r w:rsidRPr="00374B20">
        <w:rPr>
          <w:rFonts w:ascii="Times New Roman" w:hAnsi="Times New Roman"/>
          <w:sz w:val="16"/>
          <w:szCs w:val="16"/>
        </w:rPr>
        <w:t>Pismo NFOŚiGW z 15 lutego 2019 r. znak: NFOSiGW-DZG.4313.1.2019.26</w:t>
      </w:r>
      <w:bookmarkEnd w:id="11"/>
    </w:p>
  </w:footnote>
  <w:footnote w:id="27">
    <w:p w14:paraId="584C01CE" w14:textId="14CB9C56" w:rsidR="00633A3E" w:rsidRPr="00224225" w:rsidRDefault="00633A3E">
      <w:pPr>
        <w:pStyle w:val="Tekstprzypisudolnego"/>
        <w:rPr>
          <w:rFonts w:ascii="Times New Roman" w:hAnsi="Times New Roman"/>
          <w:sz w:val="16"/>
          <w:szCs w:val="16"/>
        </w:rPr>
      </w:pPr>
      <w:r w:rsidRPr="00224225">
        <w:rPr>
          <w:rStyle w:val="Odwoanieprzypisudolnego"/>
          <w:rFonts w:ascii="Times New Roman" w:hAnsi="Times New Roman"/>
          <w:sz w:val="16"/>
          <w:szCs w:val="16"/>
        </w:rPr>
        <w:footnoteRef/>
      </w:r>
      <w:r w:rsidRPr="00224225">
        <w:rPr>
          <w:rFonts w:ascii="Times New Roman" w:hAnsi="Times New Roman"/>
          <w:sz w:val="16"/>
          <w:szCs w:val="16"/>
        </w:rPr>
        <w:t xml:space="preserve"> Pismo DNG MŚ z 25 lutego 2019 r. znak: 884863.2415404.1802260</w:t>
      </w:r>
    </w:p>
  </w:footnote>
  <w:footnote w:id="28">
    <w:p w14:paraId="2EB3FE7C" w14:textId="0E99B254" w:rsidR="00633A3E" w:rsidRPr="00D928EC" w:rsidRDefault="00633A3E">
      <w:pPr>
        <w:pStyle w:val="Tekstprzypisudolnego"/>
        <w:rPr>
          <w:rFonts w:ascii="Times New Roman" w:hAnsi="Times New Roman"/>
          <w:sz w:val="16"/>
          <w:szCs w:val="16"/>
        </w:rPr>
      </w:pPr>
      <w:r w:rsidRPr="00D928EC">
        <w:rPr>
          <w:rStyle w:val="Odwoanieprzypisudolnego"/>
          <w:rFonts w:ascii="Times New Roman" w:hAnsi="Times New Roman"/>
          <w:sz w:val="16"/>
          <w:szCs w:val="16"/>
        </w:rPr>
        <w:footnoteRef/>
      </w:r>
      <w:r w:rsidRPr="00D928EC">
        <w:rPr>
          <w:rFonts w:ascii="Times New Roman" w:hAnsi="Times New Roman"/>
          <w:sz w:val="16"/>
          <w:szCs w:val="16"/>
        </w:rPr>
        <w:t xml:space="preserve"> Pismo PIG-PIB z dnia 11 marca 2019 r. znak: N-28-3-2019</w:t>
      </w:r>
    </w:p>
  </w:footnote>
  <w:footnote w:id="29">
    <w:p w14:paraId="3CFC88C2" w14:textId="57B4DC53" w:rsidR="00633A3E" w:rsidRPr="00D928EC" w:rsidRDefault="00633A3E" w:rsidP="00977737">
      <w:pPr>
        <w:pStyle w:val="Tekstprzypisudolnego"/>
        <w:jc w:val="both"/>
        <w:rPr>
          <w:rFonts w:ascii="Times New Roman" w:hAnsi="Times New Roman"/>
          <w:sz w:val="16"/>
          <w:szCs w:val="16"/>
        </w:rPr>
      </w:pPr>
      <w:r w:rsidRPr="00D928EC">
        <w:rPr>
          <w:rStyle w:val="Odwoanieprzypisudolnego"/>
          <w:rFonts w:ascii="Times New Roman" w:hAnsi="Times New Roman"/>
          <w:sz w:val="16"/>
          <w:szCs w:val="16"/>
        </w:rPr>
        <w:footnoteRef/>
      </w:r>
      <w:r w:rsidRPr="00D928EC">
        <w:rPr>
          <w:rFonts w:ascii="Times New Roman" w:hAnsi="Times New Roman"/>
          <w:sz w:val="16"/>
          <w:szCs w:val="16"/>
        </w:rPr>
        <w:t xml:space="preserve"> Pkt. IV. 3 Działań nadzorczych Ministra Środowiska wobec PIG-PIB z dnia 10 listopada 2015 r. Aktualizacja tego dokumentu z dnia 31 maja 2019 r. zamiast obowiązku przekazania </w:t>
      </w:r>
      <w:r w:rsidRPr="00D928EC">
        <w:rPr>
          <w:rFonts w:ascii="Times New Roman" w:hAnsi="Times New Roman"/>
          <w:i/>
          <w:sz w:val="16"/>
          <w:szCs w:val="16"/>
        </w:rPr>
        <w:t xml:space="preserve">Listy </w:t>
      </w:r>
      <w:r w:rsidRPr="00D928EC">
        <w:rPr>
          <w:rFonts w:ascii="Times New Roman" w:hAnsi="Times New Roman"/>
          <w:sz w:val="16"/>
          <w:szCs w:val="16"/>
        </w:rPr>
        <w:t xml:space="preserve">do MŚ, wprowadziła obowiązek przekazania do 15 stycznia projektu </w:t>
      </w:r>
      <w:r>
        <w:rPr>
          <w:rFonts w:ascii="Times New Roman" w:hAnsi="Times New Roman"/>
          <w:sz w:val="16"/>
          <w:szCs w:val="16"/>
        </w:rPr>
        <w:t>p</w:t>
      </w:r>
      <w:r w:rsidRPr="00D928EC">
        <w:rPr>
          <w:rFonts w:ascii="Times New Roman" w:hAnsi="Times New Roman"/>
          <w:sz w:val="16"/>
          <w:szCs w:val="16"/>
        </w:rPr>
        <w:t>lanu prac PSG na rok następny, który jest opiniowany przez odpowiednie komórki Ministerstwa Środowiska. Na jego podstawie Minister Środowiska w terminie do 28 lutego przekazuje do NFOŚiGW informację o szacunkowej wartości planowanych prac w roku następny, w celu zabezpieczenia przez NFOŚiGW środków na realizację zadań/przedsięwzięć PSG.</w:t>
      </w:r>
    </w:p>
  </w:footnote>
  <w:footnote w:id="30">
    <w:p w14:paraId="08C81B64" w14:textId="66EADAFE" w:rsidR="00633A3E" w:rsidRPr="00D928EC" w:rsidRDefault="00633A3E" w:rsidP="00955E5E">
      <w:pPr>
        <w:pStyle w:val="Tekstprzypisudolnego"/>
        <w:rPr>
          <w:rFonts w:ascii="Times New Roman" w:hAnsi="Times New Roman"/>
          <w:sz w:val="16"/>
          <w:szCs w:val="16"/>
        </w:rPr>
      </w:pPr>
      <w:r w:rsidRPr="00D928EC">
        <w:rPr>
          <w:rStyle w:val="Odwoanieprzypisudolnego"/>
          <w:rFonts w:ascii="Times New Roman" w:hAnsi="Times New Roman"/>
          <w:sz w:val="16"/>
          <w:szCs w:val="16"/>
        </w:rPr>
        <w:footnoteRef/>
      </w:r>
      <w:r w:rsidRPr="00D928EC">
        <w:rPr>
          <w:rFonts w:ascii="Times New Roman" w:hAnsi="Times New Roman"/>
          <w:sz w:val="16"/>
          <w:szCs w:val="16"/>
        </w:rPr>
        <w:t xml:space="preserve"> Działania nadzorcze Ministra Środowiska wobec Państwowego Instytutu Geologicznego – Państwowego Instytutu Badawczego z dnia 10</w:t>
      </w:r>
      <w:r>
        <w:rPr>
          <w:rFonts w:ascii="Times New Roman" w:hAnsi="Times New Roman"/>
          <w:sz w:val="16"/>
          <w:szCs w:val="16"/>
        </w:rPr>
        <w:t xml:space="preserve"> listopada </w:t>
      </w:r>
      <w:r w:rsidRPr="00D928EC">
        <w:rPr>
          <w:rFonts w:ascii="Times New Roman" w:hAnsi="Times New Roman"/>
          <w:sz w:val="16"/>
          <w:szCs w:val="16"/>
        </w:rPr>
        <w:t>2015 r., pkt. IV.3.5</w:t>
      </w:r>
    </w:p>
  </w:footnote>
  <w:footnote w:id="31">
    <w:p w14:paraId="0BA9E21F" w14:textId="17D4BF9E" w:rsidR="00633A3E" w:rsidRPr="00FA1D34" w:rsidRDefault="00633A3E" w:rsidP="00ED7610">
      <w:pPr>
        <w:suppressAutoHyphens w:val="0"/>
        <w:spacing w:after="0" w:line="240" w:lineRule="auto"/>
        <w:jc w:val="both"/>
        <w:rPr>
          <w:rFonts w:ascii="Times New Roman" w:hAnsi="Times New Roman" w:cs="Times New Roman"/>
          <w:sz w:val="16"/>
          <w:szCs w:val="16"/>
        </w:rPr>
      </w:pPr>
      <w:r w:rsidRPr="00ED7610">
        <w:rPr>
          <w:rStyle w:val="Odwoanieprzypisudolnego"/>
          <w:rFonts w:ascii="Times New Roman" w:hAnsi="Times New Roman"/>
          <w:sz w:val="16"/>
          <w:szCs w:val="16"/>
        </w:rPr>
        <w:footnoteRef/>
      </w:r>
      <w:r w:rsidRPr="00ED7610">
        <w:rPr>
          <w:rFonts w:ascii="Times New Roman" w:hAnsi="Times New Roman" w:cs="Times New Roman"/>
          <w:sz w:val="16"/>
          <w:szCs w:val="16"/>
        </w:rPr>
        <w:t xml:space="preserve"> </w:t>
      </w:r>
      <w:r w:rsidRPr="00ED7610">
        <w:rPr>
          <w:rFonts w:ascii="Times New Roman" w:hAnsi="Times New Roman" w:cs="Times New Roman"/>
          <w:sz w:val="16"/>
          <w:szCs w:val="16"/>
          <w:lang w:eastAsia="en-US"/>
        </w:rPr>
        <w:t xml:space="preserve">Zadaniami powierzonymi w trybie art. 162 ust. 2 ustawy pgg były: </w:t>
      </w:r>
      <w:r w:rsidRPr="00ED7610">
        <w:rPr>
          <w:rFonts w:ascii="Times New Roman" w:hAnsi="Times New Roman" w:cs="Times New Roman"/>
          <w:sz w:val="16"/>
          <w:szCs w:val="16"/>
        </w:rPr>
        <w:t>Wsparcie informatyczne zadań służby geologicznej w okresie od 1 stycznia 2017 do 31 grudnia 2018</w:t>
      </w:r>
      <w:r w:rsidRPr="00ED7610">
        <w:rPr>
          <w:rFonts w:ascii="Times New Roman" w:hAnsi="Times New Roman" w:cs="Times New Roman"/>
          <w:sz w:val="16"/>
          <w:szCs w:val="16"/>
          <w:lang w:eastAsia="en-US"/>
        </w:rPr>
        <w:t xml:space="preserve">; </w:t>
      </w:r>
      <w:r w:rsidRPr="00ED7610">
        <w:rPr>
          <w:rFonts w:ascii="Times New Roman" w:hAnsi="Times New Roman" w:cs="Times New Roman"/>
          <w:sz w:val="16"/>
          <w:szCs w:val="16"/>
        </w:rPr>
        <w:t>Wykonanie badań dla oceny aktualnego stanu środowiska naturalnego na 7 poligonach badawczych, gdzie prowadzono prace poszukiwawcze za gazem z formacji łupkowych</w:t>
      </w:r>
      <w:r w:rsidRPr="00ED7610">
        <w:rPr>
          <w:rFonts w:ascii="Times New Roman" w:hAnsi="Times New Roman" w:cs="Times New Roman"/>
          <w:sz w:val="16"/>
          <w:szCs w:val="16"/>
          <w:lang w:eastAsia="en-US"/>
        </w:rPr>
        <w:t xml:space="preserve">; </w:t>
      </w:r>
      <w:r w:rsidRPr="00ED7610">
        <w:rPr>
          <w:rFonts w:ascii="Times New Roman" w:hAnsi="Times New Roman" w:cs="Times New Roman"/>
          <w:sz w:val="16"/>
          <w:szCs w:val="16"/>
        </w:rPr>
        <w:t xml:space="preserve">Utrzymanie i rozwój systemów informatycznych PIG-PIB na potrzeby realizacji zadań PSG i PSH w latach 2015-2016; Prowadzenie baz danych geologicznych w systemie przetwarzania danych służb geologicznej - zadanie ciągłe PSG; Wsparcie działań Głównego Geologa Kraju w zakresie prowadzenia Polityki Surowcowej Państwa; Współpraca w </w:t>
      </w:r>
      <w:r w:rsidRPr="00FA1D34">
        <w:rPr>
          <w:rFonts w:ascii="Times New Roman" w:hAnsi="Times New Roman" w:cs="Times New Roman"/>
          <w:sz w:val="16"/>
          <w:szCs w:val="16"/>
        </w:rPr>
        <w:t>zakresie kartografii geologicznej na przygranicznych rejonach Polski, Czech, Słowacji i Ukrainy</w:t>
      </w:r>
      <w:r w:rsidRPr="00FA1D34">
        <w:rPr>
          <w:rFonts w:ascii="Times New Roman" w:hAnsi="Times New Roman" w:cs="Times New Roman"/>
          <w:sz w:val="16"/>
          <w:szCs w:val="16"/>
          <w:lang w:eastAsia="en-US"/>
        </w:rPr>
        <w:t xml:space="preserve">; </w:t>
      </w:r>
      <w:r w:rsidRPr="00FA1D34">
        <w:rPr>
          <w:rFonts w:ascii="Times New Roman" w:hAnsi="Times New Roman" w:cs="Times New Roman"/>
          <w:sz w:val="16"/>
          <w:szCs w:val="16"/>
        </w:rPr>
        <w:t xml:space="preserve">Rejestr zmian klimatycznych o wysokiej rozdzielczości w ostatnich tysiącleciach w świetle analiz osadów biogenicznych, badań </w:t>
      </w:r>
      <w:proofErr w:type="spellStart"/>
      <w:r w:rsidRPr="00FA1D34">
        <w:rPr>
          <w:rFonts w:ascii="Times New Roman" w:hAnsi="Times New Roman" w:cs="Times New Roman"/>
          <w:sz w:val="16"/>
          <w:szCs w:val="16"/>
        </w:rPr>
        <w:t>dendrochronologicznych</w:t>
      </w:r>
      <w:proofErr w:type="spellEnd"/>
      <w:r w:rsidRPr="00FA1D34">
        <w:rPr>
          <w:rFonts w:ascii="Times New Roman" w:hAnsi="Times New Roman" w:cs="Times New Roman"/>
          <w:sz w:val="16"/>
          <w:szCs w:val="16"/>
        </w:rPr>
        <w:t xml:space="preserve"> i izotopowych</w:t>
      </w:r>
      <w:bookmarkStart w:id="12" w:name="_Hlk3905957"/>
      <w:r w:rsidRPr="00FA1D34">
        <w:rPr>
          <w:rFonts w:ascii="Times New Roman" w:hAnsi="Times New Roman" w:cs="Times New Roman"/>
          <w:sz w:val="16"/>
          <w:szCs w:val="16"/>
          <w:lang w:eastAsia="en-US"/>
        </w:rPr>
        <w:t xml:space="preserve">; </w:t>
      </w:r>
      <w:r w:rsidRPr="00FA1D34">
        <w:rPr>
          <w:rFonts w:ascii="Times New Roman" w:hAnsi="Times New Roman" w:cs="Times New Roman"/>
          <w:sz w:val="16"/>
          <w:szCs w:val="16"/>
        </w:rPr>
        <w:t xml:space="preserve">Perspektywy gazo-i roponośne głębokich struktur karpackich wraz z dodatkowymi badaniami sejsmicznymi i otworami pilotażowymi etap I </w:t>
      </w:r>
      <w:proofErr w:type="spellStart"/>
      <w:r w:rsidRPr="00FA1D34">
        <w:rPr>
          <w:rFonts w:ascii="Times New Roman" w:hAnsi="Times New Roman" w:cs="Times New Roman"/>
          <w:sz w:val="16"/>
          <w:szCs w:val="16"/>
        </w:rPr>
        <w:t>i</w:t>
      </w:r>
      <w:proofErr w:type="spellEnd"/>
      <w:r w:rsidRPr="00FA1D34">
        <w:rPr>
          <w:rFonts w:ascii="Times New Roman" w:hAnsi="Times New Roman" w:cs="Times New Roman"/>
          <w:sz w:val="16"/>
          <w:szCs w:val="16"/>
        </w:rPr>
        <w:t xml:space="preserve"> II</w:t>
      </w:r>
      <w:bookmarkEnd w:id="12"/>
      <w:r w:rsidRPr="00FA1D34">
        <w:rPr>
          <w:rFonts w:ascii="Times New Roman" w:hAnsi="Times New Roman" w:cs="Times New Roman"/>
          <w:sz w:val="16"/>
          <w:szCs w:val="16"/>
          <w:lang w:eastAsia="en-US"/>
        </w:rPr>
        <w:t xml:space="preserve">; </w:t>
      </w:r>
      <w:r w:rsidRPr="00FA1D34">
        <w:rPr>
          <w:rFonts w:ascii="Times New Roman" w:hAnsi="Times New Roman" w:cs="Times New Roman"/>
          <w:sz w:val="16"/>
          <w:szCs w:val="16"/>
        </w:rPr>
        <w:t>Monitoring geodynamiczny Polski; Zwiększenie powierzchni magazynowej i centralizacja magazynów rdzeni wiertniczych</w:t>
      </w:r>
    </w:p>
  </w:footnote>
  <w:footnote w:id="32">
    <w:p w14:paraId="4EB9F432" w14:textId="720B4CEC" w:rsidR="00633A3E" w:rsidRPr="00FA1D34" w:rsidRDefault="00633A3E">
      <w:pPr>
        <w:pStyle w:val="Tekstprzypisudolnego"/>
        <w:rPr>
          <w:rFonts w:ascii="Times New Roman" w:hAnsi="Times New Roman"/>
          <w:sz w:val="16"/>
          <w:szCs w:val="16"/>
        </w:rPr>
      </w:pPr>
      <w:r w:rsidRPr="00FA1D34">
        <w:rPr>
          <w:rStyle w:val="Odwoanieprzypisudolnego"/>
          <w:rFonts w:ascii="Times New Roman" w:hAnsi="Times New Roman"/>
          <w:sz w:val="16"/>
          <w:szCs w:val="16"/>
        </w:rPr>
        <w:footnoteRef/>
      </w:r>
      <w:r w:rsidRPr="00FA1D34">
        <w:rPr>
          <w:rFonts w:ascii="Times New Roman" w:hAnsi="Times New Roman"/>
          <w:sz w:val="16"/>
          <w:szCs w:val="16"/>
        </w:rPr>
        <w:t xml:space="preserve"> Intensyfikacja zaangażowania Polski w poszukiwanie zasobów rud metali na dnach oceanów – etap I przygotowanie sprzętowe i logistyczne, Ochrona geologiczno-górniczego dziedzictwa kulturowego</w:t>
      </w:r>
      <w:r>
        <w:rPr>
          <w:rFonts w:ascii="Times New Roman" w:hAnsi="Times New Roman"/>
          <w:sz w:val="16"/>
          <w:szCs w:val="16"/>
        </w:rPr>
        <w:t>. Stan na 18 stycznia 2019 r.</w:t>
      </w:r>
    </w:p>
  </w:footnote>
  <w:footnote w:id="33">
    <w:p w14:paraId="515A5D5F" w14:textId="5E89860D" w:rsidR="00633A3E" w:rsidRPr="00FA1D34" w:rsidRDefault="00633A3E">
      <w:pPr>
        <w:pStyle w:val="Tekstprzypisudolnego"/>
        <w:rPr>
          <w:rFonts w:ascii="Times New Roman" w:hAnsi="Times New Roman"/>
          <w:sz w:val="16"/>
          <w:szCs w:val="16"/>
        </w:rPr>
      </w:pPr>
      <w:r w:rsidRPr="00FA1D34">
        <w:rPr>
          <w:rStyle w:val="Odwoanieprzypisudolnego"/>
          <w:rFonts w:ascii="Times New Roman" w:hAnsi="Times New Roman"/>
          <w:sz w:val="16"/>
          <w:szCs w:val="16"/>
        </w:rPr>
        <w:footnoteRef/>
      </w:r>
      <w:r w:rsidRPr="00FA1D34">
        <w:rPr>
          <w:rFonts w:ascii="Times New Roman" w:hAnsi="Times New Roman"/>
          <w:sz w:val="16"/>
          <w:szCs w:val="16"/>
        </w:rPr>
        <w:t xml:space="preserve"> pismo DGK-V.0324.1.12015.AM</w:t>
      </w:r>
    </w:p>
  </w:footnote>
  <w:footnote w:id="34">
    <w:p w14:paraId="33483FC6" w14:textId="057ECC08" w:rsidR="00633A3E" w:rsidRDefault="00633A3E" w:rsidP="00CC4CEE">
      <w:pPr>
        <w:pStyle w:val="Tekstprzypisudolnego"/>
      </w:pPr>
      <w:r w:rsidRPr="00FA1D34">
        <w:rPr>
          <w:rStyle w:val="Odwoanieprzypisudolnego"/>
          <w:rFonts w:ascii="Times New Roman" w:hAnsi="Times New Roman"/>
          <w:sz w:val="16"/>
          <w:szCs w:val="16"/>
        </w:rPr>
        <w:footnoteRef/>
      </w:r>
      <w:r w:rsidRPr="00FA1D34">
        <w:rPr>
          <w:rFonts w:ascii="Times New Roman" w:hAnsi="Times New Roman"/>
          <w:sz w:val="16"/>
          <w:szCs w:val="16"/>
        </w:rPr>
        <w:t xml:space="preserve"> Pismo PIG-PIB z dnia 5</w:t>
      </w:r>
      <w:r>
        <w:rPr>
          <w:rFonts w:ascii="Times New Roman" w:hAnsi="Times New Roman"/>
          <w:sz w:val="16"/>
          <w:szCs w:val="16"/>
        </w:rPr>
        <w:t xml:space="preserve"> marca </w:t>
      </w:r>
      <w:r w:rsidRPr="00FA1D34">
        <w:rPr>
          <w:rFonts w:ascii="Times New Roman" w:hAnsi="Times New Roman"/>
          <w:sz w:val="16"/>
          <w:szCs w:val="16"/>
        </w:rPr>
        <w:t>2019 znak: N-27-03/2019</w:t>
      </w:r>
    </w:p>
  </w:footnote>
  <w:footnote w:id="35">
    <w:p w14:paraId="75C35609" w14:textId="77777777" w:rsidR="00633A3E" w:rsidRPr="0004213B" w:rsidRDefault="00633A3E" w:rsidP="00CC4CEE">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Plan na 2015 r. nie były badany, niemniej został ujęty w tabeli ze względu na ujęcie w niej terminów naborów wniosków o dofinansowanie w NFOŚiGW</w:t>
      </w:r>
    </w:p>
  </w:footnote>
  <w:footnote w:id="36">
    <w:p w14:paraId="61C87F91" w14:textId="04636B6C" w:rsidR="00633A3E" w:rsidRDefault="00633A3E" w:rsidP="00CC4CEE">
      <w:pPr>
        <w:pStyle w:val="Tekstprzypisudolnego"/>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Do dnia 18 stycznia 2019 r. zawarto jedynie 3 umowy, przy 6 złożonych wnioskach o dofinansowanie</w:t>
      </w:r>
    </w:p>
  </w:footnote>
  <w:footnote w:id="37">
    <w:p w14:paraId="2DB93916" w14:textId="1485F5E9" w:rsidR="00633A3E" w:rsidRPr="00F81CAB" w:rsidRDefault="00633A3E" w:rsidP="00F81CAB">
      <w:pPr>
        <w:pStyle w:val="Tekstprzypisudolnego"/>
        <w:rPr>
          <w:rFonts w:ascii="Times New Roman" w:hAnsi="Times New Roman"/>
          <w:sz w:val="16"/>
          <w:szCs w:val="16"/>
        </w:rPr>
      </w:pPr>
      <w:r w:rsidRPr="00F81CAB">
        <w:rPr>
          <w:rStyle w:val="Odwoanieprzypisudolnego"/>
          <w:rFonts w:ascii="Times New Roman" w:hAnsi="Times New Roman"/>
          <w:sz w:val="16"/>
          <w:szCs w:val="16"/>
        </w:rPr>
        <w:footnoteRef/>
      </w:r>
      <w:r w:rsidRPr="00F81CAB">
        <w:rPr>
          <w:rFonts w:ascii="Times New Roman" w:hAnsi="Times New Roman"/>
          <w:sz w:val="16"/>
          <w:szCs w:val="16"/>
        </w:rPr>
        <w:t xml:space="preserve"> Pismo znak: NPL-070-02/2016/AB</w:t>
      </w:r>
    </w:p>
  </w:footnote>
  <w:footnote w:id="38">
    <w:p w14:paraId="599B52EE" w14:textId="6A9DE0D7" w:rsidR="00633A3E" w:rsidRPr="00F81CAB" w:rsidRDefault="00633A3E" w:rsidP="00F81CAB">
      <w:pPr>
        <w:pStyle w:val="Tekstprzypisudolnego"/>
        <w:rPr>
          <w:rFonts w:ascii="Times New Roman" w:hAnsi="Times New Roman"/>
          <w:sz w:val="16"/>
          <w:szCs w:val="16"/>
        </w:rPr>
      </w:pPr>
      <w:r w:rsidRPr="00F81CAB">
        <w:rPr>
          <w:rStyle w:val="Odwoanieprzypisudolnego"/>
          <w:rFonts w:ascii="Times New Roman" w:hAnsi="Times New Roman"/>
          <w:sz w:val="16"/>
          <w:szCs w:val="16"/>
        </w:rPr>
        <w:footnoteRef/>
      </w:r>
      <w:r w:rsidRPr="00F81CAB">
        <w:rPr>
          <w:rFonts w:ascii="Times New Roman" w:hAnsi="Times New Roman"/>
          <w:sz w:val="16"/>
          <w:szCs w:val="16"/>
        </w:rPr>
        <w:t xml:space="preserve"> Pismo z dnia 24</w:t>
      </w:r>
      <w:r>
        <w:rPr>
          <w:rFonts w:ascii="Times New Roman" w:hAnsi="Times New Roman"/>
          <w:sz w:val="16"/>
          <w:szCs w:val="16"/>
        </w:rPr>
        <w:t xml:space="preserve"> sierpnia </w:t>
      </w:r>
      <w:r w:rsidRPr="00F81CAB">
        <w:rPr>
          <w:rFonts w:ascii="Times New Roman" w:hAnsi="Times New Roman"/>
          <w:sz w:val="16"/>
          <w:szCs w:val="16"/>
        </w:rPr>
        <w:t>2016 r. UNP:16-80062</w:t>
      </w:r>
    </w:p>
  </w:footnote>
  <w:footnote w:id="39">
    <w:p w14:paraId="5C40D423" w14:textId="10E0D1C7" w:rsidR="00633A3E" w:rsidRPr="00F81CAB" w:rsidRDefault="00633A3E" w:rsidP="00F81CAB">
      <w:pPr>
        <w:pStyle w:val="Tekstprzypisudolnego"/>
        <w:rPr>
          <w:rFonts w:ascii="Times New Roman" w:hAnsi="Times New Roman"/>
          <w:sz w:val="16"/>
          <w:szCs w:val="16"/>
        </w:rPr>
      </w:pPr>
      <w:r w:rsidRPr="00F81CAB">
        <w:rPr>
          <w:rStyle w:val="Odwoanieprzypisudolnego"/>
          <w:rFonts w:ascii="Times New Roman" w:hAnsi="Times New Roman"/>
          <w:sz w:val="16"/>
          <w:szCs w:val="16"/>
        </w:rPr>
        <w:footnoteRef/>
      </w:r>
      <w:r w:rsidRPr="00F81CAB">
        <w:rPr>
          <w:rFonts w:ascii="Times New Roman" w:hAnsi="Times New Roman"/>
          <w:sz w:val="16"/>
          <w:szCs w:val="16"/>
        </w:rPr>
        <w:t xml:space="preserve"> Pisma z dnia 29</w:t>
      </w:r>
      <w:r>
        <w:rPr>
          <w:rFonts w:ascii="Times New Roman" w:hAnsi="Times New Roman"/>
          <w:sz w:val="16"/>
          <w:szCs w:val="16"/>
        </w:rPr>
        <w:t xml:space="preserve"> sierpnia </w:t>
      </w:r>
      <w:r w:rsidRPr="00F81CAB">
        <w:rPr>
          <w:rFonts w:ascii="Times New Roman" w:hAnsi="Times New Roman"/>
          <w:sz w:val="16"/>
          <w:szCs w:val="16"/>
        </w:rPr>
        <w:t>2016 r. znak: 1935812.386511; 194385.492481.386451; 194384.492735.386374</w:t>
      </w:r>
    </w:p>
  </w:footnote>
  <w:footnote w:id="40">
    <w:p w14:paraId="58D5A154" w14:textId="21F769F2" w:rsidR="00633A3E" w:rsidRDefault="00633A3E" w:rsidP="00F81CAB">
      <w:pPr>
        <w:pStyle w:val="Tekstprzypisudolnego"/>
      </w:pPr>
      <w:r w:rsidRPr="00F81CAB">
        <w:rPr>
          <w:rStyle w:val="Odwoanieprzypisudolnego"/>
          <w:rFonts w:ascii="Times New Roman" w:hAnsi="Times New Roman"/>
          <w:sz w:val="16"/>
          <w:szCs w:val="16"/>
        </w:rPr>
        <w:footnoteRef/>
      </w:r>
      <w:r w:rsidRPr="00F81CAB">
        <w:rPr>
          <w:rFonts w:ascii="Times New Roman" w:hAnsi="Times New Roman"/>
          <w:sz w:val="16"/>
          <w:szCs w:val="16"/>
        </w:rPr>
        <w:t xml:space="preserve"> Pismo PIG-PIB z dnia 5</w:t>
      </w:r>
      <w:r>
        <w:rPr>
          <w:rFonts w:ascii="Times New Roman" w:hAnsi="Times New Roman"/>
          <w:sz w:val="16"/>
          <w:szCs w:val="16"/>
        </w:rPr>
        <w:t xml:space="preserve"> marca </w:t>
      </w:r>
      <w:r w:rsidRPr="00F81CAB">
        <w:rPr>
          <w:rFonts w:ascii="Times New Roman" w:hAnsi="Times New Roman"/>
          <w:sz w:val="16"/>
          <w:szCs w:val="16"/>
        </w:rPr>
        <w:t>2019 znak: N-27-03/2019</w:t>
      </w:r>
    </w:p>
  </w:footnote>
  <w:footnote w:id="41">
    <w:p w14:paraId="5D28D7D0" w14:textId="6BA806C2" w:rsidR="00633A3E" w:rsidRPr="0004213B" w:rsidRDefault="00633A3E">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DNG z dnia 25 lutego 2019 r. znak: 881815.2404339.1802001</w:t>
      </w:r>
    </w:p>
  </w:footnote>
  <w:footnote w:id="42">
    <w:p w14:paraId="6D3B61E4" w14:textId="4B340ADD" w:rsidR="00633A3E" w:rsidRPr="009A4F67" w:rsidRDefault="00633A3E">
      <w:pPr>
        <w:pStyle w:val="Tekstprzypisudolnego"/>
        <w:rPr>
          <w:rFonts w:ascii="Times New Roman" w:hAnsi="Times New Roman"/>
          <w:sz w:val="16"/>
        </w:rPr>
      </w:pPr>
      <w:r w:rsidRPr="009A4F67">
        <w:rPr>
          <w:rStyle w:val="Odwoanieprzypisudolnego"/>
          <w:rFonts w:ascii="Times New Roman" w:hAnsi="Times New Roman"/>
          <w:sz w:val="16"/>
        </w:rPr>
        <w:footnoteRef/>
      </w:r>
      <w:r w:rsidRPr="009A4F67">
        <w:rPr>
          <w:rFonts w:ascii="Times New Roman" w:hAnsi="Times New Roman"/>
          <w:sz w:val="16"/>
        </w:rPr>
        <w:t xml:space="preserve"> Pismo z dnia 31 maja 2016 r. znak: NPL-070/10/2016/AB</w:t>
      </w:r>
    </w:p>
  </w:footnote>
  <w:footnote w:id="43">
    <w:p w14:paraId="2D93E33F" w14:textId="6808462B" w:rsidR="00633A3E" w:rsidRPr="009A4F67" w:rsidRDefault="00633A3E">
      <w:pPr>
        <w:pStyle w:val="Tekstprzypisudolnego"/>
        <w:rPr>
          <w:rFonts w:ascii="Times New Roman" w:hAnsi="Times New Roman"/>
        </w:rPr>
      </w:pPr>
      <w:r w:rsidRPr="009A4F67">
        <w:rPr>
          <w:rStyle w:val="Odwoanieprzypisudolnego"/>
          <w:rFonts w:ascii="Times New Roman" w:hAnsi="Times New Roman"/>
          <w:sz w:val="16"/>
        </w:rPr>
        <w:footnoteRef/>
      </w:r>
      <w:r w:rsidRPr="009A4F67">
        <w:rPr>
          <w:rFonts w:ascii="Times New Roman" w:hAnsi="Times New Roman"/>
          <w:sz w:val="16"/>
        </w:rPr>
        <w:t xml:space="preserve"> Znak: EZU-070/1210/2016/JL</w:t>
      </w:r>
    </w:p>
  </w:footnote>
  <w:footnote w:id="44">
    <w:p w14:paraId="7AE89715" w14:textId="77777777" w:rsidR="00633A3E" w:rsidRPr="009A4F67" w:rsidRDefault="00633A3E" w:rsidP="00735225">
      <w:pPr>
        <w:pStyle w:val="Tekstprzypisudolnego"/>
        <w:rPr>
          <w:rFonts w:ascii="Times New Roman" w:hAnsi="Times New Roman"/>
          <w:sz w:val="16"/>
        </w:rPr>
      </w:pPr>
      <w:r w:rsidRPr="009A4F67">
        <w:rPr>
          <w:rStyle w:val="Odwoanieprzypisudolnego"/>
          <w:rFonts w:ascii="Times New Roman" w:hAnsi="Times New Roman"/>
          <w:sz w:val="16"/>
        </w:rPr>
        <w:footnoteRef/>
      </w:r>
      <w:r w:rsidRPr="009A4F67">
        <w:rPr>
          <w:rFonts w:ascii="Times New Roman" w:hAnsi="Times New Roman"/>
          <w:sz w:val="16"/>
        </w:rPr>
        <w:t xml:space="preserve"> Pismo z dnia 31 maja 2016 r. znak: NPL-070/10/2016/AB</w:t>
      </w:r>
    </w:p>
  </w:footnote>
  <w:footnote w:id="45">
    <w:p w14:paraId="22A97970" w14:textId="1F3A13E3" w:rsidR="00633A3E" w:rsidRDefault="00633A3E">
      <w:pPr>
        <w:pStyle w:val="Tekstprzypisudolnego"/>
      </w:pPr>
      <w:r>
        <w:rPr>
          <w:rStyle w:val="Odwoanieprzypisudolnego"/>
        </w:rPr>
        <w:footnoteRef/>
      </w:r>
      <w:r>
        <w:t xml:space="preserve"> </w:t>
      </w:r>
      <w:r w:rsidRPr="00C86CD0">
        <w:rPr>
          <w:rFonts w:ascii="Times New Roman" w:hAnsi="Times New Roman"/>
          <w:sz w:val="16"/>
          <w:szCs w:val="16"/>
        </w:rPr>
        <w:t>Pismo DNG z 7 marca 2019 r. znak: 890501.2433222.1825474</w:t>
      </w:r>
    </w:p>
  </w:footnote>
  <w:footnote w:id="46">
    <w:p w14:paraId="7878B7D9" w14:textId="13D252C3" w:rsidR="00633A3E" w:rsidRPr="004E7BEC" w:rsidRDefault="00633A3E" w:rsidP="00AD3AC5">
      <w:pPr>
        <w:pStyle w:val="Tekstprzypisudolnego"/>
        <w:rPr>
          <w:rFonts w:ascii="Times New Roman" w:hAnsi="Times New Roman"/>
          <w:sz w:val="16"/>
          <w:szCs w:val="16"/>
        </w:rPr>
      </w:pPr>
      <w:r w:rsidRPr="004E7BEC">
        <w:rPr>
          <w:rStyle w:val="Odwoanieprzypisudolnego"/>
          <w:rFonts w:ascii="Times New Roman" w:hAnsi="Times New Roman"/>
          <w:sz w:val="16"/>
          <w:szCs w:val="16"/>
        </w:rPr>
        <w:footnoteRef/>
      </w:r>
      <w:r w:rsidRPr="004E7BEC">
        <w:rPr>
          <w:rFonts w:ascii="Times New Roman" w:hAnsi="Times New Roman"/>
          <w:sz w:val="16"/>
          <w:szCs w:val="16"/>
        </w:rPr>
        <w:t xml:space="preserve"> </w:t>
      </w:r>
      <w:r w:rsidRPr="00C86CD0">
        <w:rPr>
          <w:rFonts w:ascii="Times New Roman" w:hAnsi="Times New Roman"/>
          <w:sz w:val="16"/>
          <w:szCs w:val="16"/>
        </w:rPr>
        <w:t>Budowa i utrzymanie geologicznej infrastruktury informacji przestrzennej zgodnie z wytycznymi dyrektywy INSPIRE w zakresie tematów danych przestrzennych, dla których organami wiodącymi są Główny Geolog Kraju i Minister Środowiska</w:t>
      </w:r>
      <w:r>
        <w:rPr>
          <w:rFonts w:ascii="Times New Roman" w:hAnsi="Times New Roman"/>
          <w:sz w:val="16"/>
          <w:szCs w:val="16"/>
        </w:rPr>
        <w:t xml:space="preserve">; </w:t>
      </w:r>
      <w:r w:rsidRPr="00C86CD0">
        <w:rPr>
          <w:rFonts w:ascii="Times New Roman" w:hAnsi="Times New Roman"/>
          <w:sz w:val="16"/>
          <w:szCs w:val="16"/>
        </w:rPr>
        <w:t>Finansowanie prac związanych z wydawaniem Przeglądu Geologicznego oraz numerów specjalnych poświęconych polityce surowcowej państwa</w:t>
      </w:r>
      <w:r>
        <w:rPr>
          <w:rFonts w:ascii="Times New Roman" w:hAnsi="Times New Roman"/>
          <w:sz w:val="16"/>
          <w:szCs w:val="16"/>
        </w:rPr>
        <w:t xml:space="preserve">; </w:t>
      </w:r>
      <w:r w:rsidRPr="00C86CD0">
        <w:rPr>
          <w:rFonts w:ascii="Times New Roman" w:hAnsi="Times New Roman"/>
          <w:sz w:val="16"/>
          <w:szCs w:val="16"/>
        </w:rPr>
        <w:t>Monitoring geodynamiczny Polski</w:t>
      </w:r>
      <w:r>
        <w:rPr>
          <w:rFonts w:ascii="Times New Roman" w:hAnsi="Times New Roman"/>
          <w:sz w:val="16"/>
          <w:szCs w:val="16"/>
        </w:rPr>
        <w:t xml:space="preserve">; </w:t>
      </w:r>
      <w:r w:rsidRPr="00C86CD0">
        <w:rPr>
          <w:rFonts w:ascii="Times New Roman" w:hAnsi="Times New Roman"/>
          <w:sz w:val="16"/>
          <w:szCs w:val="16"/>
        </w:rPr>
        <w:t xml:space="preserve">Wsparcie działań Głównego Geologa Kraju w zakresie stworzenia i rozwoju krajowego programu na rzecz ochrony </w:t>
      </w:r>
      <w:proofErr w:type="spellStart"/>
      <w:r w:rsidRPr="00C86CD0">
        <w:rPr>
          <w:rFonts w:ascii="Times New Roman" w:hAnsi="Times New Roman"/>
          <w:sz w:val="16"/>
          <w:szCs w:val="16"/>
        </w:rPr>
        <w:t>georóżnorodności</w:t>
      </w:r>
      <w:proofErr w:type="spellEnd"/>
      <w:r w:rsidRPr="00C86CD0">
        <w:rPr>
          <w:rFonts w:ascii="Times New Roman" w:hAnsi="Times New Roman"/>
          <w:sz w:val="16"/>
          <w:szCs w:val="16"/>
        </w:rPr>
        <w:t xml:space="preserve">, geoedukacji i </w:t>
      </w:r>
      <w:proofErr w:type="spellStart"/>
      <w:r w:rsidRPr="00C86CD0">
        <w:rPr>
          <w:rFonts w:ascii="Times New Roman" w:hAnsi="Times New Roman"/>
          <w:sz w:val="16"/>
          <w:szCs w:val="16"/>
        </w:rPr>
        <w:t>geoturystyki</w:t>
      </w:r>
      <w:proofErr w:type="spellEnd"/>
      <w:r>
        <w:rPr>
          <w:rFonts w:ascii="Times New Roman" w:hAnsi="Times New Roman"/>
          <w:sz w:val="16"/>
          <w:szCs w:val="16"/>
        </w:rPr>
        <w:t xml:space="preserve"> </w:t>
      </w:r>
      <w:r w:rsidRPr="00C86CD0">
        <w:rPr>
          <w:rFonts w:ascii="Times New Roman" w:hAnsi="Times New Roman"/>
          <w:sz w:val="16"/>
          <w:szCs w:val="16"/>
        </w:rPr>
        <w:t xml:space="preserve">Perspektywy gazo-i roponośne głębokich struktur karpackich wraz z dodatkowymi badaniami sejsmicznymi i otworami pilotażowymi etap I </w:t>
      </w:r>
      <w:proofErr w:type="spellStart"/>
      <w:r w:rsidRPr="00C86CD0">
        <w:rPr>
          <w:rFonts w:ascii="Times New Roman" w:hAnsi="Times New Roman"/>
          <w:sz w:val="16"/>
          <w:szCs w:val="16"/>
        </w:rPr>
        <w:t>i</w:t>
      </w:r>
      <w:proofErr w:type="spellEnd"/>
      <w:r w:rsidRPr="00C86CD0">
        <w:rPr>
          <w:rFonts w:ascii="Times New Roman" w:hAnsi="Times New Roman"/>
          <w:sz w:val="16"/>
          <w:szCs w:val="16"/>
        </w:rPr>
        <w:t xml:space="preserve"> II</w:t>
      </w:r>
      <w:r>
        <w:rPr>
          <w:rFonts w:ascii="Times New Roman" w:hAnsi="Times New Roman"/>
          <w:sz w:val="16"/>
          <w:szCs w:val="16"/>
        </w:rPr>
        <w:t xml:space="preserve">; </w:t>
      </w:r>
      <w:r w:rsidRPr="00C86CD0">
        <w:rPr>
          <w:rFonts w:ascii="Times New Roman" w:hAnsi="Times New Roman"/>
          <w:sz w:val="16"/>
          <w:szCs w:val="16"/>
        </w:rPr>
        <w:t>Prace ratunkowe mające na celu zabezpieczenie bezcennych zbiorów Muzeum Geologicznego PIG-PIB oraz unikatowych księgozbiorów Biblioteki Geologicznej PIG-PIB zgromadzonych na terenie bud. C PIG-PIB w Warszawie ul. Rakowiecka 4 jak również zabezpieczenie jedynych w swoim rodzaju zabytkowych malowideł wieńczących salę wystawienniczą</w:t>
      </w:r>
      <w:r>
        <w:rPr>
          <w:rFonts w:ascii="Times New Roman" w:hAnsi="Times New Roman"/>
          <w:sz w:val="16"/>
          <w:szCs w:val="16"/>
        </w:rPr>
        <w:t xml:space="preserve">; </w:t>
      </w:r>
      <w:r w:rsidRPr="00C86CD0">
        <w:rPr>
          <w:rFonts w:ascii="Times New Roman" w:hAnsi="Times New Roman"/>
          <w:sz w:val="16"/>
          <w:szCs w:val="16"/>
        </w:rPr>
        <w:t>Prowadzenie baz danych geologicznych w systemie przetwarzania danych służb geologicznej - zadanie ciągłe PSG</w:t>
      </w:r>
      <w:r>
        <w:rPr>
          <w:rFonts w:ascii="Times New Roman" w:hAnsi="Times New Roman"/>
          <w:sz w:val="16"/>
          <w:szCs w:val="16"/>
        </w:rPr>
        <w:t xml:space="preserve">; </w:t>
      </w:r>
      <w:r w:rsidRPr="00C86CD0">
        <w:rPr>
          <w:rFonts w:ascii="Times New Roman" w:hAnsi="Times New Roman"/>
          <w:sz w:val="16"/>
          <w:szCs w:val="16"/>
        </w:rPr>
        <w:t>Rejestr zmian klimatycznych o wysokiej rozdzielczości w ostatnich tysiącleciach w świetle analiz osadów</w:t>
      </w:r>
      <w:r>
        <w:rPr>
          <w:rFonts w:ascii="Times New Roman" w:hAnsi="Times New Roman"/>
          <w:sz w:val="16"/>
          <w:szCs w:val="16"/>
        </w:rPr>
        <w:t xml:space="preserve">; </w:t>
      </w:r>
      <w:r w:rsidRPr="00C86CD0">
        <w:rPr>
          <w:rFonts w:ascii="Times New Roman" w:hAnsi="Times New Roman"/>
          <w:sz w:val="16"/>
          <w:szCs w:val="16"/>
        </w:rPr>
        <w:t>Utrzymanie i rozwój systemów informatycznych PIG-PIB na potrzeby realizacji zadań PSG i PSH w latach 2015-2016</w:t>
      </w:r>
      <w:r>
        <w:rPr>
          <w:rFonts w:ascii="Times New Roman" w:hAnsi="Times New Roman"/>
          <w:sz w:val="16"/>
          <w:szCs w:val="16"/>
        </w:rPr>
        <w:t xml:space="preserve">; </w:t>
      </w:r>
      <w:r w:rsidRPr="00C86CD0">
        <w:rPr>
          <w:rFonts w:ascii="Times New Roman" w:hAnsi="Times New Roman"/>
          <w:sz w:val="16"/>
          <w:szCs w:val="16"/>
        </w:rPr>
        <w:t>Wdrożenie i utrzymanie systemu kompetencji ekspertów ze środowiska geologicznego (Baza GEA)</w:t>
      </w:r>
      <w:r>
        <w:rPr>
          <w:rFonts w:ascii="Times New Roman" w:hAnsi="Times New Roman"/>
          <w:sz w:val="16"/>
          <w:szCs w:val="16"/>
        </w:rPr>
        <w:t xml:space="preserve">; </w:t>
      </w:r>
      <w:r w:rsidRPr="00C86CD0">
        <w:rPr>
          <w:rFonts w:ascii="Times New Roman" w:hAnsi="Times New Roman"/>
          <w:sz w:val="16"/>
          <w:szCs w:val="16"/>
        </w:rPr>
        <w:t>Wsparcie działań Głównego Geologa Kraju w zakresie prowadzenia Polityki Surowcowej Państwa</w:t>
      </w:r>
      <w:r>
        <w:rPr>
          <w:rFonts w:ascii="Times New Roman" w:hAnsi="Times New Roman"/>
          <w:sz w:val="16"/>
          <w:szCs w:val="16"/>
        </w:rPr>
        <w:t xml:space="preserve">; </w:t>
      </w:r>
      <w:r w:rsidRPr="00C86CD0">
        <w:rPr>
          <w:rFonts w:ascii="Times New Roman" w:hAnsi="Times New Roman"/>
          <w:sz w:val="16"/>
          <w:szCs w:val="16"/>
        </w:rPr>
        <w:t>Wsparcie informatyczne zadań służby geologicznej w okresie od 1 stycznia 2017 do 31 grudnia 2018</w:t>
      </w:r>
      <w:r>
        <w:rPr>
          <w:rFonts w:ascii="Times New Roman" w:hAnsi="Times New Roman"/>
          <w:sz w:val="16"/>
          <w:szCs w:val="16"/>
        </w:rPr>
        <w:t xml:space="preserve">; </w:t>
      </w:r>
      <w:r w:rsidRPr="00C86CD0">
        <w:rPr>
          <w:rFonts w:ascii="Times New Roman" w:hAnsi="Times New Roman"/>
          <w:sz w:val="16"/>
          <w:szCs w:val="16"/>
        </w:rPr>
        <w:t>Współpraca w zakresie kartografii geologicznej na przygranicznych rejonach Polski, Czech, Słowacji i Ukrainy</w:t>
      </w:r>
      <w:r>
        <w:rPr>
          <w:rFonts w:ascii="Times New Roman" w:hAnsi="Times New Roman"/>
          <w:sz w:val="16"/>
          <w:szCs w:val="16"/>
        </w:rPr>
        <w:t xml:space="preserve">; </w:t>
      </w:r>
      <w:r w:rsidRPr="00C86CD0">
        <w:rPr>
          <w:rFonts w:ascii="Times New Roman" w:hAnsi="Times New Roman"/>
          <w:sz w:val="16"/>
          <w:szCs w:val="16"/>
        </w:rPr>
        <w:t>Wykonanie badań dla oceny aktualnego stanu środowiska naturalnego na 7 poligonach badawczych, gdzie prowadzono prace poszukiwawcze za gazem z formacji łupkowych</w:t>
      </w:r>
      <w:r>
        <w:rPr>
          <w:rFonts w:ascii="Times New Roman" w:hAnsi="Times New Roman"/>
          <w:sz w:val="16"/>
          <w:szCs w:val="16"/>
        </w:rPr>
        <w:t xml:space="preserve">; </w:t>
      </w:r>
      <w:r w:rsidRPr="00C86CD0">
        <w:rPr>
          <w:rFonts w:ascii="Times New Roman" w:hAnsi="Times New Roman"/>
          <w:sz w:val="16"/>
          <w:szCs w:val="16"/>
        </w:rPr>
        <w:t>Zwiększenie powierzchni magazynowej i centralizacja magazynów rdzeni wiertniczych</w:t>
      </w:r>
    </w:p>
  </w:footnote>
  <w:footnote w:id="47">
    <w:p w14:paraId="1CF8BF5A" w14:textId="77777777" w:rsidR="00633A3E" w:rsidRPr="004E7BEC" w:rsidRDefault="00633A3E" w:rsidP="000C4E98">
      <w:pPr>
        <w:pStyle w:val="Tekstprzypisudolnego"/>
        <w:rPr>
          <w:rFonts w:ascii="Times New Roman" w:hAnsi="Times New Roman"/>
          <w:sz w:val="16"/>
          <w:szCs w:val="16"/>
        </w:rPr>
      </w:pPr>
      <w:r w:rsidRPr="004E7BEC">
        <w:rPr>
          <w:rStyle w:val="Odwoanieprzypisudolnego"/>
          <w:rFonts w:ascii="Times New Roman" w:hAnsi="Times New Roman"/>
          <w:sz w:val="16"/>
          <w:szCs w:val="16"/>
        </w:rPr>
        <w:footnoteRef/>
      </w:r>
      <w:r w:rsidRPr="004E7BEC">
        <w:rPr>
          <w:rFonts w:ascii="Times New Roman" w:hAnsi="Times New Roman"/>
          <w:sz w:val="16"/>
          <w:szCs w:val="16"/>
        </w:rPr>
        <w:t xml:space="preserve"> Pismo z dnia 06-02-2019 r. znak: BKA-I.0945.1.2019.KD 867865.2361915.1766763</w:t>
      </w:r>
    </w:p>
  </w:footnote>
  <w:footnote w:id="48">
    <w:p w14:paraId="740A4503" w14:textId="19A25CCE" w:rsidR="00633A3E" w:rsidRPr="004E7BEC" w:rsidRDefault="00633A3E" w:rsidP="000633C6">
      <w:pPr>
        <w:pStyle w:val="Tekstprzypisudolnego"/>
        <w:rPr>
          <w:rFonts w:ascii="Times New Roman" w:hAnsi="Times New Roman"/>
          <w:sz w:val="16"/>
          <w:szCs w:val="16"/>
        </w:rPr>
      </w:pPr>
      <w:r w:rsidRPr="004E7BEC">
        <w:rPr>
          <w:rStyle w:val="Odwoanieprzypisudolnego"/>
          <w:rFonts w:ascii="Times New Roman" w:hAnsi="Times New Roman"/>
          <w:sz w:val="16"/>
          <w:szCs w:val="16"/>
        </w:rPr>
        <w:footnoteRef/>
      </w:r>
      <w:r w:rsidRPr="004E7BEC">
        <w:rPr>
          <w:rFonts w:ascii="Times New Roman" w:hAnsi="Times New Roman"/>
          <w:sz w:val="16"/>
          <w:szCs w:val="16"/>
        </w:rPr>
        <w:t xml:space="preserve"> Pismo z dnia 17</w:t>
      </w:r>
      <w:r>
        <w:rPr>
          <w:rFonts w:ascii="Times New Roman" w:hAnsi="Times New Roman"/>
          <w:sz w:val="16"/>
          <w:szCs w:val="16"/>
        </w:rPr>
        <w:t xml:space="preserve"> maja </w:t>
      </w:r>
      <w:r w:rsidRPr="004E7BEC">
        <w:rPr>
          <w:rFonts w:ascii="Times New Roman" w:hAnsi="Times New Roman"/>
          <w:sz w:val="16"/>
          <w:szCs w:val="16"/>
        </w:rPr>
        <w:t>2017 r. znak: NFOSiGW-DZG.071.1.2015.242 NFOSiGW-17-43236</w:t>
      </w:r>
    </w:p>
  </w:footnote>
  <w:footnote w:id="49">
    <w:p w14:paraId="093DDF8A" w14:textId="77777777" w:rsidR="00633A3E" w:rsidRPr="004E7BEC" w:rsidRDefault="00633A3E" w:rsidP="00890558">
      <w:pPr>
        <w:pStyle w:val="Tekstprzypisudolnego"/>
        <w:rPr>
          <w:rFonts w:ascii="Times New Roman" w:hAnsi="Times New Roman"/>
          <w:sz w:val="16"/>
          <w:szCs w:val="16"/>
        </w:rPr>
      </w:pPr>
      <w:r w:rsidRPr="004E7BEC">
        <w:rPr>
          <w:rStyle w:val="Odwoanieprzypisudolnego"/>
          <w:rFonts w:ascii="Times New Roman" w:hAnsi="Times New Roman"/>
          <w:sz w:val="16"/>
          <w:szCs w:val="16"/>
        </w:rPr>
        <w:footnoteRef/>
      </w:r>
      <w:r w:rsidRPr="004E7BEC">
        <w:rPr>
          <w:rFonts w:ascii="Times New Roman" w:hAnsi="Times New Roman"/>
          <w:sz w:val="16"/>
          <w:szCs w:val="16"/>
        </w:rPr>
        <w:t xml:space="preserve"> Pismo PIG-PIB z 23 stycznia 2019 r. znak: E-091-3/2019</w:t>
      </w:r>
    </w:p>
  </w:footnote>
  <w:footnote w:id="50">
    <w:p w14:paraId="1814A706" w14:textId="11697C11" w:rsidR="00633A3E" w:rsidRPr="0004213B" w:rsidRDefault="00633A3E" w:rsidP="00890558">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z dnia 07</w:t>
      </w:r>
      <w:r>
        <w:rPr>
          <w:rFonts w:ascii="Times New Roman" w:hAnsi="Times New Roman"/>
          <w:sz w:val="16"/>
          <w:szCs w:val="16"/>
        </w:rPr>
        <w:t xml:space="preserve"> marca </w:t>
      </w:r>
      <w:r w:rsidRPr="0004213B">
        <w:rPr>
          <w:rFonts w:ascii="Times New Roman" w:hAnsi="Times New Roman"/>
          <w:sz w:val="16"/>
          <w:szCs w:val="16"/>
        </w:rPr>
        <w:t>2019 r. znak: 890501.2433222.1825474</w:t>
      </w:r>
    </w:p>
  </w:footnote>
  <w:footnote w:id="51">
    <w:p w14:paraId="1481461A" w14:textId="77777777" w:rsidR="00633A3E" w:rsidRPr="0004213B" w:rsidRDefault="00633A3E" w:rsidP="00890558">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PIG-PIB z 23 stycznia 2019 r. znak: E-091-3/2019</w:t>
      </w:r>
    </w:p>
  </w:footnote>
  <w:footnote w:id="52">
    <w:p w14:paraId="3E6B1814" w14:textId="77777777" w:rsidR="00633A3E" w:rsidRPr="00FA1D34" w:rsidRDefault="00633A3E" w:rsidP="00890558">
      <w:pPr>
        <w:pStyle w:val="Tekstprzypisudolnego"/>
        <w:rPr>
          <w:rFonts w:ascii="Times New Roman" w:hAnsi="Times New Roman"/>
          <w:sz w:val="16"/>
          <w:szCs w:val="16"/>
        </w:rPr>
      </w:pPr>
      <w:r w:rsidRPr="00FA1D34">
        <w:rPr>
          <w:rStyle w:val="Odwoanieprzypisudolnego"/>
          <w:rFonts w:ascii="Times New Roman" w:hAnsi="Times New Roman"/>
          <w:sz w:val="16"/>
          <w:szCs w:val="16"/>
        </w:rPr>
        <w:footnoteRef/>
      </w:r>
      <w:r w:rsidRPr="00FA1D34">
        <w:rPr>
          <w:rFonts w:ascii="Times New Roman" w:hAnsi="Times New Roman"/>
          <w:sz w:val="16"/>
          <w:szCs w:val="16"/>
        </w:rPr>
        <w:t xml:space="preserve"> Pismo PIG-PIB z 23 stycznia 2019 r. znak: E-091-3/2019</w:t>
      </w:r>
    </w:p>
  </w:footnote>
  <w:footnote w:id="53">
    <w:p w14:paraId="7C300378" w14:textId="2DB218CE" w:rsidR="00633A3E" w:rsidRPr="007206A7" w:rsidRDefault="00633A3E">
      <w:pPr>
        <w:pStyle w:val="Tekstprzypisudolnego"/>
        <w:rPr>
          <w:rFonts w:ascii="Times New Roman" w:hAnsi="Times New Roman"/>
        </w:rPr>
      </w:pPr>
      <w:r w:rsidRPr="007206A7">
        <w:rPr>
          <w:rStyle w:val="Odwoanieprzypisudolnego"/>
          <w:rFonts w:ascii="Times New Roman" w:hAnsi="Times New Roman"/>
          <w:sz w:val="16"/>
        </w:rPr>
        <w:footnoteRef/>
      </w:r>
      <w:r w:rsidRPr="007206A7">
        <w:rPr>
          <w:rFonts w:ascii="Times New Roman" w:hAnsi="Times New Roman"/>
          <w:sz w:val="16"/>
        </w:rPr>
        <w:t xml:space="preserve"> Stan na 18 stycznia 2019 r.</w:t>
      </w:r>
    </w:p>
  </w:footnote>
  <w:footnote w:id="54">
    <w:p w14:paraId="143B326F" w14:textId="1330B9F8" w:rsidR="00633A3E" w:rsidRPr="005A5097" w:rsidRDefault="00633A3E" w:rsidP="00AD311B">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w:t>
      </w:r>
      <w:bookmarkStart w:id="17" w:name="_Hlk29985371"/>
      <w:bookmarkStart w:id="18" w:name="_Hlk29985395"/>
      <w:r>
        <w:rPr>
          <w:rFonts w:ascii="Times New Roman" w:hAnsi="Times New Roman"/>
          <w:sz w:val="16"/>
          <w:szCs w:val="16"/>
        </w:rPr>
        <w:t>U</w:t>
      </w:r>
      <w:r w:rsidRPr="005A5097">
        <w:rPr>
          <w:rFonts w:ascii="Times New Roman" w:hAnsi="Times New Roman"/>
          <w:sz w:val="16"/>
          <w:szCs w:val="16"/>
        </w:rPr>
        <w:t>mow</w:t>
      </w:r>
      <w:r>
        <w:rPr>
          <w:rFonts w:ascii="Times New Roman" w:hAnsi="Times New Roman"/>
          <w:sz w:val="16"/>
          <w:szCs w:val="16"/>
        </w:rPr>
        <w:t>a</w:t>
      </w:r>
      <w:r w:rsidRPr="005A5097">
        <w:rPr>
          <w:rFonts w:ascii="Times New Roman" w:hAnsi="Times New Roman"/>
          <w:sz w:val="16"/>
          <w:szCs w:val="16"/>
        </w:rPr>
        <w:t xml:space="preserve"> nr  41/2017/Wn-07/FG-GO-DN/D</w:t>
      </w:r>
      <w:bookmarkEnd w:id="17"/>
      <w:bookmarkEnd w:id="18"/>
    </w:p>
  </w:footnote>
  <w:footnote w:id="55">
    <w:p w14:paraId="038B812D" w14:textId="734E3FAF" w:rsidR="00633A3E" w:rsidRPr="005A5097" w:rsidRDefault="00633A3E">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Wniosek złożono do NFOŚiGW 9</w:t>
      </w:r>
      <w:r>
        <w:rPr>
          <w:rFonts w:ascii="Times New Roman" w:hAnsi="Times New Roman"/>
          <w:sz w:val="16"/>
          <w:szCs w:val="16"/>
        </w:rPr>
        <w:t xml:space="preserve"> sierpnia </w:t>
      </w:r>
      <w:r w:rsidRPr="005A5097">
        <w:rPr>
          <w:rFonts w:ascii="Times New Roman" w:hAnsi="Times New Roman"/>
          <w:sz w:val="16"/>
          <w:szCs w:val="16"/>
        </w:rPr>
        <w:t xml:space="preserve">2016 r. </w:t>
      </w:r>
    </w:p>
  </w:footnote>
  <w:footnote w:id="56">
    <w:p w14:paraId="26C84452" w14:textId="171823F5" w:rsidR="00633A3E" w:rsidRPr="005A5097" w:rsidRDefault="00633A3E">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Wniosek przekazano do NFOŚiGW, </w:t>
      </w:r>
      <w:r w:rsidRPr="005A5097">
        <w:rPr>
          <w:rFonts w:ascii="Times New Roman" w:hAnsi="Times New Roman"/>
          <w:sz w:val="16"/>
          <w:szCs w:val="16"/>
          <w:lang w:eastAsia="pl-PL"/>
        </w:rPr>
        <w:t>18</w:t>
      </w:r>
      <w:r>
        <w:rPr>
          <w:rFonts w:ascii="Times New Roman" w:hAnsi="Times New Roman"/>
          <w:sz w:val="16"/>
          <w:szCs w:val="16"/>
          <w:lang w:eastAsia="pl-PL"/>
        </w:rPr>
        <w:t xml:space="preserve"> sierpnia </w:t>
      </w:r>
      <w:r w:rsidRPr="005A5097">
        <w:rPr>
          <w:rFonts w:ascii="Times New Roman" w:hAnsi="Times New Roman"/>
          <w:sz w:val="16"/>
          <w:szCs w:val="16"/>
          <w:lang w:eastAsia="pl-PL"/>
        </w:rPr>
        <w:t>2016 r.</w:t>
      </w:r>
    </w:p>
  </w:footnote>
  <w:footnote w:id="57">
    <w:p w14:paraId="7B0DF5F8" w14:textId="2A447693" w:rsidR="00633A3E" w:rsidRPr="005A5097" w:rsidRDefault="00633A3E" w:rsidP="00C95C78">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w:t>
      </w:r>
      <w:r w:rsidRPr="005A5097">
        <w:rPr>
          <w:rFonts w:ascii="Times New Roman" w:hAnsi="Times New Roman"/>
          <w:sz w:val="16"/>
          <w:szCs w:val="16"/>
          <w:lang w:eastAsia="pl-PL"/>
        </w:rPr>
        <w:t>Wniosek był uzgadniany w korespondencji roboczej pomiędzy PIG-PIB a MŚ. Ostateczne uwagi do wniosku zostały przekazane przez DNG do PIG-PIB, 10</w:t>
      </w:r>
      <w:r>
        <w:rPr>
          <w:rFonts w:ascii="Times New Roman" w:hAnsi="Times New Roman"/>
          <w:sz w:val="16"/>
          <w:szCs w:val="16"/>
          <w:lang w:eastAsia="pl-PL"/>
        </w:rPr>
        <w:t xml:space="preserve"> października </w:t>
      </w:r>
      <w:r w:rsidRPr="005A5097">
        <w:rPr>
          <w:rFonts w:ascii="Times New Roman" w:hAnsi="Times New Roman"/>
          <w:sz w:val="16"/>
          <w:szCs w:val="16"/>
          <w:lang w:eastAsia="pl-PL"/>
        </w:rPr>
        <w:t>2016 r .  PIG-PIB ustosunkował się do uwag 19</w:t>
      </w:r>
      <w:r>
        <w:rPr>
          <w:rFonts w:ascii="Times New Roman" w:hAnsi="Times New Roman"/>
          <w:sz w:val="16"/>
          <w:szCs w:val="16"/>
          <w:lang w:eastAsia="pl-PL"/>
        </w:rPr>
        <w:t xml:space="preserve"> października </w:t>
      </w:r>
      <w:r w:rsidRPr="005A5097">
        <w:rPr>
          <w:rFonts w:ascii="Times New Roman" w:hAnsi="Times New Roman"/>
          <w:sz w:val="16"/>
          <w:szCs w:val="16"/>
          <w:lang w:eastAsia="pl-PL"/>
        </w:rPr>
        <w:t>2016 r. Dalsze opiniowanie wniosku trwało aż do grudnia 2016 r.</w:t>
      </w:r>
    </w:p>
  </w:footnote>
  <w:footnote w:id="58">
    <w:p w14:paraId="0094D20D" w14:textId="6EBFD2AF" w:rsidR="00633A3E" w:rsidRPr="0031051E" w:rsidRDefault="00633A3E">
      <w:pPr>
        <w:pStyle w:val="Tekstprzypisudolnego"/>
        <w:rPr>
          <w:rFonts w:ascii="Times New Roman" w:hAnsi="Times New Roman"/>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Pismo PIG-PIB z dnia 11</w:t>
      </w:r>
      <w:r>
        <w:rPr>
          <w:rFonts w:ascii="Times New Roman" w:hAnsi="Times New Roman"/>
          <w:sz w:val="16"/>
          <w:szCs w:val="16"/>
        </w:rPr>
        <w:t xml:space="preserve"> marca </w:t>
      </w:r>
      <w:r w:rsidRPr="005A5097">
        <w:rPr>
          <w:rFonts w:ascii="Times New Roman" w:hAnsi="Times New Roman"/>
          <w:sz w:val="16"/>
          <w:szCs w:val="16"/>
        </w:rPr>
        <w:t>2019 znak: N-28-03-2019</w:t>
      </w:r>
    </w:p>
  </w:footnote>
  <w:footnote w:id="59">
    <w:p w14:paraId="7B669928" w14:textId="2C2BC50B" w:rsidR="00633A3E" w:rsidRPr="008C33FF" w:rsidRDefault="00633A3E" w:rsidP="00FB20E4">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przekazanego do MŚ, 31</w:t>
      </w:r>
      <w:r>
        <w:rPr>
          <w:rFonts w:ascii="Times New Roman" w:hAnsi="Times New Roman"/>
          <w:sz w:val="16"/>
          <w:szCs w:val="16"/>
        </w:rPr>
        <w:t xml:space="preserve"> maja </w:t>
      </w:r>
      <w:r w:rsidRPr="008C33FF">
        <w:rPr>
          <w:rFonts w:ascii="Times New Roman" w:hAnsi="Times New Roman"/>
          <w:sz w:val="16"/>
          <w:szCs w:val="16"/>
        </w:rPr>
        <w:t>2017 r., NPL-070/10/2016/AB</w:t>
      </w:r>
    </w:p>
  </w:footnote>
  <w:footnote w:id="60">
    <w:p w14:paraId="13F9C566" w14:textId="473BA6D1" w:rsidR="00633A3E" w:rsidRPr="008C33FF" w:rsidRDefault="00633A3E">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PSG rozpoznaje i monitoruje zagrożenia geologiczne</w:t>
      </w:r>
    </w:p>
  </w:footnote>
  <w:footnote w:id="61">
    <w:p w14:paraId="725E2FC5" w14:textId="77777777" w:rsidR="00633A3E" w:rsidRPr="008C33FF" w:rsidRDefault="00633A3E" w:rsidP="00FF5E6C">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Zadanie pn. Permanentny monitoring geodynamiczny Polski - etap I</w:t>
      </w:r>
    </w:p>
  </w:footnote>
  <w:footnote w:id="62">
    <w:p w14:paraId="5282E80F" w14:textId="77777777" w:rsidR="00633A3E" w:rsidRPr="008C33FF" w:rsidRDefault="00633A3E" w:rsidP="00D5187F">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182/2018/Wn-07/FG-GO-DN/D</w:t>
      </w:r>
    </w:p>
  </w:footnote>
  <w:footnote w:id="63">
    <w:p w14:paraId="7ED94FAB" w14:textId="07AF2746" w:rsidR="00633A3E" w:rsidRDefault="00633A3E" w:rsidP="00D5187F">
      <w:pPr>
        <w:pStyle w:val="Tekstprzypisudolnego"/>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Pismo PIG-PIB z dnia 11</w:t>
      </w:r>
      <w:r>
        <w:rPr>
          <w:rFonts w:ascii="Times New Roman" w:hAnsi="Times New Roman"/>
          <w:sz w:val="16"/>
          <w:szCs w:val="16"/>
        </w:rPr>
        <w:t xml:space="preserve"> marca </w:t>
      </w:r>
      <w:r w:rsidRPr="008C33FF">
        <w:rPr>
          <w:rFonts w:ascii="Times New Roman" w:hAnsi="Times New Roman"/>
          <w:sz w:val="16"/>
          <w:szCs w:val="16"/>
        </w:rPr>
        <w:t>2019 r. znak: N-28-3-2019</w:t>
      </w:r>
    </w:p>
  </w:footnote>
  <w:footnote w:id="64">
    <w:p w14:paraId="2B772A63" w14:textId="0A760B3F" w:rsidR="00633A3E" w:rsidRPr="00F24A28" w:rsidRDefault="00633A3E">
      <w:pPr>
        <w:pStyle w:val="Tekstprzypisudolnego"/>
        <w:rPr>
          <w:rFonts w:ascii="Times New Roman" w:hAnsi="Times New Roman"/>
          <w:sz w:val="16"/>
        </w:rPr>
      </w:pPr>
      <w:r w:rsidRPr="00F24A28">
        <w:rPr>
          <w:rStyle w:val="Odwoanieprzypisudolnego"/>
          <w:rFonts w:ascii="Times New Roman" w:hAnsi="Times New Roman"/>
          <w:sz w:val="16"/>
        </w:rPr>
        <w:footnoteRef/>
      </w:r>
      <w:r w:rsidRPr="00F24A28">
        <w:rPr>
          <w:rFonts w:ascii="Times New Roman" w:hAnsi="Times New Roman"/>
          <w:sz w:val="16"/>
        </w:rPr>
        <w:t xml:space="preserve"> Pismo DNG</w:t>
      </w:r>
      <w:r>
        <w:rPr>
          <w:rFonts w:ascii="Times New Roman" w:hAnsi="Times New Roman"/>
          <w:sz w:val="16"/>
        </w:rPr>
        <w:t xml:space="preserve"> z 7 marca 2019 r.</w:t>
      </w:r>
      <w:r w:rsidRPr="00F24A28">
        <w:rPr>
          <w:rFonts w:ascii="Times New Roman" w:hAnsi="Times New Roman"/>
          <w:sz w:val="16"/>
        </w:rPr>
        <w:t xml:space="preserve"> znak: 890501.2433222.1825474</w:t>
      </w:r>
    </w:p>
  </w:footnote>
  <w:footnote w:id="65">
    <w:p w14:paraId="2B2B3E14" w14:textId="54858B08" w:rsidR="00633A3E" w:rsidRPr="0004213B" w:rsidRDefault="00633A3E" w:rsidP="00AD311B">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PIG-PIB z dnia 11 marca 2019 r. znak: N-28-3-2019</w:t>
      </w:r>
    </w:p>
  </w:footnote>
  <w:footnote w:id="66">
    <w:p w14:paraId="34F94D7F" w14:textId="065CFA70" w:rsidR="00633A3E" w:rsidRPr="0004213B" w:rsidRDefault="00633A3E" w:rsidP="00AD311B">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w:t>
      </w:r>
      <w:r w:rsidRPr="00F24A28">
        <w:rPr>
          <w:rFonts w:ascii="Times New Roman" w:hAnsi="Times New Roman"/>
          <w:sz w:val="16"/>
          <w:szCs w:val="16"/>
        </w:rPr>
        <w:t>Pismo DNG z 7 marca 2019 r. znak: 890501.2433222.1825474</w:t>
      </w:r>
    </w:p>
  </w:footnote>
  <w:footnote w:id="67">
    <w:p w14:paraId="48158CB3" w14:textId="77777777" w:rsidR="00633A3E" w:rsidRDefault="00633A3E" w:rsidP="00A21BCB">
      <w:pPr>
        <w:pStyle w:val="Tekstprzypisudolnego"/>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GSK-070/399/2018/AKO</w:t>
      </w:r>
    </w:p>
  </w:footnote>
  <w:footnote w:id="68">
    <w:p w14:paraId="13C656D6" w14:textId="5BB9AA94" w:rsidR="00633A3E" w:rsidRPr="0004213B" w:rsidRDefault="00633A3E">
      <w:pPr>
        <w:pStyle w:val="Tekstprzypisudolnego"/>
        <w:rPr>
          <w:rFonts w:ascii="Times New Roman" w:hAnsi="Times New Roman"/>
          <w:sz w:val="16"/>
          <w:szCs w:val="16"/>
        </w:rPr>
      </w:pPr>
      <w:r w:rsidRPr="00935887">
        <w:rPr>
          <w:rStyle w:val="Odwoanieprzypisudolnego"/>
          <w:rFonts w:ascii="Times New Roman" w:hAnsi="Times New Roman"/>
          <w:sz w:val="16"/>
          <w:szCs w:val="16"/>
        </w:rPr>
        <w:footnoteRef/>
      </w:r>
      <w:r w:rsidRPr="00935887">
        <w:rPr>
          <w:rFonts w:ascii="Times New Roman" w:hAnsi="Times New Roman"/>
          <w:sz w:val="16"/>
          <w:szCs w:val="16"/>
        </w:rPr>
        <w:t>Jako uzasadnienie wskazano na dysponowanie przez PIG-PIB jedynie prototypem desktopowym GEA utworzonym w 2017 r. oraz wstępną dokumentacją założeń systemu GEA wypracowaną z MŚ; braki kadrowe w PIG-PIB oraz konieczność wdrożenia i utrzymywania w infrastrukturze MŚ tworzonej bazy m.in. z uwagi na wymagania RODO</w:t>
      </w:r>
    </w:p>
  </w:footnote>
  <w:footnote w:id="69">
    <w:p w14:paraId="7DC37A67" w14:textId="2773222F" w:rsidR="00633A3E" w:rsidRPr="0004213B" w:rsidRDefault="00633A3E" w:rsidP="00A21BCB">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PIG-PIB z dnia 13 marca 2019 znak: N-33-03/2019 </w:t>
      </w:r>
    </w:p>
  </w:footnote>
  <w:footnote w:id="70">
    <w:p w14:paraId="4A42CF22" w14:textId="1064700E" w:rsidR="00633A3E" w:rsidRPr="00F15D8B" w:rsidRDefault="00633A3E" w:rsidP="00F9115B">
      <w:pPr>
        <w:pStyle w:val="Tekstprzypisudolnego"/>
        <w:rPr>
          <w:rFonts w:ascii="Times New Roman" w:hAnsi="Times New Roman"/>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przekazanego do MŚ, 31</w:t>
      </w:r>
      <w:r>
        <w:rPr>
          <w:rFonts w:ascii="Times New Roman" w:hAnsi="Times New Roman"/>
          <w:sz w:val="16"/>
          <w:szCs w:val="16"/>
        </w:rPr>
        <w:t xml:space="preserve"> maja </w:t>
      </w:r>
      <w:r w:rsidRPr="0004213B">
        <w:rPr>
          <w:rFonts w:ascii="Times New Roman" w:hAnsi="Times New Roman"/>
          <w:sz w:val="16"/>
          <w:szCs w:val="16"/>
        </w:rPr>
        <w:t>2017 r., NPL-070/10/2016/AB</w:t>
      </w:r>
    </w:p>
  </w:footnote>
  <w:footnote w:id="71">
    <w:p w14:paraId="5E9DB1AE" w14:textId="77777777" w:rsidR="00633A3E" w:rsidRPr="009C768F" w:rsidRDefault="00633A3E" w:rsidP="00DB0154">
      <w:pPr>
        <w:pStyle w:val="Tekstprzypisudolnego"/>
        <w:jc w:val="both"/>
        <w:rPr>
          <w:rFonts w:ascii="Times New Roman" w:hAnsi="Times New Roman"/>
          <w:sz w:val="16"/>
          <w:szCs w:val="16"/>
        </w:rPr>
      </w:pPr>
      <w:r w:rsidRPr="009C768F">
        <w:rPr>
          <w:rStyle w:val="Odwoanieprzypisudolnego"/>
          <w:rFonts w:ascii="Times New Roman" w:hAnsi="Times New Roman"/>
          <w:sz w:val="16"/>
          <w:szCs w:val="16"/>
        </w:rPr>
        <w:footnoteRef/>
      </w:r>
      <w:r w:rsidRPr="009C768F">
        <w:rPr>
          <w:rFonts w:ascii="Times New Roman" w:hAnsi="Times New Roman"/>
          <w:sz w:val="16"/>
          <w:szCs w:val="16"/>
        </w:rPr>
        <w:t xml:space="preserve"> Program wieloletni ustanowiony Uchwałą Nr 113 Rady Ministrów z dnia 25 lipca 2017 r. w sprawie ustanowienia programu wieloletniego „Program Rozpoznania Geologicznego Oceanów” – </w:t>
      </w:r>
      <w:proofErr w:type="spellStart"/>
      <w:r w:rsidRPr="009C768F">
        <w:rPr>
          <w:rFonts w:ascii="Times New Roman" w:hAnsi="Times New Roman"/>
          <w:sz w:val="16"/>
          <w:szCs w:val="16"/>
        </w:rPr>
        <w:t>ProGeO</w:t>
      </w:r>
      <w:proofErr w:type="spellEnd"/>
      <w:r w:rsidRPr="009C768F">
        <w:rPr>
          <w:rFonts w:ascii="Times New Roman" w:hAnsi="Times New Roman"/>
          <w:sz w:val="16"/>
          <w:szCs w:val="16"/>
        </w:rPr>
        <w:t xml:space="preserve">. </w:t>
      </w:r>
    </w:p>
  </w:footnote>
  <w:footnote w:id="72">
    <w:p w14:paraId="605F5886" w14:textId="111A8317" w:rsidR="00633A3E" w:rsidRPr="0028112F" w:rsidRDefault="00633A3E" w:rsidP="00F24A28">
      <w:pPr>
        <w:pStyle w:val="Tekstprzypisudolnego"/>
        <w:rPr>
          <w:rFonts w:ascii="Times New Roman" w:hAnsi="Times New Roman"/>
          <w:sz w:val="16"/>
          <w:szCs w:val="16"/>
        </w:rPr>
      </w:pPr>
      <w:r w:rsidRPr="00F24A28">
        <w:rPr>
          <w:rStyle w:val="Odwoanieprzypisudolnego"/>
          <w:rFonts w:ascii="Times New Roman" w:hAnsi="Times New Roman"/>
          <w:sz w:val="16"/>
          <w:szCs w:val="16"/>
        </w:rPr>
        <w:footnoteRef/>
      </w:r>
      <w:r w:rsidRPr="00F24A28">
        <w:rPr>
          <w:rFonts w:ascii="Times New Roman" w:hAnsi="Times New Roman"/>
          <w:sz w:val="16"/>
          <w:szCs w:val="16"/>
        </w:rPr>
        <w:t xml:space="preserve"> Pismo PIG-PIB z 11</w:t>
      </w:r>
      <w:r>
        <w:rPr>
          <w:rFonts w:ascii="Times New Roman" w:hAnsi="Times New Roman"/>
          <w:sz w:val="16"/>
          <w:szCs w:val="16"/>
        </w:rPr>
        <w:t xml:space="preserve"> marca </w:t>
      </w:r>
      <w:r w:rsidRPr="00F24A28">
        <w:rPr>
          <w:rFonts w:ascii="Times New Roman" w:hAnsi="Times New Roman"/>
          <w:sz w:val="16"/>
          <w:szCs w:val="16"/>
        </w:rPr>
        <w:t xml:space="preserve">2019 znak: </w:t>
      </w:r>
      <w:r w:rsidRPr="00F24A28">
        <w:rPr>
          <w:rFonts w:ascii="Times New Roman" w:hAnsi="Times New Roman"/>
          <w:bCs/>
          <w:sz w:val="16"/>
          <w:szCs w:val="16"/>
        </w:rPr>
        <w:t>N-28-03-2019</w:t>
      </w:r>
    </w:p>
  </w:footnote>
  <w:footnote w:id="73">
    <w:p w14:paraId="11893C71" w14:textId="3875E50D" w:rsidR="00633A3E" w:rsidRPr="005A5097" w:rsidRDefault="00633A3E" w:rsidP="00295C90">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przekazanego do MŚ, 31</w:t>
      </w:r>
      <w:r>
        <w:rPr>
          <w:rFonts w:ascii="Times New Roman" w:hAnsi="Times New Roman"/>
          <w:sz w:val="16"/>
          <w:szCs w:val="16"/>
        </w:rPr>
        <w:t xml:space="preserve"> maja </w:t>
      </w:r>
      <w:r w:rsidRPr="005A5097">
        <w:rPr>
          <w:rFonts w:ascii="Times New Roman" w:hAnsi="Times New Roman"/>
          <w:sz w:val="16"/>
          <w:szCs w:val="16"/>
        </w:rPr>
        <w:t>2017 r., NPL-070/10/2016/AB</w:t>
      </w:r>
    </w:p>
  </w:footnote>
  <w:footnote w:id="74">
    <w:p w14:paraId="5E9C737C" w14:textId="77777777" w:rsidR="00633A3E" w:rsidRPr="005A5097" w:rsidRDefault="00633A3E" w:rsidP="00FE3609">
      <w:pPr>
        <w:pStyle w:val="Tekstprzypisudolnego"/>
        <w:rPr>
          <w:rFonts w:ascii="Times New Roman" w:hAnsi="Times New Roman"/>
          <w:sz w:val="16"/>
          <w:szCs w:val="16"/>
        </w:rPr>
      </w:pPr>
      <w:r w:rsidRPr="005A5097">
        <w:rPr>
          <w:rStyle w:val="Odwoanieprzypisudolnego"/>
          <w:rFonts w:ascii="Times New Roman" w:hAnsi="Times New Roman"/>
          <w:sz w:val="16"/>
          <w:szCs w:val="16"/>
        </w:rPr>
        <w:footnoteRef/>
      </w:r>
      <w:r w:rsidRPr="005A5097">
        <w:rPr>
          <w:rFonts w:ascii="Times New Roman" w:hAnsi="Times New Roman"/>
          <w:sz w:val="16"/>
          <w:szCs w:val="16"/>
        </w:rPr>
        <w:t xml:space="preserve"> PSG rozpoznaje i monitoruje zagrożenia geologiczne</w:t>
      </w:r>
    </w:p>
  </w:footnote>
  <w:footnote w:id="75">
    <w:p w14:paraId="3DDDB089" w14:textId="2BCE86E1" w:rsidR="00633A3E" w:rsidRPr="0004213B" w:rsidRDefault="00633A3E">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Umowa nr 371/2017/Wn-07/FG-go-</w:t>
      </w:r>
      <w:proofErr w:type="spellStart"/>
      <w:r w:rsidRPr="0004213B">
        <w:rPr>
          <w:rFonts w:ascii="Times New Roman" w:hAnsi="Times New Roman"/>
          <w:sz w:val="16"/>
          <w:szCs w:val="16"/>
        </w:rPr>
        <w:t>dn</w:t>
      </w:r>
      <w:proofErr w:type="spellEnd"/>
      <w:r w:rsidRPr="0004213B">
        <w:rPr>
          <w:rFonts w:ascii="Times New Roman" w:hAnsi="Times New Roman"/>
          <w:sz w:val="16"/>
          <w:szCs w:val="16"/>
        </w:rPr>
        <w:t>/D z dnia 11</w:t>
      </w:r>
      <w:r>
        <w:rPr>
          <w:rFonts w:ascii="Times New Roman" w:hAnsi="Times New Roman"/>
          <w:sz w:val="16"/>
          <w:szCs w:val="16"/>
        </w:rPr>
        <w:t xml:space="preserve"> grudnia </w:t>
      </w:r>
      <w:r w:rsidRPr="0004213B">
        <w:rPr>
          <w:rFonts w:ascii="Times New Roman" w:hAnsi="Times New Roman"/>
          <w:sz w:val="16"/>
          <w:szCs w:val="16"/>
        </w:rPr>
        <w:t xml:space="preserve">2017 r. o dofinansowanie przedsięwzięcia pn. zadanie państwa wykonywane przez państwowa służbę geologiczną w zakresie ochrony </w:t>
      </w:r>
      <w:proofErr w:type="spellStart"/>
      <w:r w:rsidRPr="0004213B">
        <w:rPr>
          <w:rFonts w:ascii="Times New Roman" w:hAnsi="Times New Roman"/>
          <w:sz w:val="16"/>
          <w:szCs w:val="16"/>
        </w:rPr>
        <w:t>georóżnorodnści</w:t>
      </w:r>
      <w:proofErr w:type="spellEnd"/>
      <w:r w:rsidRPr="0004213B">
        <w:rPr>
          <w:rFonts w:ascii="Times New Roman" w:hAnsi="Times New Roman"/>
          <w:sz w:val="16"/>
          <w:szCs w:val="16"/>
        </w:rPr>
        <w:t xml:space="preserve"> i geologii środowiskowej realizowane od 2017 r. (pgg art. 162ust. 1 pkt 9) zawarta pomiędzy PIG-PIB a NFOŚiGW.</w:t>
      </w:r>
    </w:p>
  </w:footnote>
  <w:footnote w:id="76">
    <w:p w14:paraId="4F7D3E1A" w14:textId="74CA32F1" w:rsidR="00633A3E" w:rsidRPr="0004213B" w:rsidRDefault="00633A3E">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z 22 września 2017 r.</w:t>
      </w:r>
    </w:p>
  </w:footnote>
  <w:footnote w:id="77">
    <w:p w14:paraId="16AB1C99" w14:textId="1612F54E" w:rsidR="00633A3E" w:rsidRPr="0004213B" w:rsidRDefault="00633A3E">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z 21 czerwca 2018 r. znak: GSK-070/891/2018/AKO</w:t>
      </w:r>
    </w:p>
  </w:footnote>
  <w:footnote w:id="78">
    <w:p w14:paraId="709F4E30" w14:textId="3C206FEC" w:rsidR="00633A3E" w:rsidRPr="00814EEB" w:rsidRDefault="00633A3E" w:rsidP="000E5D44">
      <w:pPr>
        <w:pStyle w:val="Tekstprzypisudolnego"/>
        <w:rPr>
          <w:rFonts w:ascii="Times New Roman" w:hAnsi="Times New Roman"/>
          <w:sz w:val="16"/>
          <w:szCs w:val="16"/>
        </w:rPr>
      </w:pPr>
      <w:r w:rsidRPr="0004213B">
        <w:rPr>
          <w:rStyle w:val="Odwoanieprzypisudolnego"/>
          <w:rFonts w:ascii="Times New Roman" w:hAnsi="Times New Roman"/>
          <w:sz w:val="16"/>
          <w:szCs w:val="16"/>
        </w:rPr>
        <w:footnoteRef/>
      </w:r>
      <w:r w:rsidRPr="0004213B">
        <w:rPr>
          <w:rFonts w:ascii="Times New Roman" w:hAnsi="Times New Roman"/>
          <w:sz w:val="16"/>
          <w:szCs w:val="16"/>
        </w:rPr>
        <w:t xml:space="preserve"> Pismo PIG-PIB z dnia Warszawa, 11 marca 2019 znak: </w:t>
      </w:r>
      <w:r w:rsidRPr="0004213B">
        <w:rPr>
          <w:rFonts w:ascii="Times New Roman" w:hAnsi="Times New Roman"/>
          <w:bCs/>
          <w:sz w:val="16"/>
          <w:szCs w:val="16"/>
        </w:rPr>
        <w:t>N-28-03-2019</w:t>
      </w:r>
    </w:p>
  </w:footnote>
  <w:footnote w:id="79">
    <w:p w14:paraId="55E866BB" w14:textId="41EF9B5B" w:rsidR="00633A3E" w:rsidRPr="00814EEB" w:rsidRDefault="00633A3E" w:rsidP="00DB0959">
      <w:pPr>
        <w:autoSpaceDE w:val="0"/>
        <w:autoSpaceDN w:val="0"/>
        <w:adjustRightInd w:val="0"/>
        <w:spacing w:after="0" w:line="240" w:lineRule="auto"/>
        <w:jc w:val="both"/>
        <w:rPr>
          <w:rFonts w:ascii="Times New Roman" w:hAnsi="Times New Roman" w:cs="Times New Roman"/>
          <w:sz w:val="16"/>
          <w:szCs w:val="16"/>
        </w:rPr>
      </w:pPr>
      <w:r w:rsidRPr="00814EEB">
        <w:rPr>
          <w:rStyle w:val="Odwoanieprzypisudolnego"/>
          <w:rFonts w:ascii="Times New Roman" w:hAnsi="Times New Roman"/>
          <w:sz w:val="16"/>
          <w:szCs w:val="16"/>
        </w:rPr>
        <w:footnoteRef/>
      </w:r>
      <w:r>
        <w:rPr>
          <w:rFonts w:ascii="Times New Roman" w:hAnsi="Times New Roman" w:cs="Times New Roman"/>
          <w:sz w:val="16"/>
          <w:szCs w:val="16"/>
        </w:rPr>
        <w:t xml:space="preserve"> </w:t>
      </w:r>
      <w:r w:rsidRPr="00814EEB">
        <w:rPr>
          <w:rFonts w:ascii="Times New Roman" w:hAnsi="Times New Roman" w:cs="Times New Roman"/>
          <w:sz w:val="16"/>
          <w:szCs w:val="16"/>
        </w:rPr>
        <w:t>Zaakceptowane z upoważnienia Ministra przez byłego Podsekretarza Stanu, GGK 14 grudnia 2012 r. - pismo znak DGKn-0770-</w:t>
      </w:r>
      <w:r>
        <w:rPr>
          <w:rFonts w:ascii="Times New Roman" w:hAnsi="Times New Roman" w:cs="Times New Roman"/>
          <w:sz w:val="16"/>
          <w:szCs w:val="16"/>
        </w:rPr>
        <w:t xml:space="preserve"> </w:t>
      </w:r>
      <w:r w:rsidRPr="00814EEB">
        <w:rPr>
          <w:rFonts w:ascii="Times New Roman" w:hAnsi="Times New Roman" w:cs="Times New Roman"/>
          <w:sz w:val="16"/>
          <w:szCs w:val="16"/>
        </w:rPr>
        <w:t>21/50585/12/AM.</w:t>
      </w:r>
    </w:p>
  </w:footnote>
  <w:footnote w:id="80">
    <w:p w14:paraId="78B73BA5" w14:textId="37076589" w:rsidR="00633A3E" w:rsidRDefault="00633A3E" w:rsidP="00DB0959">
      <w:pPr>
        <w:pStyle w:val="Tekstprzypisudolnego"/>
        <w:jc w:val="both"/>
      </w:pPr>
      <w:r w:rsidRPr="00814EEB">
        <w:rPr>
          <w:rStyle w:val="Odwoanieprzypisudolnego"/>
          <w:rFonts w:ascii="Times New Roman" w:hAnsi="Times New Roman"/>
          <w:sz w:val="16"/>
          <w:szCs w:val="16"/>
        </w:rPr>
        <w:footnoteRef/>
      </w:r>
      <w:r>
        <w:rPr>
          <w:rFonts w:ascii="Times New Roman" w:hAnsi="Times New Roman"/>
          <w:sz w:val="16"/>
          <w:szCs w:val="16"/>
        </w:rPr>
        <w:t xml:space="preserve"> ok. 594 </w:t>
      </w:r>
      <w:r w:rsidRPr="00814EEB">
        <w:rPr>
          <w:rFonts w:ascii="Times New Roman" w:hAnsi="Times New Roman"/>
          <w:sz w:val="16"/>
          <w:szCs w:val="16"/>
        </w:rPr>
        <w:t>000 skrzynek rdzeni wiertniczych, kolejne zmagazynowane w innych miejscach oraz rdzenie gromadzone na bieżąco</w:t>
      </w:r>
    </w:p>
  </w:footnote>
  <w:footnote w:id="81">
    <w:p w14:paraId="4FBA0AC5" w14:textId="1336214C"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Umowa nr 438/2014/Wn-07/FG-GO-DN/D o dofinansowanie w formie dotacji z 8 lipca 2014 r. </w:t>
      </w:r>
    </w:p>
  </w:footnote>
  <w:footnote w:id="82">
    <w:p w14:paraId="2F3C048E" w14:textId="727B88E6"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Pismo znak: DGKig-0770-01/7966/13/MK z 25 lutego 2014 r.</w:t>
      </w:r>
    </w:p>
  </w:footnote>
  <w:footnote w:id="83">
    <w:p w14:paraId="2C877F06" w14:textId="240BC46E"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Aneks z 8 lipca 2015 r.</w:t>
      </w:r>
    </w:p>
  </w:footnote>
  <w:footnote w:id="84">
    <w:p w14:paraId="26B30804" w14:textId="3198A438"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Aneks z 17 grudnia 2018 r. </w:t>
      </w:r>
    </w:p>
  </w:footnote>
  <w:footnote w:id="85">
    <w:p w14:paraId="1AFA0F06" w14:textId="50679A56" w:rsidR="00633A3E" w:rsidRPr="007A64B6" w:rsidRDefault="00633A3E" w:rsidP="007A64B6">
      <w:pPr>
        <w:pStyle w:val="Tekstprzypisudolnego"/>
        <w:ind w:left="284" w:hanging="284"/>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Pismo znak: EZU-070-293/2016/IW z 12 kwietnia 2016 r. </w:t>
      </w:r>
    </w:p>
  </w:footnote>
  <w:footnote w:id="86">
    <w:p w14:paraId="29575CFB" w14:textId="6283A22D" w:rsidR="00633A3E" w:rsidRDefault="00633A3E">
      <w:pPr>
        <w:pStyle w:val="Tekstprzypisudolnego"/>
      </w:pPr>
      <w:r>
        <w:rPr>
          <w:rStyle w:val="Odwoanieprzypisudolnego"/>
        </w:rPr>
        <w:footnoteRef/>
      </w:r>
      <w:r>
        <w:t xml:space="preserve"> </w:t>
      </w:r>
      <w:r>
        <w:rPr>
          <w:rFonts w:ascii="Times New Roman" w:hAnsi="Times New Roman"/>
        </w:rPr>
        <w:t>nr 438/2014</w:t>
      </w:r>
    </w:p>
  </w:footnote>
  <w:footnote w:id="87">
    <w:p w14:paraId="633B1078" w14:textId="222FDE45"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Pismo znak: DNG-wnsg.2163.438.2014.BB z 29 czerwca 2016 r.  </w:t>
      </w:r>
    </w:p>
  </w:footnote>
  <w:footnote w:id="88">
    <w:p w14:paraId="46DC6A8A" w14:textId="72E98F80" w:rsidR="00633A3E" w:rsidRPr="007A64B6"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Pismo znak: EZU-070/684/2016/RD z 14 lipca 2016 r.</w:t>
      </w:r>
    </w:p>
  </w:footnote>
  <w:footnote w:id="89">
    <w:p w14:paraId="101D8CCA" w14:textId="6AC2B00A" w:rsidR="00633A3E" w:rsidRPr="00814EEB" w:rsidRDefault="00633A3E" w:rsidP="007A64B6">
      <w:pPr>
        <w:pStyle w:val="Tekstprzypisudolnego"/>
        <w:jc w:val="both"/>
        <w:rPr>
          <w:rFonts w:ascii="Times New Roman" w:hAnsi="Times New Roman"/>
          <w:sz w:val="16"/>
          <w:szCs w:val="16"/>
        </w:rPr>
      </w:pPr>
      <w:r w:rsidRPr="007A64B6">
        <w:rPr>
          <w:rStyle w:val="Odwoanieprzypisudolnego"/>
          <w:rFonts w:ascii="Times New Roman" w:hAnsi="Times New Roman"/>
          <w:sz w:val="16"/>
          <w:szCs w:val="16"/>
        </w:rPr>
        <w:footnoteRef/>
      </w:r>
      <w:r w:rsidRPr="007A64B6">
        <w:rPr>
          <w:rFonts w:ascii="Times New Roman" w:hAnsi="Times New Roman"/>
          <w:sz w:val="16"/>
          <w:szCs w:val="16"/>
        </w:rPr>
        <w:t xml:space="preserve"> Pismo znak: EZU-070/684/2016/RD z 14 lipca 2016 r.</w:t>
      </w:r>
    </w:p>
  </w:footnote>
  <w:footnote w:id="90">
    <w:p w14:paraId="1CF2012B" w14:textId="352DB650" w:rsidR="00633A3E" w:rsidRPr="00814EEB" w:rsidRDefault="00633A3E" w:rsidP="0035367B">
      <w:pPr>
        <w:pStyle w:val="Tekstprzypisudolnego"/>
        <w:rPr>
          <w:rFonts w:ascii="Times New Roman" w:hAnsi="Times New Roman"/>
          <w:sz w:val="16"/>
          <w:szCs w:val="16"/>
        </w:rPr>
      </w:pPr>
      <w:r w:rsidRPr="00814EEB">
        <w:rPr>
          <w:rStyle w:val="Odwoanieprzypisudolnego"/>
          <w:rFonts w:ascii="Times New Roman" w:hAnsi="Times New Roman"/>
          <w:sz w:val="16"/>
          <w:szCs w:val="16"/>
        </w:rPr>
        <w:footnoteRef/>
      </w:r>
      <w:r w:rsidRPr="00814EEB">
        <w:rPr>
          <w:rFonts w:ascii="Times New Roman" w:hAnsi="Times New Roman"/>
          <w:sz w:val="16"/>
          <w:szCs w:val="16"/>
        </w:rPr>
        <w:t xml:space="preserve"> Pismo znak: NFOSiGW-DZG.071.1.2015, NFOSiGW-16-67523 z 15 lipca 2016 r.</w:t>
      </w:r>
    </w:p>
  </w:footnote>
  <w:footnote w:id="91">
    <w:p w14:paraId="6AF92BAD" w14:textId="48D7BDB7" w:rsidR="00633A3E" w:rsidRPr="00814EEB" w:rsidRDefault="00633A3E">
      <w:pPr>
        <w:pStyle w:val="Tekstprzypisudolnego"/>
        <w:rPr>
          <w:rFonts w:ascii="Times New Roman" w:hAnsi="Times New Roman"/>
          <w:sz w:val="16"/>
          <w:szCs w:val="16"/>
        </w:rPr>
      </w:pPr>
      <w:r w:rsidRPr="00814EEB">
        <w:rPr>
          <w:rStyle w:val="Odwoanieprzypisudolnego"/>
          <w:rFonts w:ascii="Times New Roman" w:hAnsi="Times New Roman"/>
          <w:sz w:val="16"/>
          <w:szCs w:val="16"/>
        </w:rPr>
        <w:footnoteRef/>
      </w:r>
      <w:r w:rsidRPr="00814EEB">
        <w:rPr>
          <w:rFonts w:ascii="Times New Roman" w:hAnsi="Times New Roman"/>
          <w:sz w:val="16"/>
          <w:szCs w:val="16"/>
        </w:rPr>
        <w:t xml:space="preserve"> Pismo znak:EZU-070/1125/2016/JL z 16 listopada 2016 r.</w:t>
      </w:r>
    </w:p>
  </w:footnote>
  <w:footnote w:id="92">
    <w:p w14:paraId="15FF0E8A" w14:textId="7562D310" w:rsidR="00633A3E" w:rsidRDefault="00633A3E">
      <w:pPr>
        <w:pStyle w:val="Tekstprzypisudolnego"/>
      </w:pPr>
      <w:r w:rsidRPr="00814EEB">
        <w:rPr>
          <w:rStyle w:val="Odwoanieprzypisudolnego"/>
          <w:rFonts w:ascii="Times New Roman" w:hAnsi="Times New Roman"/>
          <w:sz w:val="16"/>
          <w:szCs w:val="16"/>
        </w:rPr>
        <w:footnoteRef/>
      </w:r>
      <w:r w:rsidRPr="00814EEB">
        <w:rPr>
          <w:rFonts w:ascii="Times New Roman" w:hAnsi="Times New Roman"/>
          <w:sz w:val="16"/>
          <w:szCs w:val="16"/>
        </w:rPr>
        <w:t xml:space="preserve"> </w:t>
      </w:r>
      <w:r>
        <w:rPr>
          <w:rFonts w:ascii="Times New Roman" w:hAnsi="Times New Roman"/>
          <w:sz w:val="16"/>
          <w:szCs w:val="16"/>
        </w:rPr>
        <w:t>Pismo znak: GA-70-5/1915/2016/MS</w:t>
      </w:r>
      <w:r w:rsidRPr="00814EEB">
        <w:rPr>
          <w:rFonts w:ascii="Times New Roman" w:hAnsi="Times New Roman"/>
          <w:sz w:val="16"/>
          <w:szCs w:val="16"/>
        </w:rPr>
        <w:t xml:space="preserve"> z 7 grudnia 2016 r.</w:t>
      </w:r>
      <w:r>
        <w:t xml:space="preserve"> </w:t>
      </w:r>
    </w:p>
  </w:footnote>
  <w:footnote w:id="93">
    <w:p w14:paraId="4DC5109F" w14:textId="484E60F3" w:rsidR="00633A3E" w:rsidRPr="008177F8" w:rsidRDefault="00633A3E" w:rsidP="00077D87">
      <w:pPr>
        <w:pStyle w:val="Tekstprzypisudolnego"/>
        <w:rPr>
          <w:rFonts w:ascii="Times New Roman" w:hAnsi="Times New Roman"/>
          <w:sz w:val="16"/>
          <w:szCs w:val="16"/>
        </w:rPr>
      </w:pPr>
      <w:r w:rsidRPr="008177F8">
        <w:rPr>
          <w:rStyle w:val="Odwoanieprzypisudolnego"/>
          <w:rFonts w:ascii="Times New Roman" w:hAnsi="Times New Roman"/>
          <w:sz w:val="16"/>
          <w:szCs w:val="16"/>
        </w:rPr>
        <w:footnoteRef/>
      </w:r>
      <w:r w:rsidRPr="008177F8">
        <w:rPr>
          <w:rFonts w:ascii="Times New Roman" w:hAnsi="Times New Roman"/>
          <w:sz w:val="16"/>
          <w:szCs w:val="16"/>
        </w:rPr>
        <w:t xml:space="preserve"> Pismo znak: NFOSiGW-DZG.4313.124.2015.37, NFOSiGW-17-21309</w:t>
      </w:r>
    </w:p>
  </w:footnote>
  <w:footnote w:id="94">
    <w:p w14:paraId="08DC6654" w14:textId="672DAFEE" w:rsidR="00633A3E" w:rsidRPr="00364FD0" w:rsidRDefault="00633A3E" w:rsidP="009F3EA2">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Pr>
          <w:rFonts w:ascii="Times New Roman" w:hAnsi="Times New Roman"/>
          <w:sz w:val="16"/>
          <w:szCs w:val="16"/>
        </w:rPr>
        <w:t xml:space="preserve"> </w:t>
      </w:r>
      <w:r w:rsidRPr="00364FD0">
        <w:rPr>
          <w:rFonts w:ascii="Times New Roman" w:hAnsi="Times New Roman"/>
          <w:sz w:val="16"/>
          <w:szCs w:val="16"/>
        </w:rPr>
        <w:t xml:space="preserve"> Wyjaśnienia Dyrektora PIG-PIB z 9 listopada 2018 r., znak GA-70-2/2094/2018</w:t>
      </w:r>
    </w:p>
  </w:footnote>
  <w:footnote w:id="95">
    <w:p w14:paraId="2048AA37" w14:textId="5EC31A38" w:rsidR="00633A3E" w:rsidRPr="00364FD0" w:rsidRDefault="00633A3E">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w:t>
      </w:r>
      <w:r>
        <w:rPr>
          <w:rFonts w:ascii="Times New Roman" w:hAnsi="Times New Roman"/>
          <w:sz w:val="16"/>
          <w:szCs w:val="16"/>
        </w:rPr>
        <w:t xml:space="preserve"> </w:t>
      </w:r>
      <w:r w:rsidRPr="00364FD0">
        <w:rPr>
          <w:rFonts w:ascii="Times New Roman" w:hAnsi="Times New Roman"/>
          <w:sz w:val="16"/>
          <w:szCs w:val="16"/>
        </w:rPr>
        <w:t>Wyjaśnienia Dyrektora PIG-PIB z 9 listopada 2018 r., znak GA-70-2/2094/2018</w:t>
      </w:r>
    </w:p>
  </w:footnote>
  <w:footnote w:id="96">
    <w:p w14:paraId="66214971" w14:textId="63E547B8" w:rsidR="00633A3E" w:rsidRPr="00364FD0" w:rsidRDefault="00633A3E" w:rsidP="00077D87">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Wyjaśnienia Dyrektora PIG-PIB z 9 listopada 2018 r., znak GA-70-2/2094/2018</w:t>
      </w:r>
    </w:p>
  </w:footnote>
  <w:footnote w:id="97">
    <w:p w14:paraId="4CA8B4C8" w14:textId="53E8D92E" w:rsidR="00633A3E" w:rsidRPr="00364FD0" w:rsidRDefault="00633A3E" w:rsidP="00920B01">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N-4204/2019 z 5 kwietnia 2019 r.</w:t>
      </w:r>
    </w:p>
  </w:footnote>
  <w:footnote w:id="98">
    <w:p w14:paraId="59BC1C84" w14:textId="2A1A70E5" w:rsidR="00633A3E" w:rsidRPr="00364FD0" w:rsidRDefault="00633A3E">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znak:N-118-10/2018</w:t>
      </w:r>
    </w:p>
  </w:footnote>
  <w:footnote w:id="99">
    <w:p w14:paraId="4F055CBE" w14:textId="4B31F39A" w:rsidR="00633A3E" w:rsidRPr="00364FD0" w:rsidRDefault="00633A3E" w:rsidP="00A740D9">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DNG-wnsg.2163.438.2014.AS</w:t>
      </w:r>
    </w:p>
  </w:footnote>
  <w:footnote w:id="100">
    <w:p w14:paraId="0FD0A5A8" w14:textId="70580F50" w:rsidR="00633A3E" w:rsidRPr="009D32BA" w:rsidRDefault="00633A3E">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Pismo znak: GSK-070/1455/2018/RD z 28 listopada 2018 r.</w:t>
      </w:r>
    </w:p>
  </w:footnote>
  <w:footnote w:id="101">
    <w:p w14:paraId="3171B42E" w14:textId="0ACECC26" w:rsidR="00633A3E" w:rsidRPr="009D32BA" w:rsidRDefault="00633A3E" w:rsidP="00CD6B7F">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Sprawozdanie z kontroli BKA-1.0943.12.2016</w:t>
      </w:r>
    </w:p>
  </w:footnote>
  <w:footnote w:id="102">
    <w:p w14:paraId="630F51BB" w14:textId="52568AE7" w:rsidR="00633A3E" w:rsidRPr="009D32BA" w:rsidRDefault="00633A3E" w:rsidP="00584320">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Pismo znak: GA-70-2/460/2017/MS z 14 marca 2017 r.</w:t>
      </w:r>
    </w:p>
  </w:footnote>
  <w:footnote w:id="103">
    <w:p w14:paraId="1E123295" w14:textId="5D1BB3D5" w:rsidR="00633A3E" w:rsidRPr="009D32BA" w:rsidRDefault="00633A3E">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Pismo znak:EIR-243-10/2017 z 7 lipca 2017 r.</w:t>
      </w:r>
    </w:p>
  </w:footnote>
  <w:footnote w:id="104">
    <w:p w14:paraId="5D026B19" w14:textId="754AF2BB" w:rsidR="00633A3E" w:rsidRPr="009D32BA" w:rsidRDefault="00633A3E" w:rsidP="003305DC">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Pismo znak: DNG-wnsg.0324.11.2017.KO</w:t>
      </w:r>
    </w:p>
  </w:footnote>
  <w:footnote w:id="105">
    <w:p w14:paraId="679AF930" w14:textId="574EDA41" w:rsidR="00633A3E" w:rsidRPr="00F22F5B" w:rsidRDefault="00633A3E" w:rsidP="00E645A2">
      <w:pPr>
        <w:pStyle w:val="Tekstprzypisudolnego"/>
        <w:rPr>
          <w:rFonts w:ascii="Times New Roman" w:hAnsi="Times New Roman"/>
          <w:sz w:val="16"/>
          <w:szCs w:val="16"/>
        </w:rPr>
      </w:pPr>
      <w:r w:rsidRPr="009D32BA">
        <w:rPr>
          <w:rStyle w:val="Odwoanieprzypisudolnego"/>
          <w:rFonts w:ascii="Times New Roman" w:hAnsi="Times New Roman"/>
          <w:sz w:val="16"/>
          <w:szCs w:val="16"/>
        </w:rPr>
        <w:footnoteRef/>
      </w:r>
      <w:r w:rsidRPr="009D32BA">
        <w:rPr>
          <w:rFonts w:ascii="Times New Roman" w:hAnsi="Times New Roman"/>
          <w:sz w:val="16"/>
          <w:szCs w:val="16"/>
        </w:rPr>
        <w:t xml:space="preserve"> Pismo znak: GSK-070-206/2017/AKO</w:t>
      </w:r>
    </w:p>
  </w:footnote>
  <w:footnote w:id="106">
    <w:p w14:paraId="3338C983" w14:textId="77777777" w:rsidR="00633A3E" w:rsidRPr="00717AA0" w:rsidRDefault="00633A3E" w:rsidP="00DE5368">
      <w:pPr>
        <w:pStyle w:val="Tekstprzypisudolnego"/>
        <w:rPr>
          <w:rFonts w:ascii="Times New Roman" w:hAnsi="Times New Roman"/>
          <w:sz w:val="16"/>
          <w:szCs w:val="16"/>
        </w:rPr>
      </w:pPr>
      <w:r w:rsidRPr="00717AA0">
        <w:rPr>
          <w:rStyle w:val="Odwoanieprzypisudolnego"/>
          <w:rFonts w:ascii="Times New Roman" w:hAnsi="Times New Roman"/>
          <w:sz w:val="16"/>
          <w:szCs w:val="16"/>
        </w:rPr>
        <w:footnoteRef/>
      </w:r>
      <w:r w:rsidRPr="00717AA0">
        <w:rPr>
          <w:rFonts w:ascii="Times New Roman" w:hAnsi="Times New Roman"/>
          <w:sz w:val="16"/>
          <w:szCs w:val="16"/>
        </w:rPr>
        <w:t xml:space="preserve"> Pismo znak NFOSiGW-DZG.071.1.2015.391 </w:t>
      </w:r>
      <w:r>
        <w:rPr>
          <w:rFonts w:ascii="Times New Roman" w:hAnsi="Times New Roman"/>
          <w:sz w:val="16"/>
          <w:szCs w:val="16"/>
        </w:rPr>
        <w:t>, NFOSiGW-18-00264</w:t>
      </w:r>
      <w:r w:rsidRPr="00717AA0">
        <w:rPr>
          <w:rFonts w:ascii="Times New Roman" w:hAnsi="Times New Roman"/>
          <w:sz w:val="16"/>
          <w:szCs w:val="16"/>
        </w:rPr>
        <w:t xml:space="preserve"> </w:t>
      </w:r>
      <w:r>
        <w:rPr>
          <w:rFonts w:ascii="Times New Roman" w:hAnsi="Times New Roman"/>
          <w:sz w:val="16"/>
          <w:szCs w:val="16"/>
        </w:rPr>
        <w:t>z 8 stycznia 2018 r.</w:t>
      </w:r>
    </w:p>
  </w:footnote>
  <w:footnote w:id="107">
    <w:p w14:paraId="3C64162C" w14:textId="2825BFE2" w:rsidR="00633A3E" w:rsidRPr="00EF4009" w:rsidRDefault="00633A3E">
      <w:pPr>
        <w:pStyle w:val="Tekstprzypisudolnego"/>
        <w:rPr>
          <w:rFonts w:ascii="Times New Roman" w:hAnsi="Times New Roman"/>
          <w:sz w:val="16"/>
          <w:szCs w:val="16"/>
        </w:rPr>
      </w:pPr>
      <w:r w:rsidRPr="00EF4009">
        <w:rPr>
          <w:rStyle w:val="Odwoanieprzypisudolnego"/>
          <w:rFonts w:ascii="Times New Roman" w:hAnsi="Times New Roman"/>
          <w:sz w:val="16"/>
          <w:szCs w:val="16"/>
        </w:rPr>
        <w:footnoteRef/>
      </w:r>
      <w:r>
        <w:rPr>
          <w:rFonts w:ascii="Times New Roman" w:hAnsi="Times New Roman"/>
          <w:sz w:val="16"/>
          <w:szCs w:val="16"/>
        </w:rPr>
        <w:t xml:space="preserve"> </w:t>
      </w:r>
      <w:r w:rsidRPr="00EF4009">
        <w:rPr>
          <w:rFonts w:ascii="Times New Roman" w:hAnsi="Times New Roman"/>
          <w:sz w:val="16"/>
          <w:szCs w:val="16"/>
        </w:rPr>
        <w:t>Pismo znak</w:t>
      </w:r>
      <w:r>
        <w:rPr>
          <w:rFonts w:ascii="Times New Roman" w:hAnsi="Times New Roman"/>
          <w:sz w:val="16"/>
          <w:szCs w:val="16"/>
        </w:rPr>
        <w:t>:</w:t>
      </w:r>
      <w:r w:rsidRPr="00EF4009">
        <w:rPr>
          <w:rFonts w:ascii="Times New Roman" w:hAnsi="Times New Roman"/>
          <w:sz w:val="16"/>
          <w:szCs w:val="16"/>
        </w:rPr>
        <w:t xml:space="preserve"> N-118/10/2018 z 4</w:t>
      </w:r>
      <w:r>
        <w:rPr>
          <w:rFonts w:ascii="Times New Roman" w:hAnsi="Times New Roman"/>
          <w:sz w:val="16"/>
          <w:szCs w:val="16"/>
        </w:rPr>
        <w:t xml:space="preserve"> października </w:t>
      </w:r>
      <w:r w:rsidRPr="00EF4009">
        <w:rPr>
          <w:rFonts w:ascii="Times New Roman" w:hAnsi="Times New Roman"/>
          <w:sz w:val="16"/>
          <w:szCs w:val="16"/>
        </w:rPr>
        <w:t xml:space="preserve">2018 r. </w:t>
      </w:r>
    </w:p>
  </w:footnote>
  <w:footnote w:id="108">
    <w:p w14:paraId="07484F7E" w14:textId="726732F7" w:rsidR="00633A3E" w:rsidRPr="00364FD0" w:rsidRDefault="00633A3E" w:rsidP="00AC48A5">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GSK/070-242/2017/AKO</w:t>
      </w:r>
    </w:p>
  </w:footnote>
  <w:footnote w:id="109">
    <w:p w14:paraId="7F23914E" w14:textId="23C06D17" w:rsidR="00633A3E" w:rsidRPr="004456EE" w:rsidRDefault="00633A3E" w:rsidP="00077D87">
      <w:pPr>
        <w:pStyle w:val="Tekstprzypisudolnego"/>
        <w:rPr>
          <w:rFonts w:ascii="Times New Roman" w:hAnsi="Times New Roman"/>
          <w:sz w:val="16"/>
          <w:szCs w:val="16"/>
        </w:rPr>
      </w:pPr>
      <w:r w:rsidRPr="004456EE">
        <w:rPr>
          <w:rStyle w:val="Odwoanieprzypisudolnego"/>
          <w:rFonts w:ascii="Times New Roman" w:hAnsi="Times New Roman"/>
          <w:sz w:val="16"/>
          <w:szCs w:val="16"/>
        </w:rPr>
        <w:footnoteRef/>
      </w:r>
      <w:r w:rsidRPr="004456EE">
        <w:rPr>
          <w:rFonts w:ascii="Times New Roman" w:hAnsi="Times New Roman"/>
          <w:sz w:val="16"/>
          <w:szCs w:val="16"/>
        </w:rPr>
        <w:t xml:space="preserve"> Pismo znak: GA-70-2/2094/2018 z 9 listopada 2018 r.</w:t>
      </w:r>
    </w:p>
  </w:footnote>
  <w:footnote w:id="110">
    <w:p w14:paraId="402A6963" w14:textId="67429A64" w:rsidR="00633A3E" w:rsidRPr="004456EE" w:rsidRDefault="00633A3E">
      <w:pPr>
        <w:pStyle w:val="Tekstprzypisudolnego"/>
        <w:rPr>
          <w:rFonts w:ascii="Times New Roman" w:hAnsi="Times New Roman"/>
          <w:sz w:val="16"/>
          <w:szCs w:val="16"/>
        </w:rPr>
      </w:pPr>
      <w:r w:rsidRPr="004456EE">
        <w:rPr>
          <w:rStyle w:val="Odwoanieprzypisudolnego"/>
          <w:rFonts w:ascii="Times New Roman" w:hAnsi="Times New Roman"/>
          <w:sz w:val="16"/>
          <w:szCs w:val="16"/>
        </w:rPr>
        <w:footnoteRef/>
      </w:r>
      <w:r w:rsidRPr="004456EE">
        <w:rPr>
          <w:rFonts w:ascii="Times New Roman" w:hAnsi="Times New Roman"/>
          <w:sz w:val="16"/>
          <w:szCs w:val="16"/>
        </w:rPr>
        <w:t xml:space="preserve"> 438/2014/WN-07/FG-GO- DN/D z dnia 8 lipca 2014 i brakiem odpowiedzi na pisma EIR-243-8/2017 oraz EIR-243-10/2017</w:t>
      </w:r>
    </w:p>
  </w:footnote>
  <w:footnote w:id="111">
    <w:p w14:paraId="128A5407" w14:textId="08D45E00" w:rsidR="00633A3E" w:rsidRPr="00364FD0" w:rsidRDefault="00633A3E" w:rsidP="00077D87">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DNG-wnsg.0341.11.2017.AS</w:t>
      </w:r>
    </w:p>
  </w:footnote>
  <w:footnote w:id="112">
    <w:p w14:paraId="17B79DA7" w14:textId="128946E8" w:rsidR="00633A3E" w:rsidRPr="00364FD0" w:rsidRDefault="00633A3E" w:rsidP="00406C43">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przekazanego do MŚ, 31 maja 2017 r., NPL-070/10/2016/AB</w:t>
      </w:r>
    </w:p>
  </w:footnote>
  <w:footnote w:id="113">
    <w:p w14:paraId="47F38FFE" w14:textId="1B1EC779" w:rsidR="00633A3E" w:rsidRPr="00364FD0" w:rsidRDefault="00633A3E" w:rsidP="00447DA2">
      <w:pPr>
        <w:pStyle w:val="Tekstprzypisudolnego"/>
        <w:jc w:val="both"/>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PSG inicjuje, koordynuje i wykonuje zadania zmierzające do rozpoznania budowy geologicznej kraju w tym prac o podstawowym znaczeniu dla gospodarki narodowej, w szczególności dla odnowienia bazy surowcowej kraju, ustalania zasobów złóż kopalin, a także dla ochrony środowiska. </w:t>
      </w:r>
    </w:p>
  </w:footnote>
  <w:footnote w:id="114">
    <w:p w14:paraId="55EBA2C8" w14:textId="17C167FE" w:rsidR="00633A3E" w:rsidRPr="00364FD0" w:rsidRDefault="00633A3E">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w:t>
      </w:r>
      <w:r w:rsidRPr="00364FD0">
        <w:rPr>
          <w:rFonts w:ascii="Times New Roman" w:hAnsi="Times New Roman"/>
          <w:color w:val="000000"/>
          <w:sz w:val="16"/>
          <w:szCs w:val="16"/>
        </w:rPr>
        <w:t>DNG-wnsg.0324.4.2016.BB z 7 grudnia 2016 r</w:t>
      </w:r>
    </w:p>
  </w:footnote>
  <w:footnote w:id="115">
    <w:p w14:paraId="320080AB" w14:textId="499F78A3" w:rsidR="00633A3E" w:rsidRPr="00AF0688" w:rsidRDefault="00633A3E">
      <w:pPr>
        <w:pStyle w:val="Tekstprzypisudolnego"/>
        <w:rPr>
          <w:rFonts w:ascii="Times New Roman" w:hAnsi="Times New Roman"/>
          <w:sz w:val="16"/>
          <w:szCs w:val="16"/>
        </w:rPr>
      </w:pPr>
      <w:r w:rsidRPr="00364FD0">
        <w:rPr>
          <w:rStyle w:val="Odwoanieprzypisudolnego"/>
          <w:rFonts w:ascii="Times New Roman" w:hAnsi="Times New Roman"/>
          <w:sz w:val="16"/>
          <w:szCs w:val="16"/>
        </w:rPr>
        <w:footnoteRef/>
      </w:r>
      <w:r w:rsidRPr="00364FD0">
        <w:rPr>
          <w:rFonts w:ascii="Times New Roman" w:hAnsi="Times New Roman"/>
          <w:sz w:val="16"/>
          <w:szCs w:val="16"/>
        </w:rPr>
        <w:t xml:space="preserve"> Pismo znak: G-070-39/2017/EM z 26 kwietnia 2017 r.</w:t>
      </w:r>
      <w:r w:rsidRPr="00AF0688">
        <w:rPr>
          <w:rFonts w:ascii="Times New Roman" w:hAnsi="Times New Roman"/>
          <w:sz w:val="16"/>
          <w:szCs w:val="16"/>
        </w:rPr>
        <w:t xml:space="preserve"> </w:t>
      </w:r>
    </w:p>
  </w:footnote>
  <w:footnote w:id="116">
    <w:p w14:paraId="6E088783" w14:textId="44C68C85" w:rsidR="00633A3E" w:rsidRPr="00AF0688" w:rsidRDefault="00633A3E">
      <w:pPr>
        <w:pStyle w:val="Tekstprzypisudolnego"/>
        <w:rPr>
          <w:rFonts w:ascii="Times New Roman" w:hAnsi="Times New Roman"/>
          <w:sz w:val="16"/>
          <w:szCs w:val="16"/>
        </w:rPr>
      </w:pPr>
      <w:r w:rsidRPr="00AF0688">
        <w:rPr>
          <w:rStyle w:val="Odwoanieprzypisudolnego"/>
          <w:rFonts w:ascii="Times New Roman" w:hAnsi="Times New Roman"/>
          <w:sz w:val="16"/>
          <w:szCs w:val="16"/>
        </w:rPr>
        <w:footnoteRef/>
      </w:r>
      <w:r w:rsidRPr="00AF0688">
        <w:rPr>
          <w:rFonts w:ascii="Times New Roman" w:hAnsi="Times New Roman"/>
          <w:sz w:val="16"/>
          <w:szCs w:val="16"/>
        </w:rPr>
        <w:t xml:space="preserve"> Pismo znak: id. 369530 z 26 kwietnia 2017 r.</w:t>
      </w:r>
    </w:p>
  </w:footnote>
  <w:footnote w:id="117">
    <w:p w14:paraId="23C131F9" w14:textId="00DF5CD9" w:rsidR="00633A3E" w:rsidRPr="00377422" w:rsidRDefault="00633A3E" w:rsidP="00435F3E">
      <w:pPr>
        <w:pStyle w:val="Tekstprzypisudolnego"/>
        <w:rPr>
          <w:rFonts w:ascii="Times New Roman" w:hAnsi="Times New Roman"/>
          <w:iCs/>
          <w:color w:val="000000" w:themeColor="text1"/>
          <w:sz w:val="16"/>
          <w:szCs w:val="16"/>
        </w:rPr>
      </w:pPr>
      <w:r w:rsidRPr="00AF0688">
        <w:rPr>
          <w:rStyle w:val="Odwoanieprzypisudolnego"/>
          <w:rFonts w:ascii="Times New Roman" w:eastAsia="Calibri" w:hAnsi="Times New Roman"/>
          <w:sz w:val="16"/>
          <w:szCs w:val="16"/>
        </w:rPr>
        <w:footnoteRef/>
      </w:r>
      <w:r w:rsidRPr="00AF0688">
        <w:rPr>
          <w:rFonts w:ascii="Times New Roman" w:hAnsi="Times New Roman"/>
          <w:sz w:val="16"/>
          <w:szCs w:val="16"/>
        </w:rPr>
        <w:t xml:space="preserve"> Pismo znak: NFOSiGW-DZG.071.1.2015.242, NFOSiGW-17-43236 </w:t>
      </w:r>
      <w:r w:rsidRPr="00AF0688">
        <w:rPr>
          <w:rFonts w:ascii="Times New Roman" w:hAnsi="Times New Roman"/>
          <w:iCs/>
          <w:color w:val="000000"/>
          <w:sz w:val="16"/>
          <w:szCs w:val="16"/>
        </w:rPr>
        <w:t>z</w:t>
      </w:r>
      <w:r>
        <w:rPr>
          <w:rFonts w:ascii="Times New Roman" w:hAnsi="Times New Roman"/>
          <w:iCs/>
          <w:color w:val="000000"/>
          <w:sz w:val="16"/>
          <w:szCs w:val="16"/>
        </w:rPr>
        <w:t xml:space="preserve"> </w:t>
      </w:r>
      <w:r w:rsidRPr="00AF0688">
        <w:rPr>
          <w:rFonts w:ascii="Times New Roman" w:hAnsi="Times New Roman"/>
          <w:iCs/>
          <w:color w:val="000000"/>
          <w:sz w:val="16"/>
          <w:szCs w:val="16"/>
        </w:rPr>
        <w:t xml:space="preserve">17 maja 2017 </w:t>
      </w:r>
      <w:r>
        <w:rPr>
          <w:rFonts w:ascii="Times New Roman" w:hAnsi="Times New Roman"/>
          <w:iCs/>
          <w:color w:val="000000" w:themeColor="text1"/>
          <w:sz w:val="16"/>
          <w:szCs w:val="16"/>
        </w:rPr>
        <w:t xml:space="preserve">r. </w:t>
      </w:r>
    </w:p>
  </w:footnote>
  <w:footnote w:id="118">
    <w:p w14:paraId="1C950EBD" w14:textId="3771F112" w:rsidR="00633A3E" w:rsidRPr="00F12690" w:rsidRDefault="00633A3E" w:rsidP="00CC0B40">
      <w:pPr>
        <w:pStyle w:val="Tekstprzypisudolnego"/>
        <w:rPr>
          <w:rFonts w:ascii="Times New Roman" w:hAnsi="Times New Roman"/>
          <w:sz w:val="16"/>
          <w:szCs w:val="16"/>
        </w:rPr>
      </w:pPr>
      <w:r w:rsidRPr="00AF0688">
        <w:rPr>
          <w:rStyle w:val="Odwoanieprzypisudolnego"/>
          <w:rFonts w:ascii="Times New Roman" w:eastAsia="Calibri" w:hAnsi="Times New Roman"/>
          <w:sz w:val="16"/>
          <w:szCs w:val="16"/>
        </w:rPr>
        <w:footnoteRef/>
      </w:r>
      <w:r w:rsidRPr="00AF0688">
        <w:rPr>
          <w:rFonts w:ascii="Times New Roman" w:hAnsi="Times New Roman"/>
          <w:sz w:val="16"/>
          <w:szCs w:val="16"/>
        </w:rPr>
        <w:t xml:space="preserve"> Pismo z</w:t>
      </w:r>
      <w:r w:rsidRPr="00AF0688">
        <w:rPr>
          <w:rFonts w:ascii="Times New Roman" w:hAnsi="Times New Roman"/>
          <w:color w:val="000000"/>
          <w:sz w:val="16"/>
          <w:szCs w:val="16"/>
        </w:rPr>
        <w:t>nak: DNG-wnsg.0771.980.2017.WK</w:t>
      </w:r>
    </w:p>
  </w:footnote>
  <w:footnote w:id="119">
    <w:p w14:paraId="1005EAA6" w14:textId="7299171C" w:rsidR="00633A3E" w:rsidRPr="00911ABE" w:rsidRDefault="00633A3E" w:rsidP="00911ABE">
      <w:pPr>
        <w:pStyle w:val="Tekstprzypisudolnego"/>
        <w:rPr>
          <w:rFonts w:ascii="Times New Roman" w:hAnsi="Times New Roman"/>
          <w:sz w:val="16"/>
          <w:szCs w:val="16"/>
        </w:rPr>
      </w:pPr>
      <w:r w:rsidRPr="001111A8">
        <w:rPr>
          <w:rStyle w:val="Odwoanieprzypisudolnego"/>
          <w:rFonts w:ascii="Times New Roman" w:eastAsia="Calibri" w:hAnsi="Times New Roman"/>
          <w:sz w:val="16"/>
          <w:szCs w:val="16"/>
        </w:rPr>
        <w:footnoteRef/>
      </w:r>
      <w:r w:rsidRPr="001111A8">
        <w:rPr>
          <w:rFonts w:ascii="Times New Roman" w:hAnsi="Times New Roman"/>
          <w:sz w:val="16"/>
          <w:szCs w:val="16"/>
        </w:rPr>
        <w:t xml:space="preserve"> </w:t>
      </w:r>
      <w:r w:rsidRPr="00911ABE">
        <w:rPr>
          <w:rFonts w:ascii="Times New Roman" w:hAnsi="Times New Roman"/>
          <w:sz w:val="16"/>
          <w:szCs w:val="16"/>
        </w:rPr>
        <w:t>Pismo znak: GSK-70/269/2017/AKO</w:t>
      </w:r>
    </w:p>
  </w:footnote>
  <w:footnote w:id="120">
    <w:p w14:paraId="4E078A21" w14:textId="30C4EE0E" w:rsidR="00633A3E" w:rsidRPr="00911ABE" w:rsidRDefault="00633A3E" w:rsidP="00911ABE">
      <w:pPr>
        <w:pStyle w:val="Tekstprzypisudolnego"/>
        <w:ind w:left="142" w:hanging="142"/>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Pismo znak: DNG-wnsg.0771.980.2017.WK</w:t>
      </w:r>
    </w:p>
  </w:footnote>
  <w:footnote w:id="121">
    <w:p w14:paraId="2113A25A" w14:textId="46B2D003" w:rsidR="00633A3E" w:rsidRPr="00911ABE" w:rsidRDefault="00633A3E" w:rsidP="00911ABE">
      <w:pPr>
        <w:pStyle w:val="Tekstprzypisudolnego"/>
        <w:rPr>
          <w:rFonts w:ascii="Times New Roman" w:hAnsi="Times New Roman"/>
          <w:sz w:val="16"/>
          <w:szCs w:val="16"/>
        </w:rPr>
      </w:pPr>
      <w:r w:rsidRPr="00911ABE">
        <w:rPr>
          <w:rStyle w:val="Odwoanieprzypisudolnego"/>
          <w:rFonts w:ascii="Times New Roman" w:hAnsi="Times New Roman"/>
          <w:sz w:val="16"/>
          <w:szCs w:val="16"/>
        </w:rPr>
        <w:footnoteRef/>
      </w:r>
      <w:r w:rsidRPr="00911ABE">
        <w:rPr>
          <w:rFonts w:ascii="Times New Roman" w:hAnsi="Times New Roman"/>
          <w:sz w:val="16"/>
          <w:szCs w:val="16"/>
        </w:rPr>
        <w:t xml:space="preserve"> Pismo znak NFOSiGW-DZG.4313.33.2017.13, NFOSiGW-18-14102 z 19 lutego 2018 r.</w:t>
      </w:r>
    </w:p>
  </w:footnote>
  <w:footnote w:id="122">
    <w:p w14:paraId="5FD07CF1" w14:textId="25DB08EC"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Pismo znak: DNG-wnsg.0771.980.2017.UP z 18 maja 2018 r. Dyrektor PIG-PIB w kwietniu 2018 r. wniósł o wyłączenie podzadania 7.2, w związku z wynikami weryfikacji zadań MŚ i PIG-PIB stwierdzającej częściowe pokrywanie się zakresu merytorycznego zadania  nr 7 z obszarem V wniosku 241/2017 na podstawie którego zawarto umowę nr 364/2017/Wn50/NE-ZS/D pomiędzy MŚ a NFOŚiGW na dofinansowanie przedsięwzięcia pn. „Informacja surowcowa i wykorzystanie potencjału surowcowego Polski” – kontynuacja programu pilotażowego (pismo znak: GSK/070/537/2018/AKO z 9 kwietnia 2018 r.)</w:t>
      </w:r>
    </w:p>
  </w:footnote>
  <w:footnote w:id="123">
    <w:p w14:paraId="6F39720B" w14:textId="3B7E0AC6"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Pn. Wypracowanie optymalnych procedur umieszczania złóż o istotnym znaczeniu dla gospodarki krajowej i regionalnej w dokumentach planistycznych celem ich ochrony</w:t>
      </w:r>
    </w:p>
  </w:footnote>
  <w:footnote w:id="124">
    <w:p w14:paraId="6560DC84" w14:textId="64D87211" w:rsidR="00633A3E" w:rsidRPr="00911ABE" w:rsidRDefault="00633A3E" w:rsidP="00911ABE">
      <w:pPr>
        <w:pStyle w:val="Tekstprzypisudolnego"/>
        <w:ind w:left="142" w:hanging="142"/>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Rezygnacja z zadania nr 1 i nr 7.1 – pismo znak DNG- wnsg.0771.980.2017.UP </w:t>
      </w:r>
    </w:p>
  </w:footnote>
  <w:footnote w:id="125">
    <w:p w14:paraId="4FF8A698" w14:textId="6EF957DF"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Pn. </w:t>
      </w:r>
      <w:r w:rsidRPr="00911ABE">
        <w:rPr>
          <w:rFonts w:ascii="Times New Roman" w:hAnsi="Times New Roman"/>
          <w:iCs/>
          <w:color w:val="000000"/>
          <w:sz w:val="16"/>
          <w:szCs w:val="16"/>
        </w:rPr>
        <w:t>Pozyskanie surowców mineralnych ze złóż kopalin – Baza wiedzy o złożach kopalin.</w:t>
      </w:r>
    </w:p>
  </w:footnote>
  <w:footnote w:id="126">
    <w:p w14:paraId="772AAA11" w14:textId="44012102" w:rsidR="00633A3E" w:rsidRPr="00911ABE" w:rsidRDefault="00633A3E" w:rsidP="00911ABE">
      <w:pPr>
        <w:pStyle w:val="Tekstprzypisudolnego"/>
        <w:jc w:val="both"/>
        <w:rPr>
          <w:rFonts w:ascii="Times New Roman" w:hAnsi="Times New Roman"/>
          <w:iCs/>
          <w:color w:val="000000"/>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Pn. </w:t>
      </w:r>
      <w:r w:rsidRPr="00911ABE">
        <w:rPr>
          <w:rFonts w:ascii="Times New Roman" w:hAnsi="Times New Roman"/>
          <w:iCs/>
          <w:color w:val="000000"/>
          <w:sz w:val="16"/>
          <w:szCs w:val="16"/>
        </w:rPr>
        <w:t>Pozyskiwanie surowców mineralnych ze złóż kopalin – Ochrona złóż kopalin i gospodarka nimi w kontekście systemu planowania przestrzennego i innych uwarunkowań prawnych.</w:t>
      </w:r>
    </w:p>
  </w:footnote>
  <w:footnote w:id="127">
    <w:p w14:paraId="3A4BA0F4" w14:textId="10B16A5F"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hAnsi="Times New Roman"/>
          <w:sz w:val="16"/>
          <w:szCs w:val="16"/>
        </w:rPr>
        <w:footnoteRef/>
      </w:r>
      <w:r w:rsidRPr="00911ABE">
        <w:rPr>
          <w:rFonts w:ascii="Times New Roman" w:hAnsi="Times New Roman"/>
          <w:sz w:val="16"/>
          <w:szCs w:val="16"/>
        </w:rPr>
        <w:t xml:space="preserve"> umowy nr 364/2017/Wn50/NE-ZS/D, zawartej 5 grudnia 2017 r. pomiędzy Ministerstwem Środowiska a NFOŚiGW na realizację przedsięwzięcia pn. Wdrożenie Polityki Surowcowej Państwa w obszarze „Informacja surowcowa i wykorzystanie potencjału surowcowego Polski” – program pilotażowy; zawartymi we wniosku dla przedsięwzięcia pn. Wdrożenie Polityki Surowcowej Państwa w obszarze „Informacja surowcowa i wykorzystanie potencjału surowcowego Polski” - program pilotażowy. </w:t>
      </w:r>
    </w:p>
  </w:footnote>
  <w:footnote w:id="128">
    <w:p w14:paraId="37DF12ED" w14:textId="7999CE0E"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Pismo znak: DSA-L.0230.15.2018.ADN z 31 lipca 2018 r.</w:t>
      </w:r>
    </w:p>
  </w:footnote>
  <w:footnote w:id="129">
    <w:p w14:paraId="494301C5" w14:textId="1C82F390"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Wyjaśnienia Kierownika przedsięwzięcia </w:t>
      </w:r>
      <w:proofErr w:type="spellStart"/>
      <w:r w:rsidRPr="00911ABE">
        <w:rPr>
          <w:rFonts w:ascii="Times New Roman" w:hAnsi="Times New Roman"/>
          <w:sz w:val="16"/>
          <w:szCs w:val="16"/>
        </w:rPr>
        <w:t>psp</w:t>
      </w:r>
      <w:proofErr w:type="spellEnd"/>
      <w:r w:rsidRPr="00911ABE">
        <w:rPr>
          <w:rFonts w:ascii="Times New Roman" w:hAnsi="Times New Roman"/>
          <w:sz w:val="16"/>
          <w:szCs w:val="16"/>
        </w:rPr>
        <w:t xml:space="preserve"> z 27 lutego 2019 r.</w:t>
      </w:r>
    </w:p>
  </w:footnote>
  <w:footnote w:id="130">
    <w:p w14:paraId="58530F7D" w14:textId="66C6942E"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eastAsia="Calibri" w:hAnsi="Times New Roman"/>
          <w:sz w:val="16"/>
          <w:szCs w:val="16"/>
        </w:rPr>
        <w:footnoteRef/>
      </w:r>
      <w:r w:rsidRPr="00911ABE">
        <w:rPr>
          <w:rFonts w:ascii="Times New Roman" w:hAnsi="Times New Roman"/>
          <w:sz w:val="16"/>
          <w:szCs w:val="16"/>
        </w:rPr>
        <w:t xml:space="preserve"> Umowa nr 289/2018/Wn-07/FG-GO-DN/D o dofinansowanie w formie dotacji z 6 grudnia 2018 r. </w:t>
      </w:r>
    </w:p>
  </w:footnote>
  <w:footnote w:id="131">
    <w:p w14:paraId="29B5CF7F" w14:textId="7300B80E" w:rsidR="00633A3E" w:rsidRPr="00911ABE" w:rsidRDefault="00633A3E" w:rsidP="00911ABE">
      <w:pPr>
        <w:pStyle w:val="Tekstprzypisudolnego"/>
        <w:jc w:val="both"/>
        <w:rPr>
          <w:rFonts w:ascii="Times New Roman" w:hAnsi="Times New Roman"/>
          <w:sz w:val="16"/>
          <w:szCs w:val="16"/>
        </w:rPr>
      </w:pPr>
      <w:r w:rsidRPr="00911ABE">
        <w:rPr>
          <w:rStyle w:val="Odwoanieprzypisudolnego"/>
          <w:rFonts w:ascii="Times New Roman" w:hAnsi="Times New Roman"/>
          <w:sz w:val="16"/>
          <w:szCs w:val="16"/>
        </w:rPr>
        <w:footnoteRef/>
      </w:r>
      <w:r w:rsidRPr="00911ABE">
        <w:rPr>
          <w:rFonts w:ascii="Times New Roman" w:hAnsi="Times New Roman"/>
          <w:sz w:val="16"/>
          <w:szCs w:val="16"/>
        </w:rPr>
        <w:t xml:space="preserve"> nr 289/2018/Wn-07/FG-GO-DN/D</w:t>
      </w:r>
    </w:p>
  </w:footnote>
  <w:footnote w:id="132">
    <w:p w14:paraId="058606D4" w14:textId="46244C8E" w:rsidR="00633A3E" w:rsidRPr="007309E8" w:rsidRDefault="00633A3E" w:rsidP="00CA08F0">
      <w:pPr>
        <w:pStyle w:val="Tekstprzypisudolnego"/>
        <w:jc w:val="both"/>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7309E8">
        <w:rPr>
          <w:rFonts w:ascii="Times New Roman" w:hAnsi="Times New Roman"/>
          <w:sz w:val="16"/>
          <w:szCs w:val="16"/>
        </w:rPr>
        <w:t xml:space="preserve"> Pismo znak: GSK-070/1233/2018/AKO</w:t>
      </w:r>
      <w:r>
        <w:rPr>
          <w:rFonts w:ascii="Times New Roman" w:hAnsi="Times New Roman"/>
          <w:sz w:val="16"/>
          <w:szCs w:val="16"/>
        </w:rPr>
        <w:t xml:space="preserve"> z 2 października 2018 r.</w:t>
      </w:r>
    </w:p>
  </w:footnote>
  <w:footnote w:id="133">
    <w:p w14:paraId="382DAEDE" w14:textId="1A8A4922" w:rsidR="00633A3E" w:rsidRPr="007309E8" w:rsidRDefault="00633A3E" w:rsidP="00CA08F0">
      <w:pPr>
        <w:pStyle w:val="Tekstprzypisudolnego"/>
        <w:jc w:val="both"/>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7309E8">
        <w:rPr>
          <w:rFonts w:ascii="Times New Roman" w:hAnsi="Times New Roman"/>
          <w:sz w:val="16"/>
          <w:szCs w:val="16"/>
        </w:rPr>
        <w:t xml:space="preserve"> Pismo znak: GSK-070/720/2018/AKO z 18</w:t>
      </w:r>
      <w:r>
        <w:rPr>
          <w:rFonts w:ascii="Times New Roman" w:hAnsi="Times New Roman"/>
          <w:sz w:val="16"/>
          <w:szCs w:val="16"/>
        </w:rPr>
        <w:t xml:space="preserve"> maja </w:t>
      </w:r>
      <w:r w:rsidRPr="007309E8">
        <w:rPr>
          <w:rFonts w:ascii="Times New Roman" w:hAnsi="Times New Roman"/>
          <w:sz w:val="16"/>
          <w:szCs w:val="16"/>
        </w:rPr>
        <w:t>2018 r.; pismo znak: GSK-070/1044/2018/AKO z 27</w:t>
      </w:r>
      <w:r>
        <w:rPr>
          <w:rFonts w:ascii="Times New Roman" w:hAnsi="Times New Roman"/>
          <w:sz w:val="16"/>
          <w:szCs w:val="16"/>
        </w:rPr>
        <w:t xml:space="preserve"> lipca </w:t>
      </w:r>
      <w:r w:rsidRPr="007309E8">
        <w:rPr>
          <w:rFonts w:ascii="Times New Roman" w:hAnsi="Times New Roman"/>
          <w:sz w:val="16"/>
          <w:szCs w:val="16"/>
        </w:rPr>
        <w:t>2018 r.</w:t>
      </w:r>
    </w:p>
  </w:footnote>
  <w:footnote w:id="134">
    <w:p w14:paraId="4FE9C16C" w14:textId="574AC116" w:rsidR="00633A3E" w:rsidRPr="00CA08F0" w:rsidRDefault="00633A3E" w:rsidP="00CA08F0">
      <w:pPr>
        <w:pStyle w:val="Tekstprzypisudolnego"/>
        <w:jc w:val="both"/>
        <w:rPr>
          <w:rFonts w:ascii="Times New Roman" w:hAnsi="Times New Roman"/>
          <w:sz w:val="16"/>
          <w:szCs w:val="16"/>
        </w:rPr>
      </w:pPr>
      <w:r w:rsidRPr="00CA08F0">
        <w:rPr>
          <w:rStyle w:val="Odwoanieprzypisudolnego"/>
          <w:rFonts w:ascii="Times New Roman" w:hAnsi="Times New Roman"/>
          <w:sz w:val="16"/>
          <w:szCs w:val="16"/>
        </w:rPr>
        <w:footnoteRef/>
      </w:r>
      <w:r>
        <w:rPr>
          <w:rFonts w:ascii="Times New Roman" w:hAnsi="Times New Roman"/>
          <w:sz w:val="16"/>
          <w:szCs w:val="16"/>
        </w:rPr>
        <w:t xml:space="preserve"> </w:t>
      </w:r>
      <w:r w:rsidRPr="00CA08F0">
        <w:rPr>
          <w:rFonts w:ascii="Times New Roman" w:hAnsi="Times New Roman"/>
          <w:sz w:val="16"/>
          <w:szCs w:val="16"/>
        </w:rPr>
        <w:t>W piśmie z 30 maja 2018 r. Dyrektor PIG-PIB zwrócił się do GGK z prośbą o informację czy jest dalsza konieczność realizacji przedsięwzięcia</w:t>
      </w:r>
      <w:r w:rsidRPr="00CA08F0">
        <w:rPr>
          <w:rFonts w:ascii="Times New Roman" w:hAnsi="Times New Roman"/>
          <w:i/>
          <w:iCs/>
          <w:color w:val="000000"/>
          <w:sz w:val="16"/>
          <w:szCs w:val="16"/>
        </w:rPr>
        <w:t xml:space="preserve"> </w:t>
      </w:r>
      <w:r w:rsidRPr="00CA08F0">
        <w:rPr>
          <w:rFonts w:ascii="Times New Roman" w:hAnsi="Times New Roman"/>
          <w:iCs/>
          <w:color w:val="000000"/>
          <w:sz w:val="16"/>
          <w:szCs w:val="16"/>
        </w:rPr>
        <w:t>pn.</w:t>
      </w:r>
      <w:r w:rsidRPr="00CA08F0">
        <w:rPr>
          <w:rFonts w:ascii="Times New Roman" w:hAnsi="Times New Roman"/>
          <w:i/>
          <w:iCs/>
          <w:color w:val="000000"/>
          <w:sz w:val="16"/>
          <w:szCs w:val="16"/>
        </w:rPr>
        <w:t xml:space="preserve"> Wsparcie działań Głównego Geologa Kraju w zakresie prowadzenia Polityki Surowcowej Państwa</w:t>
      </w:r>
      <w:r w:rsidRPr="00CA08F0">
        <w:rPr>
          <w:rFonts w:ascii="Times New Roman" w:hAnsi="Times New Roman"/>
          <w:sz w:val="16"/>
          <w:szCs w:val="16"/>
        </w:rPr>
        <w:t xml:space="preserve">, ponieważ </w:t>
      </w:r>
      <w:proofErr w:type="spellStart"/>
      <w:r w:rsidRPr="00CA08F0">
        <w:rPr>
          <w:rFonts w:ascii="Times New Roman" w:hAnsi="Times New Roman"/>
          <w:sz w:val="16"/>
          <w:szCs w:val="16"/>
        </w:rPr>
        <w:t>prefinansuje</w:t>
      </w:r>
      <w:proofErr w:type="spellEnd"/>
      <w:r w:rsidRPr="00CA08F0">
        <w:rPr>
          <w:rFonts w:ascii="Times New Roman" w:hAnsi="Times New Roman"/>
          <w:sz w:val="16"/>
          <w:szCs w:val="16"/>
        </w:rPr>
        <w:t xml:space="preserve"> realizację powierzonego przedsięwzięcia z własnych środków a do 30 maja 2018 r. k</w:t>
      </w:r>
      <w:r>
        <w:rPr>
          <w:rFonts w:ascii="Times New Roman" w:hAnsi="Times New Roman"/>
          <w:sz w:val="16"/>
          <w:szCs w:val="16"/>
        </w:rPr>
        <w:t xml:space="preserve">oszty poniesione wyniosły ok. 4 864 </w:t>
      </w:r>
      <w:r w:rsidRPr="00CA08F0">
        <w:rPr>
          <w:rFonts w:ascii="Times New Roman" w:hAnsi="Times New Roman"/>
          <w:sz w:val="16"/>
          <w:szCs w:val="16"/>
        </w:rPr>
        <w:t xml:space="preserve">000 zł. </w:t>
      </w:r>
    </w:p>
  </w:footnote>
  <w:footnote w:id="135">
    <w:p w14:paraId="77BDDE47" w14:textId="610104F5" w:rsidR="00633A3E" w:rsidRPr="007309E8" w:rsidRDefault="00633A3E" w:rsidP="00CA08F0">
      <w:pPr>
        <w:pStyle w:val="Tekstprzypisudolnego"/>
        <w:jc w:val="both"/>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7309E8">
        <w:rPr>
          <w:rFonts w:ascii="Times New Roman" w:hAnsi="Times New Roman"/>
          <w:sz w:val="16"/>
          <w:szCs w:val="16"/>
        </w:rPr>
        <w:t xml:space="preserve"> Pismo znak: DNG-wnsg.0771.980.2017.UP, </w:t>
      </w:r>
      <w:proofErr w:type="spellStart"/>
      <w:r w:rsidRPr="007309E8">
        <w:rPr>
          <w:rFonts w:ascii="Times New Roman" w:hAnsi="Times New Roman"/>
          <w:sz w:val="16"/>
          <w:szCs w:val="16"/>
        </w:rPr>
        <w:t>ik</w:t>
      </w:r>
      <w:proofErr w:type="spellEnd"/>
      <w:r w:rsidRPr="007309E8">
        <w:rPr>
          <w:rFonts w:ascii="Times New Roman" w:hAnsi="Times New Roman"/>
          <w:sz w:val="16"/>
          <w:szCs w:val="16"/>
        </w:rPr>
        <w:t>. 794847</w:t>
      </w:r>
    </w:p>
  </w:footnote>
  <w:footnote w:id="136">
    <w:p w14:paraId="5794F3F2" w14:textId="264A9B25" w:rsidR="00633A3E" w:rsidRDefault="00633A3E" w:rsidP="00CA08F0">
      <w:pPr>
        <w:pStyle w:val="Tekstprzypisudolnego"/>
        <w:jc w:val="both"/>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7309E8">
        <w:rPr>
          <w:rFonts w:ascii="Times New Roman" w:hAnsi="Times New Roman"/>
          <w:sz w:val="16"/>
          <w:szCs w:val="16"/>
        </w:rPr>
        <w:t xml:space="preserve"> Pismo znak: GSK-070/1509/2018/AKO</w:t>
      </w:r>
    </w:p>
  </w:footnote>
  <w:footnote w:id="137">
    <w:p w14:paraId="085F6821" w14:textId="79B0426A" w:rsidR="00633A3E" w:rsidRPr="00226573" w:rsidRDefault="00633A3E" w:rsidP="00B34D48">
      <w:pPr>
        <w:pStyle w:val="Tekstprzypisudolnego"/>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226573">
        <w:rPr>
          <w:rFonts w:ascii="Times New Roman" w:hAnsi="Times New Roman"/>
          <w:sz w:val="16"/>
          <w:szCs w:val="16"/>
        </w:rPr>
        <w:t xml:space="preserve"> Pismo znak: DNG-wnsg.2163.289.2018.UP z 15 stycznia 2019 r.</w:t>
      </w:r>
    </w:p>
  </w:footnote>
  <w:footnote w:id="138">
    <w:p w14:paraId="4F2A6BF7" w14:textId="69DE5676" w:rsidR="00633A3E" w:rsidRPr="00226573" w:rsidRDefault="00633A3E" w:rsidP="00B34D48">
      <w:pPr>
        <w:pStyle w:val="Tekstprzypisudolnego"/>
        <w:rPr>
          <w:rFonts w:ascii="Times New Roman" w:hAnsi="Times New Roman"/>
          <w:sz w:val="16"/>
          <w:szCs w:val="16"/>
        </w:rPr>
      </w:pPr>
      <w:r w:rsidRPr="00CA08F0">
        <w:rPr>
          <w:rStyle w:val="Odwoanieprzypisudolnego"/>
          <w:rFonts w:ascii="Times New Roman" w:eastAsia="Calibri" w:hAnsi="Times New Roman"/>
          <w:sz w:val="16"/>
          <w:szCs w:val="16"/>
        </w:rPr>
        <w:footnoteRef/>
      </w:r>
      <w:r>
        <w:rPr>
          <w:rFonts w:ascii="Times New Roman" w:hAnsi="Times New Roman"/>
          <w:sz w:val="16"/>
          <w:szCs w:val="16"/>
        </w:rPr>
        <w:t xml:space="preserve"> </w:t>
      </w:r>
      <w:r w:rsidRPr="00226573">
        <w:rPr>
          <w:rFonts w:ascii="Times New Roman" w:hAnsi="Times New Roman"/>
          <w:sz w:val="16"/>
          <w:szCs w:val="16"/>
        </w:rPr>
        <w:t xml:space="preserve">Pismo znak: DNG-wnsg.2163.289.2018.UP </w:t>
      </w:r>
      <w:r>
        <w:rPr>
          <w:rFonts w:ascii="Times New Roman" w:hAnsi="Times New Roman"/>
          <w:sz w:val="16"/>
          <w:szCs w:val="16"/>
        </w:rPr>
        <w:t xml:space="preserve">z 3 lutego 2019 r. </w:t>
      </w:r>
    </w:p>
  </w:footnote>
  <w:footnote w:id="139">
    <w:p w14:paraId="3CC91EEB" w14:textId="3DE05329" w:rsidR="00633A3E" w:rsidRPr="00226573" w:rsidRDefault="00633A3E" w:rsidP="00A55AAC">
      <w:pPr>
        <w:pStyle w:val="Tekstprzypisudolnego"/>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226573">
        <w:rPr>
          <w:rFonts w:ascii="Times New Roman" w:hAnsi="Times New Roman"/>
          <w:sz w:val="16"/>
          <w:szCs w:val="16"/>
        </w:rPr>
        <w:t xml:space="preserve"> Zestawienie kosztów PIG-PIB </w:t>
      </w:r>
    </w:p>
  </w:footnote>
  <w:footnote w:id="140">
    <w:p w14:paraId="57A5660A" w14:textId="6393424D" w:rsidR="00633A3E" w:rsidRPr="006E7880" w:rsidRDefault="00633A3E" w:rsidP="006D08F9">
      <w:pPr>
        <w:pStyle w:val="Tekstprzypisudolnego"/>
        <w:jc w:val="both"/>
        <w:rPr>
          <w:rFonts w:ascii="Times New Roman" w:hAnsi="Times New Roman"/>
          <w:sz w:val="16"/>
          <w:szCs w:val="16"/>
        </w:rPr>
      </w:pPr>
      <w:r w:rsidRPr="00CA08F0">
        <w:rPr>
          <w:rStyle w:val="Odwoanieprzypisudolnego"/>
          <w:rFonts w:ascii="Times New Roman" w:eastAsia="Calibri" w:hAnsi="Times New Roman"/>
          <w:sz w:val="16"/>
          <w:szCs w:val="16"/>
        </w:rPr>
        <w:footnoteRef/>
      </w:r>
      <w:r w:rsidRPr="00226573">
        <w:rPr>
          <w:rFonts w:ascii="Times New Roman" w:hAnsi="Times New Roman"/>
          <w:sz w:val="16"/>
          <w:szCs w:val="16"/>
        </w:rPr>
        <w:t xml:space="preserve"> Całkowite </w:t>
      </w:r>
      <w:r w:rsidRPr="006E7880">
        <w:rPr>
          <w:rFonts w:ascii="Times New Roman" w:hAnsi="Times New Roman"/>
          <w:sz w:val="16"/>
          <w:szCs w:val="16"/>
        </w:rPr>
        <w:t>kosz</w:t>
      </w:r>
      <w:r>
        <w:rPr>
          <w:rFonts w:ascii="Times New Roman" w:hAnsi="Times New Roman"/>
          <w:sz w:val="16"/>
          <w:szCs w:val="16"/>
        </w:rPr>
        <w:t xml:space="preserve">ty przedsięwzięcia PSP 25 566 </w:t>
      </w:r>
      <w:r w:rsidRPr="006E7880">
        <w:rPr>
          <w:rFonts w:ascii="Times New Roman" w:hAnsi="Times New Roman"/>
          <w:sz w:val="16"/>
          <w:szCs w:val="16"/>
        </w:rPr>
        <w:t>733,00 zł</w:t>
      </w:r>
    </w:p>
  </w:footnote>
  <w:footnote w:id="141">
    <w:p w14:paraId="36C91126" w14:textId="77777777" w:rsidR="00633A3E" w:rsidRPr="006E7880" w:rsidRDefault="00633A3E" w:rsidP="006E7880">
      <w:pPr>
        <w:pStyle w:val="Tekstprzypisudolnego"/>
        <w:jc w:val="both"/>
        <w:rPr>
          <w:rFonts w:ascii="Times New Roman" w:hAnsi="Times New Roman"/>
          <w:sz w:val="16"/>
          <w:szCs w:val="16"/>
        </w:rPr>
      </w:pPr>
      <w:r w:rsidRPr="006E7880">
        <w:rPr>
          <w:rStyle w:val="Odwoanieprzypisudolnego"/>
          <w:rFonts w:ascii="Times New Roman" w:hAnsi="Times New Roman"/>
          <w:sz w:val="16"/>
          <w:szCs w:val="16"/>
        </w:rPr>
        <w:footnoteRef/>
      </w:r>
      <w:r w:rsidRPr="006E7880">
        <w:rPr>
          <w:rFonts w:ascii="Times New Roman" w:hAnsi="Times New Roman"/>
          <w:sz w:val="16"/>
          <w:szCs w:val="16"/>
        </w:rPr>
        <w:t xml:space="preserve"> Wydruk z systemu PIG-PIB kosztów z tematu 22.4000.1701.18 z okres 07/2017-12/2017</w:t>
      </w:r>
    </w:p>
  </w:footnote>
  <w:footnote w:id="142">
    <w:p w14:paraId="74A45532" w14:textId="77777777" w:rsidR="00633A3E" w:rsidRPr="006E7880" w:rsidRDefault="00633A3E" w:rsidP="006D08F9">
      <w:pPr>
        <w:pStyle w:val="Tekstprzypisudolnego"/>
        <w:jc w:val="both"/>
        <w:rPr>
          <w:rFonts w:ascii="Times New Roman" w:hAnsi="Times New Roman"/>
          <w:sz w:val="16"/>
          <w:szCs w:val="16"/>
        </w:rPr>
      </w:pPr>
      <w:r w:rsidRPr="006E7880">
        <w:rPr>
          <w:rStyle w:val="Odwoanieprzypisudolnego"/>
          <w:rFonts w:ascii="Times New Roman" w:hAnsi="Times New Roman"/>
          <w:sz w:val="16"/>
          <w:szCs w:val="16"/>
        </w:rPr>
        <w:footnoteRef/>
      </w:r>
      <w:r w:rsidRPr="006E7880">
        <w:rPr>
          <w:rFonts w:ascii="Times New Roman" w:hAnsi="Times New Roman"/>
          <w:sz w:val="16"/>
          <w:szCs w:val="16"/>
        </w:rPr>
        <w:t xml:space="preserve"> Wydruk z systemu PIG-PIB kosztów z tematu 22.4000.1701.18 za 2018 r.</w:t>
      </w:r>
    </w:p>
  </w:footnote>
  <w:footnote w:id="143">
    <w:p w14:paraId="56739DAA" w14:textId="1A0E77E7" w:rsidR="00633A3E" w:rsidRPr="006E7880" w:rsidRDefault="00633A3E" w:rsidP="006E7880">
      <w:pPr>
        <w:pStyle w:val="Tekstprzypisudolnego"/>
        <w:jc w:val="both"/>
        <w:rPr>
          <w:rFonts w:ascii="Times New Roman" w:hAnsi="Times New Roman"/>
          <w:sz w:val="16"/>
          <w:szCs w:val="16"/>
        </w:rPr>
      </w:pPr>
      <w:r w:rsidRPr="006E7880">
        <w:rPr>
          <w:rStyle w:val="Odwoanieprzypisudolnego"/>
          <w:rFonts w:ascii="Times New Roman" w:hAnsi="Times New Roman"/>
          <w:sz w:val="16"/>
          <w:szCs w:val="16"/>
        </w:rPr>
        <w:footnoteRef/>
      </w:r>
      <w:r w:rsidRPr="006E7880">
        <w:rPr>
          <w:rFonts w:ascii="Times New Roman" w:hAnsi="Times New Roman"/>
          <w:sz w:val="16"/>
          <w:szCs w:val="16"/>
        </w:rPr>
        <w:t xml:space="preserve"> Zgoda na prefinansowanie zadania pn. </w:t>
      </w:r>
      <w:r w:rsidRPr="006E7880">
        <w:rPr>
          <w:rFonts w:ascii="Times New Roman" w:hAnsi="Times New Roman"/>
          <w:i/>
          <w:sz w:val="16"/>
          <w:szCs w:val="16"/>
        </w:rPr>
        <w:t>Wsparcie działań Głównego Geologa Kraju w zakresie prowadzenia Polityki Surowcowej Państwa</w:t>
      </w:r>
      <w:r w:rsidRPr="006E7880">
        <w:rPr>
          <w:rFonts w:ascii="Times New Roman" w:hAnsi="Times New Roman"/>
          <w:sz w:val="16"/>
          <w:szCs w:val="16"/>
        </w:rPr>
        <w:t xml:space="preserve"> z 10 lipca 2017 r.</w:t>
      </w:r>
    </w:p>
  </w:footnote>
  <w:footnote w:id="144">
    <w:p w14:paraId="2C745E66" w14:textId="2CFB2883" w:rsidR="00633A3E" w:rsidRPr="006E7880" w:rsidRDefault="00633A3E" w:rsidP="006E7880">
      <w:pPr>
        <w:pStyle w:val="Tekstprzypisudolnego"/>
        <w:jc w:val="both"/>
        <w:rPr>
          <w:rFonts w:ascii="Times New Roman" w:hAnsi="Times New Roman"/>
          <w:i/>
          <w:color w:val="000000"/>
          <w:sz w:val="16"/>
          <w:szCs w:val="16"/>
        </w:rPr>
      </w:pPr>
      <w:r w:rsidRPr="006E7880">
        <w:rPr>
          <w:rStyle w:val="Odwoanieprzypisudolnego"/>
          <w:rFonts w:ascii="Times New Roman" w:hAnsi="Times New Roman"/>
          <w:sz w:val="16"/>
          <w:szCs w:val="16"/>
        </w:rPr>
        <w:footnoteRef/>
      </w:r>
      <w:r>
        <w:rPr>
          <w:rFonts w:ascii="Times New Roman" w:hAnsi="Times New Roman"/>
          <w:sz w:val="16"/>
          <w:szCs w:val="16"/>
        </w:rPr>
        <w:t xml:space="preserve"> </w:t>
      </w:r>
      <w:r w:rsidRPr="006E7880">
        <w:rPr>
          <w:rFonts w:ascii="Times New Roman" w:hAnsi="Times New Roman"/>
          <w:sz w:val="16"/>
          <w:szCs w:val="16"/>
        </w:rPr>
        <w:t>realizowanych w ramach zadania nr 6</w:t>
      </w:r>
      <w:r>
        <w:rPr>
          <w:rFonts w:ascii="Times New Roman" w:hAnsi="Times New Roman"/>
          <w:sz w:val="16"/>
          <w:szCs w:val="16"/>
        </w:rPr>
        <w:t xml:space="preserve"> </w:t>
      </w:r>
      <w:r w:rsidRPr="006E7880">
        <w:rPr>
          <w:rFonts w:ascii="Times New Roman" w:hAnsi="Times New Roman"/>
          <w:sz w:val="16"/>
          <w:szCs w:val="16"/>
        </w:rPr>
        <w:t xml:space="preserve">pn. </w:t>
      </w:r>
      <w:r w:rsidRPr="006E7880">
        <w:rPr>
          <w:rFonts w:ascii="Times New Roman" w:hAnsi="Times New Roman"/>
          <w:i/>
          <w:color w:val="000000"/>
          <w:sz w:val="16"/>
          <w:szCs w:val="16"/>
        </w:rPr>
        <w:t>Upowszechnienie i promocja narodowego potencjału surowcowego oraz kształtowanie relacji z</w:t>
      </w:r>
      <w:r>
        <w:rPr>
          <w:rFonts w:ascii="Times New Roman" w:hAnsi="Times New Roman"/>
          <w:i/>
          <w:color w:val="000000"/>
          <w:sz w:val="16"/>
          <w:szCs w:val="16"/>
        </w:rPr>
        <w:t xml:space="preserve"> </w:t>
      </w:r>
      <w:r w:rsidRPr="006E7880">
        <w:rPr>
          <w:rFonts w:ascii="Times New Roman" w:hAnsi="Times New Roman"/>
          <w:i/>
          <w:color w:val="000000"/>
          <w:sz w:val="16"/>
          <w:szCs w:val="16"/>
        </w:rPr>
        <w:t>interesariuszami polityki surowcowej państwa</w:t>
      </w:r>
    </w:p>
  </w:footnote>
  <w:footnote w:id="145">
    <w:p w14:paraId="0F4F2362" w14:textId="21CFABE9" w:rsidR="00633A3E" w:rsidRPr="006E7880" w:rsidRDefault="00633A3E" w:rsidP="006E7880">
      <w:pPr>
        <w:pStyle w:val="Tekstprzypisudolnego"/>
        <w:jc w:val="both"/>
        <w:rPr>
          <w:rFonts w:ascii="Times New Roman" w:hAnsi="Times New Roman"/>
          <w:sz w:val="16"/>
          <w:szCs w:val="16"/>
        </w:rPr>
      </w:pPr>
      <w:r w:rsidRPr="006E7880">
        <w:rPr>
          <w:rStyle w:val="Odwoanieprzypisudolnego"/>
          <w:rFonts w:ascii="Times New Roman" w:eastAsia="Calibri" w:hAnsi="Times New Roman"/>
          <w:sz w:val="16"/>
          <w:szCs w:val="16"/>
        </w:rPr>
        <w:footnoteRef/>
      </w:r>
      <w:r w:rsidRPr="006E7880">
        <w:rPr>
          <w:rFonts w:ascii="Times New Roman" w:hAnsi="Times New Roman"/>
          <w:sz w:val="16"/>
          <w:szCs w:val="16"/>
        </w:rPr>
        <w:t xml:space="preserve"> Wyjaśnienia z 27 marca 2019 r.</w:t>
      </w:r>
    </w:p>
  </w:footnote>
  <w:footnote w:id="146">
    <w:p w14:paraId="12EAD8BE" w14:textId="15665551" w:rsidR="00633A3E" w:rsidRPr="006E7880" w:rsidRDefault="00633A3E" w:rsidP="006E7880">
      <w:pPr>
        <w:pStyle w:val="Tekstprzypisudolnego"/>
        <w:jc w:val="both"/>
        <w:rPr>
          <w:rFonts w:ascii="Times New Roman" w:hAnsi="Times New Roman"/>
          <w:sz w:val="16"/>
          <w:szCs w:val="16"/>
        </w:rPr>
      </w:pPr>
      <w:r w:rsidRPr="006E7880">
        <w:rPr>
          <w:rStyle w:val="Odwoanieprzypisudolnego"/>
          <w:rFonts w:ascii="Times New Roman" w:eastAsia="Calibri" w:hAnsi="Times New Roman"/>
          <w:sz w:val="16"/>
          <w:szCs w:val="16"/>
        </w:rPr>
        <w:footnoteRef/>
      </w:r>
      <w:r w:rsidRPr="006E7880">
        <w:rPr>
          <w:rFonts w:ascii="Times New Roman" w:hAnsi="Times New Roman"/>
          <w:sz w:val="16"/>
          <w:szCs w:val="16"/>
        </w:rPr>
        <w:t xml:space="preserve"> Pkt 14 Karty przedsięwzięcia: Analiza oszacowania kosztów zadania do pisma GSK/070-93/2017/AKO z 28 lipca 2017 r. </w:t>
      </w:r>
    </w:p>
  </w:footnote>
  <w:footnote w:id="147">
    <w:p w14:paraId="78CEFBCD" w14:textId="4722991D" w:rsidR="00633A3E" w:rsidRPr="00D31A26" w:rsidRDefault="00633A3E" w:rsidP="006E7880">
      <w:pPr>
        <w:autoSpaceDE w:val="0"/>
        <w:autoSpaceDN w:val="0"/>
        <w:adjustRightInd w:val="0"/>
        <w:spacing w:after="0" w:line="240" w:lineRule="auto"/>
        <w:jc w:val="both"/>
        <w:rPr>
          <w:rFonts w:ascii="Times New Roman" w:hAnsi="Times New Roman" w:cs="Times New Roman"/>
          <w:sz w:val="16"/>
          <w:szCs w:val="16"/>
        </w:rPr>
      </w:pPr>
      <w:r w:rsidRPr="006E7880">
        <w:rPr>
          <w:rStyle w:val="Odwoanieprzypisudolnego"/>
          <w:rFonts w:ascii="Times New Roman" w:hAnsi="Times New Roman"/>
          <w:sz w:val="16"/>
          <w:szCs w:val="16"/>
        </w:rPr>
        <w:footnoteRef/>
      </w:r>
      <w:r w:rsidRPr="006E7880">
        <w:rPr>
          <w:rFonts w:ascii="Times New Roman" w:hAnsi="Times New Roman" w:cs="Times New Roman"/>
          <w:sz w:val="16"/>
          <w:szCs w:val="16"/>
        </w:rPr>
        <w:t xml:space="preserve"> Zgodnie z wnioskiem o dofinansowania zadania z NFOŚiGW znak GSK-070/269/2017/AKO z dnia 29 września 2017 r., zgodnie z umową</w:t>
      </w:r>
      <w:r>
        <w:rPr>
          <w:rFonts w:ascii="Times New Roman" w:hAnsi="Times New Roman" w:cs="Times New Roman"/>
          <w:sz w:val="16"/>
          <w:szCs w:val="16"/>
        </w:rPr>
        <w:t xml:space="preserve"> </w:t>
      </w:r>
      <w:r w:rsidRPr="006E7880">
        <w:rPr>
          <w:rFonts w:ascii="Times New Roman" w:hAnsi="Times New Roman" w:cs="Times New Roman"/>
          <w:sz w:val="16"/>
          <w:szCs w:val="16"/>
        </w:rPr>
        <w:t>nr 289/2018/Wn-07/FG</w:t>
      </w:r>
      <w:r>
        <w:rPr>
          <w:rFonts w:ascii="Times New Roman" w:hAnsi="Times New Roman" w:cs="Times New Roman"/>
          <w:sz w:val="16"/>
          <w:szCs w:val="16"/>
        </w:rPr>
        <w:t>-</w:t>
      </w:r>
      <w:r w:rsidRPr="00D31A26">
        <w:rPr>
          <w:rFonts w:ascii="Times New Roman" w:hAnsi="Times New Roman" w:cs="Times New Roman"/>
          <w:sz w:val="16"/>
          <w:szCs w:val="16"/>
        </w:rPr>
        <w:t>GO-DN/D z 6</w:t>
      </w:r>
      <w:r>
        <w:rPr>
          <w:rFonts w:ascii="Times New Roman" w:hAnsi="Times New Roman" w:cs="Times New Roman"/>
          <w:sz w:val="16"/>
          <w:szCs w:val="16"/>
        </w:rPr>
        <w:t xml:space="preserve"> grudnia </w:t>
      </w:r>
      <w:r w:rsidRPr="00D31A26">
        <w:rPr>
          <w:rFonts w:ascii="Times New Roman" w:hAnsi="Times New Roman" w:cs="Times New Roman"/>
          <w:sz w:val="16"/>
          <w:szCs w:val="16"/>
        </w:rPr>
        <w:t>2018 r. - nazwany kierownikiem przedsięwzięcia</w:t>
      </w:r>
      <w:r>
        <w:rPr>
          <w:rFonts w:ascii="Times New Roman" w:hAnsi="Times New Roman" w:cs="Times New Roman"/>
          <w:sz w:val="16"/>
          <w:szCs w:val="16"/>
        </w:rPr>
        <w:t>/zadania</w:t>
      </w:r>
      <w:r w:rsidRPr="00D31A26">
        <w:rPr>
          <w:rFonts w:ascii="Times New Roman" w:hAnsi="Times New Roman" w:cs="Times New Roman"/>
          <w:sz w:val="16"/>
          <w:szCs w:val="16"/>
        </w:rPr>
        <w:t>.</w:t>
      </w:r>
    </w:p>
  </w:footnote>
  <w:footnote w:id="148">
    <w:p w14:paraId="379ECDD3" w14:textId="5234A96A" w:rsidR="00633A3E" w:rsidRPr="0091748A" w:rsidRDefault="00633A3E" w:rsidP="0091748A">
      <w:pPr>
        <w:pStyle w:val="Tekstprzypisudolnego"/>
        <w:rPr>
          <w:rFonts w:ascii="Times New Roman" w:hAnsi="Times New Roman"/>
          <w:sz w:val="16"/>
          <w:szCs w:val="16"/>
        </w:rPr>
      </w:pPr>
      <w:r w:rsidRPr="0091748A">
        <w:rPr>
          <w:rStyle w:val="Odwoanieprzypisudolnego"/>
          <w:rFonts w:ascii="Times New Roman" w:eastAsia="Calibri" w:hAnsi="Times New Roman"/>
          <w:sz w:val="16"/>
          <w:szCs w:val="16"/>
        </w:rPr>
        <w:footnoteRef/>
      </w:r>
      <w:r w:rsidRPr="0091748A">
        <w:rPr>
          <w:rFonts w:ascii="Times New Roman" w:hAnsi="Times New Roman"/>
          <w:sz w:val="16"/>
          <w:szCs w:val="16"/>
        </w:rPr>
        <w:t xml:space="preserve"> Pismo znak: E-091-9/2019 z 27</w:t>
      </w:r>
      <w:r>
        <w:rPr>
          <w:rFonts w:ascii="Times New Roman" w:hAnsi="Times New Roman"/>
          <w:sz w:val="16"/>
          <w:szCs w:val="16"/>
        </w:rPr>
        <w:t xml:space="preserve"> </w:t>
      </w:r>
      <w:r w:rsidRPr="0091748A">
        <w:rPr>
          <w:rFonts w:ascii="Times New Roman" w:hAnsi="Times New Roman"/>
          <w:sz w:val="16"/>
          <w:szCs w:val="16"/>
        </w:rPr>
        <w:t>marca 2019 r. i mail z 27 lutego 2019 r.</w:t>
      </w:r>
    </w:p>
  </w:footnote>
  <w:footnote w:id="149">
    <w:p w14:paraId="0B92A7CF" w14:textId="7A3996C5" w:rsidR="00633A3E" w:rsidRPr="0091748A" w:rsidRDefault="00633A3E" w:rsidP="0091748A">
      <w:pPr>
        <w:pStyle w:val="Tekstprzypisudolnego"/>
        <w:rPr>
          <w:rFonts w:ascii="Times New Roman" w:hAnsi="Times New Roman"/>
          <w:sz w:val="16"/>
          <w:szCs w:val="16"/>
        </w:rPr>
      </w:pPr>
      <w:r w:rsidRPr="0091748A">
        <w:rPr>
          <w:rStyle w:val="Odwoanieprzypisudolnego"/>
          <w:rFonts w:ascii="Times New Roman" w:eastAsia="Calibri" w:hAnsi="Times New Roman"/>
          <w:sz w:val="16"/>
          <w:szCs w:val="16"/>
        </w:rPr>
        <w:footnoteRef/>
      </w:r>
      <w:r w:rsidRPr="0091748A">
        <w:rPr>
          <w:rFonts w:ascii="Times New Roman" w:hAnsi="Times New Roman"/>
          <w:sz w:val="16"/>
          <w:szCs w:val="16"/>
        </w:rPr>
        <w:t xml:space="preserve"> Wniosek o zmianę koordynatora zadania nr 6 z 13 marca 2018 r. zaakceptował pozytywnie Dyrektor PIG-PIB </w:t>
      </w:r>
    </w:p>
  </w:footnote>
  <w:footnote w:id="150">
    <w:p w14:paraId="143C701E" w14:textId="777670F7" w:rsidR="00633A3E" w:rsidRPr="0091748A" w:rsidRDefault="00633A3E" w:rsidP="0091748A">
      <w:pPr>
        <w:pStyle w:val="Tekstprzypisudolnego"/>
        <w:rPr>
          <w:rFonts w:ascii="Times New Roman" w:hAnsi="Times New Roman"/>
          <w:sz w:val="16"/>
          <w:szCs w:val="16"/>
        </w:rPr>
      </w:pPr>
      <w:r w:rsidRPr="0091748A">
        <w:rPr>
          <w:rStyle w:val="Odwoanieprzypisudolnego"/>
          <w:rFonts w:ascii="Times New Roman" w:eastAsia="Calibri" w:hAnsi="Times New Roman"/>
          <w:sz w:val="16"/>
          <w:szCs w:val="16"/>
        </w:rPr>
        <w:footnoteRef/>
      </w:r>
      <w:r w:rsidRPr="0091748A">
        <w:rPr>
          <w:rFonts w:ascii="Times New Roman" w:hAnsi="Times New Roman"/>
          <w:sz w:val="16"/>
          <w:szCs w:val="16"/>
        </w:rPr>
        <w:t xml:space="preserve"> Wniosek o zmianę koordynatora zadania nr 6 z 24 stycznia 2019 r.</w:t>
      </w:r>
    </w:p>
  </w:footnote>
  <w:footnote w:id="151">
    <w:p w14:paraId="3F875A02" w14:textId="27963E84" w:rsidR="00633A3E" w:rsidRPr="0091748A" w:rsidRDefault="00633A3E" w:rsidP="0091748A">
      <w:pPr>
        <w:pStyle w:val="Tekstprzypisudolnego"/>
        <w:rPr>
          <w:rFonts w:ascii="Times New Roman" w:hAnsi="Times New Roman"/>
          <w:sz w:val="16"/>
          <w:szCs w:val="16"/>
        </w:rPr>
      </w:pPr>
      <w:r w:rsidRPr="0091748A">
        <w:rPr>
          <w:rStyle w:val="Odwoanieprzypisudolnego"/>
          <w:rFonts w:ascii="Times New Roman" w:hAnsi="Times New Roman"/>
          <w:sz w:val="16"/>
          <w:szCs w:val="16"/>
        </w:rPr>
        <w:footnoteRef/>
      </w:r>
      <w:r w:rsidRPr="0091748A">
        <w:rPr>
          <w:rFonts w:ascii="Times New Roman" w:hAnsi="Times New Roman"/>
          <w:sz w:val="16"/>
          <w:szCs w:val="16"/>
        </w:rPr>
        <w:t xml:space="preserve"> </w:t>
      </w:r>
      <w:r w:rsidRPr="0091748A">
        <w:rPr>
          <w:rFonts w:ascii="Times New Roman" w:hAnsi="Times New Roman"/>
          <w:color w:val="000000"/>
          <w:sz w:val="16"/>
          <w:szCs w:val="16"/>
        </w:rPr>
        <w:t>a wcześniej 8 (a część z nich wcześniej we wniosku)</w:t>
      </w:r>
    </w:p>
  </w:footnote>
  <w:footnote w:id="152">
    <w:p w14:paraId="422AD10F" w14:textId="15D8B37C" w:rsidR="00633A3E" w:rsidRDefault="00633A3E" w:rsidP="0091748A">
      <w:pPr>
        <w:pStyle w:val="Tekstprzypisudolnego"/>
        <w:rPr>
          <w:rFonts w:ascii="Times New Roman" w:hAnsi="Times New Roman"/>
          <w:sz w:val="16"/>
          <w:szCs w:val="16"/>
        </w:rPr>
      </w:pPr>
      <w:r w:rsidRPr="0091748A">
        <w:rPr>
          <w:rStyle w:val="Odwoanieprzypisudolnego"/>
          <w:rFonts w:ascii="Times New Roman" w:eastAsia="Calibri" w:hAnsi="Times New Roman"/>
          <w:sz w:val="16"/>
          <w:szCs w:val="16"/>
        </w:rPr>
        <w:footnoteRef/>
      </w:r>
      <w:r w:rsidRPr="0091748A">
        <w:rPr>
          <w:rFonts w:ascii="Times New Roman" w:hAnsi="Times New Roman"/>
          <w:sz w:val="16"/>
          <w:szCs w:val="16"/>
        </w:rPr>
        <w:t xml:space="preserve"> Z dniem 1 lipca 2018 r. z Biura Dyrektora wyodrębniono Dział Komunikacji i Promocji.</w:t>
      </w:r>
    </w:p>
  </w:footnote>
  <w:footnote w:id="153">
    <w:p w14:paraId="7FA31485" w14:textId="106E3268" w:rsidR="00633A3E" w:rsidRPr="0091748A" w:rsidRDefault="00633A3E" w:rsidP="00A55AAC">
      <w:pPr>
        <w:autoSpaceDE w:val="0"/>
        <w:autoSpaceDN w:val="0"/>
        <w:adjustRightInd w:val="0"/>
        <w:spacing w:after="0" w:line="240" w:lineRule="auto"/>
        <w:jc w:val="both"/>
        <w:rPr>
          <w:rFonts w:ascii="Times New Roman" w:hAnsi="Times New Roman" w:cs="Times New Roman"/>
          <w:sz w:val="16"/>
          <w:szCs w:val="16"/>
        </w:rPr>
      </w:pPr>
      <w:r w:rsidRPr="0091748A">
        <w:rPr>
          <w:rStyle w:val="Odwoanieprzypisudolnego"/>
          <w:rFonts w:ascii="Times New Roman" w:hAnsi="Times New Roman"/>
          <w:sz w:val="16"/>
          <w:szCs w:val="16"/>
        </w:rPr>
        <w:footnoteRef/>
      </w:r>
      <w:r w:rsidRPr="0091748A">
        <w:rPr>
          <w:rFonts w:ascii="Times New Roman" w:hAnsi="Times New Roman" w:cs="Times New Roman"/>
          <w:sz w:val="16"/>
          <w:szCs w:val="16"/>
        </w:rPr>
        <w:t xml:space="preserve"> Stanowiącym załącznik do Zarządzenia nr 24 Dyrektora PIG-PIB z dnia 5 czerwca 2017 r.</w:t>
      </w:r>
    </w:p>
  </w:footnote>
  <w:footnote w:id="154">
    <w:p w14:paraId="4497B263" w14:textId="55D24331" w:rsidR="00633A3E" w:rsidRDefault="00633A3E" w:rsidP="003D6102">
      <w:pPr>
        <w:pStyle w:val="Tekstprzypisudolnego"/>
        <w:rPr>
          <w:rFonts w:ascii="Tie" w:hAnsi="Tie"/>
          <w:sz w:val="16"/>
          <w:szCs w:val="16"/>
        </w:rPr>
      </w:pPr>
      <w:r w:rsidRPr="0091748A">
        <w:rPr>
          <w:rStyle w:val="Odwoanieprzypisudolnego"/>
          <w:rFonts w:ascii="Times New Roman" w:eastAsia="Calibri" w:hAnsi="Times New Roman"/>
          <w:sz w:val="16"/>
          <w:szCs w:val="16"/>
        </w:rPr>
        <w:footnoteRef/>
      </w:r>
      <w:r w:rsidRPr="0091748A">
        <w:rPr>
          <w:rFonts w:ascii="Times New Roman" w:hAnsi="Times New Roman"/>
          <w:sz w:val="16"/>
          <w:szCs w:val="16"/>
        </w:rPr>
        <w:t xml:space="preserve"> Wyja</w:t>
      </w:r>
      <w:r w:rsidRPr="0091748A">
        <w:rPr>
          <w:rFonts w:ascii="Times New Roman" w:hAnsi="Times New Roman" w:hint="eastAsia"/>
          <w:sz w:val="16"/>
          <w:szCs w:val="16"/>
        </w:rPr>
        <w:t>ś</w:t>
      </w:r>
      <w:r w:rsidRPr="0091748A">
        <w:rPr>
          <w:rFonts w:ascii="Times New Roman" w:hAnsi="Times New Roman"/>
          <w:sz w:val="16"/>
          <w:szCs w:val="16"/>
        </w:rPr>
        <w:t>nienia z 27 marca 2019 r</w:t>
      </w:r>
      <w:r>
        <w:rPr>
          <w:rFonts w:ascii="Times New Roman" w:hAnsi="Times New Roman"/>
          <w:sz w:val="16"/>
          <w:szCs w:val="16"/>
        </w:rPr>
        <w:t xml:space="preserve">. </w:t>
      </w:r>
    </w:p>
  </w:footnote>
  <w:footnote w:id="155">
    <w:p w14:paraId="2E573DFC" w14:textId="3DCD9F17" w:rsidR="00633A3E" w:rsidRPr="00FE0CC1" w:rsidRDefault="00633A3E" w:rsidP="00FE0CC1">
      <w:pPr>
        <w:pStyle w:val="Tekstprzypisudolnego"/>
        <w:rPr>
          <w:rFonts w:ascii="Times New Roman" w:hAnsi="Times New Roman"/>
          <w:sz w:val="16"/>
          <w:szCs w:val="16"/>
        </w:rPr>
      </w:pPr>
      <w:r w:rsidRPr="00FE0CC1">
        <w:rPr>
          <w:rStyle w:val="Odwoanieprzypisudolnego"/>
          <w:rFonts w:ascii="Times New Roman" w:eastAsia="Calibri" w:hAnsi="Times New Roman"/>
          <w:sz w:val="16"/>
          <w:szCs w:val="16"/>
        </w:rPr>
        <w:footnoteRef/>
      </w:r>
      <w:r w:rsidRPr="00FE0CC1">
        <w:rPr>
          <w:rFonts w:ascii="Times New Roman" w:hAnsi="Times New Roman"/>
          <w:sz w:val="16"/>
          <w:szCs w:val="16"/>
        </w:rPr>
        <w:t xml:space="preserve"> Pismo znak: N-29-03/2019 z 6 marca 2019 r.</w:t>
      </w:r>
    </w:p>
  </w:footnote>
  <w:footnote w:id="156">
    <w:p w14:paraId="59D8CD44" w14:textId="36692EF1" w:rsidR="00633A3E" w:rsidRPr="009E3C6D" w:rsidRDefault="00633A3E" w:rsidP="00FE0CC1">
      <w:pPr>
        <w:pStyle w:val="Tekstprzypisudolnego"/>
        <w:rPr>
          <w:rFonts w:ascii="Times New Roman" w:hAnsi="Times New Roman"/>
          <w:color w:val="000000" w:themeColor="text1"/>
          <w:sz w:val="16"/>
          <w:szCs w:val="16"/>
        </w:rPr>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w:t>
      </w:r>
      <w:r w:rsidRPr="009E3C6D">
        <w:rPr>
          <w:rFonts w:ascii="Times New Roman" w:hAnsi="Times New Roman"/>
          <w:color w:val="000000" w:themeColor="text1"/>
          <w:sz w:val="16"/>
          <w:szCs w:val="16"/>
        </w:rPr>
        <w:t>Zarządzenie nr 24 Dyrektora PIG-PIB z 5 czerwca 2017 r.</w:t>
      </w:r>
    </w:p>
  </w:footnote>
  <w:footnote w:id="157">
    <w:p w14:paraId="7E03B2C9" w14:textId="015E4582" w:rsidR="00633A3E" w:rsidRDefault="00633A3E">
      <w:pPr>
        <w:pStyle w:val="Tekstprzypisudolnego"/>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w:t>
      </w:r>
      <w:r w:rsidRPr="009E3C6D">
        <w:rPr>
          <w:rFonts w:ascii="Times New Roman" w:hAnsi="Times New Roman"/>
          <w:color w:val="000000" w:themeColor="text1"/>
          <w:sz w:val="16"/>
          <w:szCs w:val="16"/>
        </w:rPr>
        <w:t>Bez ZUS PIG-PIB i kosztów pośrednich</w:t>
      </w:r>
    </w:p>
  </w:footnote>
  <w:footnote w:id="158">
    <w:p w14:paraId="111F90C6" w14:textId="71209240" w:rsidR="00633A3E" w:rsidRPr="009E3C6D" w:rsidRDefault="00633A3E" w:rsidP="00FE0CC1">
      <w:pPr>
        <w:pStyle w:val="Tekstprzypisudolnego"/>
        <w:rPr>
          <w:rFonts w:ascii="Times New Roman" w:hAnsi="Times New Roman"/>
          <w:sz w:val="16"/>
          <w:szCs w:val="16"/>
        </w:rPr>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Nr 28/2018 </w:t>
      </w:r>
    </w:p>
  </w:footnote>
  <w:footnote w:id="159">
    <w:p w14:paraId="63F1B633" w14:textId="52D3D971" w:rsidR="00633A3E" w:rsidRPr="009E3C6D" w:rsidRDefault="00633A3E" w:rsidP="00FE0CC1">
      <w:pPr>
        <w:pStyle w:val="Tekstprzypisudolnego"/>
        <w:rPr>
          <w:rFonts w:ascii="Times New Roman" w:hAnsi="Times New Roman"/>
          <w:sz w:val="16"/>
          <w:szCs w:val="16"/>
        </w:rPr>
      </w:pPr>
      <w:r w:rsidRPr="009E3C6D">
        <w:rPr>
          <w:rStyle w:val="Odwoanieprzypisudolnego"/>
          <w:rFonts w:ascii="Times New Roman" w:eastAsia="Calibri" w:hAnsi="Times New Roman"/>
          <w:sz w:val="16"/>
          <w:szCs w:val="16"/>
        </w:rPr>
        <w:footnoteRef/>
      </w:r>
      <w:r w:rsidRPr="009E3C6D">
        <w:rPr>
          <w:rFonts w:ascii="Times New Roman" w:hAnsi="Times New Roman"/>
          <w:sz w:val="16"/>
          <w:szCs w:val="16"/>
        </w:rPr>
        <w:t xml:space="preserve"> Na okres od 31 stycznia 2018 r. do 31 lipca 2018 r.</w:t>
      </w:r>
    </w:p>
  </w:footnote>
  <w:footnote w:id="160">
    <w:p w14:paraId="449458FF" w14:textId="02445460" w:rsidR="00633A3E" w:rsidRPr="009E3C6D" w:rsidRDefault="00633A3E">
      <w:pPr>
        <w:pStyle w:val="Tekstprzypisudolnego"/>
        <w:rPr>
          <w:rFonts w:ascii="Times New Roman" w:hAnsi="Times New Roman"/>
          <w:color w:val="000000" w:themeColor="text1"/>
          <w:sz w:val="16"/>
          <w:szCs w:val="16"/>
        </w:rPr>
      </w:pPr>
      <w:r w:rsidRPr="009E3C6D">
        <w:rPr>
          <w:rStyle w:val="Odwoanieprzypisudolnego"/>
          <w:rFonts w:ascii="Times New Roman" w:hAnsi="Times New Roman"/>
          <w:color w:val="000000" w:themeColor="text1"/>
          <w:sz w:val="16"/>
          <w:szCs w:val="16"/>
        </w:rPr>
        <w:footnoteRef/>
      </w:r>
      <w:r w:rsidRPr="009E3C6D">
        <w:rPr>
          <w:rFonts w:ascii="Times New Roman" w:hAnsi="Times New Roman"/>
          <w:color w:val="000000" w:themeColor="text1"/>
          <w:sz w:val="16"/>
          <w:szCs w:val="16"/>
        </w:rPr>
        <w:t xml:space="preserve"> Nr </w:t>
      </w:r>
      <w:r w:rsidRPr="009E3C6D">
        <w:rPr>
          <w:rFonts w:ascii="Times New Roman" w:hAnsi="Times New Roman"/>
          <w:color w:val="000000" w:themeColor="text1"/>
          <w:sz w:val="16"/>
          <w:szCs w:val="16"/>
          <w:lang w:eastAsia="pl-PL"/>
        </w:rPr>
        <w:t>289/2018/Wn-07/FG-GO-DN/D z 6 grudnia 2018 r. na Wsparcie działań GGK w zakresie prowadzenia PSP</w:t>
      </w:r>
    </w:p>
  </w:footnote>
  <w:footnote w:id="161">
    <w:p w14:paraId="32F93283" w14:textId="562AD4FD" w:rsidR="00633A3E" w:rsidRPr="009E3C6D" w:rsidRDefault="00633A3E" w:rsidP="00716A63">
      <w:pPr>
        <w:pStyle w:val="Tekstprzypisudolnego"/>
        <w:rPr>
          <w:rFonts w:ascii="Times New Roman" w:hAnsi="Times New Roman"/>
          <w:color w:val="000000" w:themeColor="text1"/>
          <w:sz w:val="16"/>
          <w:szCs w:val="16"/>
        </w:rPr>
      </w:pPr>
      <w:r w:rsidRPr="009E3C6D">
        <w:rPr>
          <w:rStyle w:val="Odwoanieprzypisudolnego"/>
          <w:rFonts w:ascii="Times New Roman" w:hAnsi="Times New Roman"/>
          <w:color w:val="000000" w:themeColor="text1"/>
          <w:sz w:val="16"/>
          <w:szCs w:val="16"/>
        </w:rPr>
        <w:footnoteRef/>
      </w:r>
      <w:r w:rsidRPr="009E3C6D">
        <w:rPr>
          <w:rFonts w:ascii="Times New Roman" w:hAnsi="Times New Roman"/>
          <w:color w:val="000000" w:themeColor="text1"/>
          <w:sz w:val="16"/>
          <w:szCs w:val="16"/>
        </w:rPr>
        <w:t xml:space="preserve"> Wniosek 2/289/2018/Wn07/FG-go-</w:t>
      </w:r>
      <w:proofErr w:type="spellStart"/>
      <w:r w:rsidRPr="009E3C6D">
        <w:rPr>
          <w:rFonts w:ascii="Times New Roman" w:hAnsi="Times New Roman"/>
          <w:color w:val="000000" w:themeColor="text1"/>
          <w:sz w:val="16"/>
          <w:szCs w:val="16"/>
        </w:rPr>
        <w:t>dn</w:t>
      </w:r>
      <w:proofErr w:type="spellEnd"/>
      <w:r w:rsidRPr="009E3C6D">
        <w:rPr>
          <w:rFonts w:ascii="Times New Roman" w:hAnsi="Times New Roman"/>
          <w:color w:val="000000" w:themeColor="text1"/>
          <w:sz w:val="16"/>
          <w:szCs w:val="16"/>
        </w:rPr>
        <w:t xml:space="preserve">/D, data wpływu do NFOŚiGW, 21 grudnia 2018 r. </w:t>
      </w:r>
    </w:p>
  </w:footnote>
  <w:footnote w:id="162">
    <w:p w14:paraId="3332E1B5" w14:textId="2C42D8C6" w:rsidR="00633A3E" w:rsidRPr="009E3C6D" w:rsidRDefault="00633A3E">
      <w:pPr>
        <w:pStyle w:val="Tekstprzypisudolnego"/>
        <w:rPr>
          <w:rFonts w:ascii="Times New Roman" w:hAnsi="Times New Roman"/>
          <w:color w:val="000000" w:themeColor="text1"/>
          <w:sz w:val="16"/>
          <w:szCs w:val="16"/>
        </w:rPr>
      </w:pPr>
      <w:r w:rsidRPr="009E3C6D">
        <w:rPr>
          <w:rStyle w:val="Odwoanieprzypisudolnego"/>
          <w:rFonts w:ascii="Times New Roman" w:hAnsi="Times New Roman"/>
          <w:color w:val="000000" w:themeColor="text1"/>
          <w:sz w:val="16"/>
          <w:szCs w:val="16"/>
        </w:rPr>
        <w:footnoteRef/>
      </w:r>
      <w:r w:rsidRPr="009E3C6D">
        <w:rPr>
          <w:rFonts w:ascii="Times New Roman" w:hAnsi="Times New Roman"/>
          <w:color w:val="000000" w:themeColor="text1"/>
          <w:sz w:val="16"/>
          <w:szCs w:val="16"/>
        </w:rPr>
        <w:t xml:space="preserve"> </w:t>
      </w:r>
      <w:bookmarkStart w:id="31" w:name="_Hlk21911989"/>
      <w:r w:rsidRPr="009E3C6D">
        <w:rPr>
          <w:rFonts w:ascii="Times New Roman" w:hAnsi="Times New Roman"/>
          <w:color w:val="000000" w:themeColor="text1"/>
          <w:sz w:val="16"/>
          <w:szCs w:val="16"/>
        </w:rPr>
        <w:t>Wynagrodzenie + ZUS PIG-PIB</w:t>
      </w:r>
      <w:bookmarkEnd w:id="31"/>
    </w:p>
  </w:footnote>
  <w:footnote w:id="163">
    <w:p w14:paraId="44629EEE" w14:textId="0FC863D7" w:rsidR="00633A3E" w:rsidRDefault="00633A3E">
      <w:pPr>
        <w:pStyle w:val="Tekstprzypisudolnego"/>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w:t>
      </w:r>
      <w:r w:rsidRPr="009E3C6D">
        <w:rPr>
          <w:rFonts w:ascii="Times New Roman" w:hAnsi="Times New Roman"/>
          <w:color w:val="000000" w:themeColor="text1"/>
          <w:sz w:val="16"/>
          <w:szCs w:val="16"/>
        </w:rPr>
        <w:t>Wynagrodzenie + ZUS PIG-PIB</w:t>
      </w:r>
    </w:p>
  </w:footnote>
  <w:footnote w:id="164">
    <w:p w14:paraId="4AE7B192" w14:textId="7D981DD8" w:rsidR="00633A3E" w:rsidRPr="000D23C4" w:rsidRDefault="00633A3E" w:rsidP="00A55AAC">
      <w:pPr>
        <w:pStyle w:val="Tekstprzypisudolnego"/>
        <w:rPr>
          <w:rFonts w:ascii="Times New Roman" w:hAnsi="Times New Roman"/>
          <w:color w:val="000000" w:themeColor="text1"/>
          <w:sz w:val="16"/>
          <w:szCs w:val="16"/>
        </w:rPr>
      </w:pPr>
      <w:r w:rsidRPr="000D23C4">
        <w:rPr>
          <w:rStyle w:val="Odwoanieprzypisudolnego"/>
          <w:rFonts w:ascii="Times New Roman" w:eastAsia="Calibri" w:hAnsi="Times New Roman"/>
          <w:color w:val="000000" w:themeColor="text1"/>
          <w:sz w:val="16"/>
          <w:szCs w:val="16"/>
        </w:rPr>
        <w:footnoteRef/>
      </w:r>
      <w:r w:rsidRPr="000D23C4">
        <w:rPr>
          <w:rFonts w:ascii="Times New Roman" w:hAnsi="Times New Roman"/>
          <w:color w:val="000000" w:themeColor="text1"/>
          <w:sz w:val="16"/>
          <w:szCs w:val="16"/>
        </w:rPr>
        <w:t xml:space="preserve"> Wyjaśnienia z 27 marca 2019 r.</w:t>
      </w:r>
    </w:p>
  </w:footnote>
  <w:footnote w:id="165">
    <w:p w14:paraId="2DB362D2" w14:textId="4FBDEDF7" w:rsidR="00633A3E" w:rsidRPr="000D23C4" w:rsidRDefault="00633A3E" w:rsidP="00A55AAC">
      <w:pPr>
        <w:pStyle w:val="Tekstprzypisudolnego"/>
        <w:rPr>
          <w:rFonts w:ascii="Times New Roman" w:hAnsi="Times New Roman"/>
          <w:color w:val="000000" w:themeColor="text1"/>
          <w:sz w:val="16"/>
          <w:szCs w:val="16"/>
        </w:rPr>
      </w:pPr>
      <w:r w:rsidRPr="000D23C4">
        <w:rPr>
          <w:rStyle w:val="Odwoanieprzypisudolnego"/>
          <w:rFonts w:ascii="Times New Roman" w:eastAsia="Calibri" w:hAnsi="Times New Roman"/>
          <w:color w:val="000000" w:themeColor="text1"/>
          <w:sz w:val="16"/>
          <w:szCs w:val="16"/>
        </w:rPr>
        <w:footnoteRef/>
      </w:r>
      <w:r w:rsidRPr="000D23C4">
        <w:rPr>
          <w:rFonts w:ascii="Times New Roman" w:hAnsi="Times New Roman"/>
          <w:color w:val="000000" w:themeColor="text1"/>
          <w:sz w:val="16"/>
          <w:szCs w:val="16"/>
        </w:rPr>
        <w:t xml:space="preserve"> Stanowiący załącznik nr 2 do zarządzenia nr 31 Dyrektora PIG-PIB z 19 lipca 2017 r. w sprawie udzielania zamówień</w:t>
      </w:r>
    </w:p>
  </w:footnote>
  <w:footnote w:id="166">
    <w:p w14:paraId="5971C4F9" w14:textId="6D0A3EC9" w:rsidR="00633A3E" w:rsidRDefault="00633A3E">
      <w:pPr>
        <w:pStyle w:val="Tekstprzypisudolnego"/>
      </w:pPr>
      <w:r>
        <w:rPr>
          <w:rStyle w:val="Odwoanieprzypisudolnego"/>
        </w:rPr>
        <w:footnoteRef/>
      </w:r>
      <w:r w:rsidRPr="006B04C2">
        <w:rPr>
          <w:rFonts w:ascii="Times New Roman" w:hAnsi="Times New Roman"/>
          <w:sz w:val="16"/>
          <w:szCs w:val="16"/>
        </w:rPr>
        <w:t>Wniosek na zlecenie prac z funduszu bezosobowego z</w:t>
      </w:r>
      <w:r>
        <w:rPr>
          <w:rFonts w:ascii="Times New Roman" w:hAnsi="Times New Roman"/>
          <w:sz w:val="16"/>
          <w:szCs w:val="16"/>
        </w:rPr>
        <w:t xml:space="preserve"> 29 stycznia 2018 r.</w:t>
      </w:r>
    </w:p>
  </w:footnote>
  <w:footnote w:id="167">
    <w:p w14:paraId="55E2DEDD" w14:textId="78E0FEF0" w:rsidR="00633A3E" w:rsidRPr="001346BC" w:rsidRDefault="00633A3E" w:rsidP="001346BC">
      <w:pPr>
        <w:pStyle w:val="Tekstprzypisudolnego"/>
        <w:rPr>
          <w:rFonts w:ascii="Times New Roman" w:hAnsi="Times New Roman"/>
          <w:sz w:val="16"/>
          <w:szCs w:val="16"/>
        </w:rPr>
      </w:pPr>
      <w:r w:rsidRPr="001346BC">
        <w:rPr>
          <w:rStyle w:val="Odwoanieprzypisudolnego"/>
          <w:rFonts w:ascii="Times New Roman" w:eastAsia="Calibri" w:hAnsi="Times New Roman"/>
          <w:sz w:val="16"/>
          <w:szCs w:val="16"/>
        </w:rPr>
        <w:footnoteRef/>
      </w:r>
      <w:r w:rsidRPr="001346BC">
        <w:rPr>
          <w:rFonts w:ascii="Times New Roman" w:hAnsi="Times New Roman"/>
          <w:sz w:val="16"/>
          <w:szCs w:val="16"/>
        </w:rPr>
        <w:t xml:space="preserve"> Wyjaśnienia z 28 lutego 2019 r.</w:t>
      </w:r>
    </w:p>
  </w:footnote>
  <w:footnote w:id="168">
    <w:p w14:paraId="42A9AF31" w14:textId="5C02126B" w:rsidR="00633A3E" w:rsidRPr="001346BC" w:rsidRDefault="00633A3E" w:rsidP="001346BC">
      <w:pPr>
        <w:pStyle w:val="Tekstprzypisudolnego"/>
        <w:rPr>
          <w:rFonts w:ascii="Times New Roman" w:hAnsi="Times New Roman"/>
          <w:color w:val="000000" w:themeColor="text1"/>
          <w:sz w:val="16"/>
          <w:szCs w:val="16"/>
          <w:vertAlign w:val="superscript"/>
        </w:rPr>
      </w:pPr>
      <w:r w:rsidRPr="001346BC">
        <w:rPr>
          <w:rStyle w:val="Odwoanieprzypisudolnego"/>
          <w:rFonts w:ascii="Times New Roman" w:hAnsi="Times New Roman"/>
          <w:color w:val="000000" w:themeColor="text1"/>
          <w:sz w:val="16"/>
          <w:szCs w:val="16"/>
        </w:rPr>
        <w:footnoteRef/>
      </w:r>
      <w:r w:rsidRPr="001346BC">
        <w:rPr>
          <w:rFonts w:ascii="Times New Roman" w:hAnsi="Times New Roman"/>
          <w:color w:val="000000" w:themeColor="text1"/>
          <w:sz w:val="16"/>
          <w:szCs w:val="16"/>
        </w:rPr>
        <w:t xml:space="preserve"> Pismo znak: N-29-03/2019  z 6 marca 2019 r.</w:t>
      </w:r>
    </w:p>
  </w:footnote>
  <w:footnote w:id="169">
    <w:p w14:paraId="7B8CB68C" w14:textId="72CA947C" w:rsidR="00633A3E" w:rsidRDefault="00633A3E" w:rsidP="001346BC">
      <w:pPr>
        <w:pStyle w:val="Tekstprzypisudolnego"/>
        <w:rPr>
          <w:rFonts w:ascii="Times New Roman" w:hAnsi="Times New Roman"/>
          <w:sz w:val="16"/>
          <w:szCs w:val="16"/>
        </w:rPr>
      </w:pPr>
      <w:r w:rsidRPr="001346BC">
        <w:rPr>
          <w:rStyle w:val="Odwoanieprzypisudolnego"/>
          <w:rFonts w:ascii="Times New Roman" w:eastAsia="Calibri" w:hAnsi="Times New Roman"/>
          <w:sz w:val="16"/>
          <w:szCs w:val="16"/>
        </w:rPr>
        <w:footnoteRef/>
      </w:r>
      <w:r w:rsidRPr="001346BC">
        <w:rPr>
          <w:rFonts w:ascii="Times New Roman" w:hAnsi="Times New Roman"/>
          <w:sz w:val="16"/>
          <w:szCs w:val="16"/>
        </w:rPr>
        <w:t xml:space="preserve"> Wyjaśnienia </w:t>
      </w:r>
      <w:r>
        <w:rPr>
          <w:rFonts w:ascii="Times New Roman" w:hAnsi="Times New Roman"/>
          <w:sz w:val="16"/>
          <w:szCs w:val="16"/>
        </w:rPr>
        <w:t xml:space="preserve">byłego </w:t>
      </w:r>
      <w:proofErr w:type="spellStart"/>
      <w:r>
        <w:rPr>
          <w:rFonts w:ascii="Times New Roman" w:hAnsi="Times New Roman"/>
          <w:sz w:val="16"/>
          <w:szCs w:val="16"/>
        </w:rPr>
        <w:t>Dyrekotra</w:t>
      </w:r>
      <w:proofErr w:type="spellEnd"/>
      <w:r>
        <w:rPr>
          <w:rFonts w:ascii="Times New Roman" w:hAnsi="Times New Roman"/>
          <w:sz w:val="16"/>
          <w:szCs w:val="16"/>
        </w:rPr>
        <w:t xml:space="preserve"> PIG-PIB </w:t>
      </w:r>
      <w:r w:rsidRPr="001346BC">
        <w:rPr>
          <w:rFonts w:ascii="Times New Roman" w:hAnsi="Times New Roman"/>
          <w:sz w:val="16"/>
          <w:szCs w:val="16"/>
        </w:rPr>
        <w:t>z 27</w:t>
      </w:r>
      <w:r>
        <w:rPr>
          <w:rFonts w:ascii="Times New Roman" w:hAnsi="Times New Roman"/>
          <w:sz w:val="16"/>
          <w:szCs w:val="16"/>
        </w:rPr>
        <w:t xml:space="preserve"> marca </w:t>
      </w:r>
      <w:r w:rsidRPr="001346BC">
        <w:rPr>
          <w:rFonts w:ascii="Times New Roman" w:hAnsi="Times New Roman"/>
          <w:sz w:val="16"/>
          <w:szCs w:val="16"/>
        </w:rPr>
        <w:t>2019 r.</w:t>
      </w:r>
    </w:p>
  </w:footnote>
  <w:footnote w:id="170">
    <w:p w14:paraId="1E918DE6" w14:textId="0971494A" w:rsidR="00633A3E" w:rsidRPr="003F510E" w:rsidRDefault="00633A3E" w:rsidP="003F510E">
      <w:pPr>
        <w:pStyle w:val="Tekstprzypisudolnego"/>
        <w:rPr>
          <w:rFonts w:ascii="Times New Roman" w:hAnsi="Times New Roman"/>
          <w:sz w:val="16"/>
          <w:szCs w:val="16"/>
        </w:rPr>
      </w:pPr>
      <w:r w:rsidRPr="003F510E">
        <w:rPr>
          <w:rStyle w:val="Odwoanieprzypisudolnego"/>
          <w:rFonts w:ascii="Times New Roman" w:eastAsia="Calibri" w:hAnsi="Times New Roman"/>
          <w:sz w:val="16"/>
          <w:szCs w:val="16"/>
        </w:rPr>
        <w:footnoteRef/>
      </w:r>
      <w:r w:rsidRPr="003F510E">
        <w:rPr>
          <w:rFonts w:ascii="Times New Roman" w:hAnsi="Times New Roman"/>
          <w:sz w:val="16"/>
          <w:szCs w:val="16"/>
        </w:rPr>
        <w:t xml:space="preserve"> Wniosek z 29</w:t>
      </w:r>
      <w:r>
        <w:rPr>
          <w:rFonts w:ascii="Times New Roman" w:hAnsi="Times New Roman"/>
          <w:sz w:val="16"/>
          <w:szCs w:val="16"/>
        </w:rPr>
        <w:t xml:space="preserve"> stycznia </w:t>
      </w:r>
      <w:r w:rsidRPr="003F510E">
        <w:rPr>
          <w:rFonts w:ascii="Times New Roman" w:hAnsi="Times New Roman"/>
          <w:sz w:val="16"/>
          <w:szCs w:val="16"/>
        </w:rPr>
        <w:t>2018 r. poz. I.2.</w:t>
      </w:r>
    </w:p>
  </w:footnote>
  <w:footnote w:id="171">
    <w:p w14:paraId="7E4F31CF" w14:textId="0CFC23ED" w:rsidR="00633A3E" w:rsidRPr="003F510E" w:rsidRDefault="00633A3E" w:rsidP="003F510E">
      <w:pPr>
        <w:pStyle w:val="Tekstprzypisudolnego"/>
        <w:rPr>
          <w:rFonts w:ascii="Times New Roman" w:hAnsi="Times New Roman"/>
          <w:sz w:val="16"/>
          <w:szCs w:val="16"/>
        </w:rPr>
      </w:pPr>
      <w:r w:rsidRPr="003F510E">
        <w:rPr>
          <w:rStyle w:val="Odwoanieprzypisudolnego"/>
          <w:rFonts w:ascii="Times New Roman" w:eastAsia="Calibri" w:hAnsi="Times New Roman"/>
          <w:sz w:val="16"/>
          <w:szCs w:val="16"/>
        </w:rPr>
        <w:footnoteRef/>
      </w:r>
      <w:r w:rsidRPr="003F510E">
        <w:rPr>
          <w:rFonts w:ascii="Times New Roman" w:hAnsi="Times New Roman"/>
          <w:sz w:val="16"/>
          <w:szCs w:val="16"/>
        </w:rPr>
        <w:t xml:space="preserve"> Wyjaśnienia </w:t>
      </w:r>
      <w:r>
        <w:rPr>
          <w:rFonts w:ascii="Times New Roman" w:hAnsi="Times New Roman"/>
          <w:sz w:val="16"/>
          <w:szCs w:val="16"/>
        </w:rPr>
        <w:t>byłego Dyrektora PIG-PIB z</w:t>
      </w:r>
      <w:r w:rsidRPr="003F510E">
        <w:rPr>
          <w:rFonts w:ascii="Times New Roman" w:hAnsi="Times New Roman"/>
          <w:sz w:val="16"/>
          <w:szCs w:val="16"/>
        </w:rPr>
        <w:t xml:space="preserve"> 27</w:t>
      </w:r>
      <w:r>
        <w:rPr>
          <w:rFonts w:ascii="Times New Roman" w:hAnsi="Times New Roman"/>
          <w:sz w:val="16"/>
          <w:szCs w:val="16"/>
        </w:rPr>
        <w:t xml:space="preserve"> marca </w:t>
      </w:r>
      <w:r w:rsidRPr="003F510E">
        <w:rPr>
          <w:rFonts w:ascii="Times New Roman" w:hAnsi="Times New Roman"/>
          <w:sz w:val="16"/>
          <w:szCs w:val="16"/>
        </w:rPr>
        <w:t>2019 r.</w:t>
      </w:r>
    </w:p>
  </w:footnote>
  <w:footnote w:id="172">
    <w:p w14:paraId="23037454" w14:textId="53881292" w:rsidR="00633A3E" w:rsidRPr="003F510E" w:rsidRDefault="00633A3E" w:rsidP="003F510E">
      <w:pPr>
        <w:pStyle w:val="Tekstprzypisudolnego"/>
        <w:rPr>
          <w:rFonts w:ascii="Times New Roman" w:hAnsi="Times New Roman"/>
          <w:sz w:val="16"/>
          <w:szCs w:val="16"/>
        </w:rPr>
      </w:pPr>
      <w:r w:rsidRPr="003F510E">
        <w:rPr>
          <w:rStyle w:val="Odwoanieprzypisudolnego"/>
          <w:rFonts w:ascii="Times New Roman" w:eastAsia="Calibri" w:hAnsi="Times New Roman"/>
          <w:sz w:val="16"/>
          <w:szCs w:val="16"/>
        </w:rPr>
        <w:footnoteRef/>
      </w:r>
      <w:r w:rsidRPr="003F510E">
        <w:rPr>
          <w:rFonts w:ascii="Times New Roman" w:hAnsi="Times New Roman"/>
          <w:sz w:val="16"/>
          <w:szCs w:val="16"/>
        </w:rPr>
        <w:t xml:space="preserve"> Wyjaśnienia </w:t>
      </w:r>
      <w:r>
        <w:rPr>
          <w:rFonts w:ascii="Times New Roman" w:hAnsi="Times New Roman"/>
          <w:sz w:val="16"/>
          <w:szCs w:val="16"/>
        </w:rPr>
        <w:t xml:space="preserve">Dyrektora PIG-PIB </w:t>
      </w:r>
      <w:r w:rsidRPr="003F510E">
        <w:rPr>
          <w:rFonts w:ascii="Times New Roman" w:hAnsi="Times New Roman"/>
          <w:sz w:val="16"/>
          <w:szCs w:val="16"/>
        </w:rPr>
        <w:t>z 6</w:t>
      </w:r>
      <w:r>
        <w:rPr>
          <w:rFonts w:ascii="Times New Roman" w:hAnsi="Times New Roman"/>
          <w:sz w:val="16"/>
          <w:szCs w:val="16"/>
        </w:rPr>
        <w:t xml:space="preserve"> marca </w:t>
      </w:r>
      <w:r w:rsidRPr="003F510E">
        <w:rPr>
          <w:rFonts w:ascii="Times New Roman" w:hAnsi="Times New Roman"/>
          <w:sz w:val="16"/>
          <w:szCs w:val="16"/>
        </w:rPr>
        <w:t>2019 r., znak N-29-03/2019</w:t>
      </w:r>
    </w:p>
  </w:footnote>
  <w:footnote w:id="173">
    <w:p w14:paraId="0905113E" w14:textId="4F30D2B6" w:rsidR="00633A3E" w:rsidRPr="009E3C6D" w:rsidRDefault="00633A3E">
      <w:pPr>
        <w:pStyle w:val="Tekstprzypisudolnego"/>
        <w:rPr>
          <w:rFonts w:ascii="Times New Roman" w:hAnsi="Times New Roman"/>
          <w:sz w:val="16"/>
          <w:szCs w:val="16"/>
        </w:rPr>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w okresie 1 stycznia 2018 r. – 30 września 2018 r.</w:t>
      </w:r>
    </w:p>
  </w:footnote>
  <w:footnote w:id="174">
    <w:p w14:paraId="54EB8018" w14:textId="18D56A00" w:rsidR="00633A3E" w:rsidRPr="009E3C6D" w:rsidRDefault="00633A3E">
      <w:pPr>
        <w:pStyle w:val="Tekstprzypisudolnego"/>
        <w:rPr>
          <w:rFonts w:ascii="Times New Roman" w:hAnsi="Times New Roman"/>
          <w:sz w:val="16"/>
          <w:szCs w:val="16"/>
        </w:rPr>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Zgodnie z Regulaminem Organizacyjnym z 5 czerwca 2017 r.</w:t>
      </w:r>
    </w:p>
  </w:footnote>
  <w:footnote w:id="175">
    <w:p w14:paraId="2651D8A5" w14:textId="4AFE7AD9" w:rsidR="00633A3E" w:rsidRPr="009E3C6D" w:rsidRDefault="00633A3E" w:rsidP="00A55AAC">
      <w:pPr>
        <w:pStyle w:val="Tekstprzypisudolnego"/>
        <w:rPr>
          <w:rFonts w:ascii="Times New Roman" w:hAnsi="Times New Roman"/>
          <w:sz w:val="16"/>
          <w:szCs w:val="16"/>
        </w:rPr>
      </w:pPr>
      <w:r w:rsidRPr="009E3C6D">
        <w:rPr>
          <w:rStyle w:val="Odwoanieprzypisudolnego"/>
          <w:rFonts w:ascii="Times New Roman" w:eastAsia="Calibri" w:hAnsi="Times New Roman"/>
          <w:sz w:val="16"/>
          <w:szCs w:val="16"/>
        </w:rPr>
        <w:footnoteRef/>
      </w:r>
      <w:r w:rsidRPr="009E3C6D">
        <w:rPr>
          <w:rFonts w:ascii="Times New Roman" w:hAnsi="Times New Roman"/>
          <w:sz w:val="16"/>
          <w:szCs w:val="16"/>
        </w:rPr>
        <w:t xml:space="preserve"> Pismo znak: NBL-070-2/2-19 z 29 stycznia 2019 r. </w:t>
      </w:r>
    </w:p>
  </w:footnote>
  <w:footnote w:id="176">
    <w:p w14:paraId="2CF0ED49" w14:textId="36FB54BD" w:rsidR="00633A3E" w:rsidRPr="009E3C6D" w:rsidRDefault="00633A3E" w:rsidP="00963FD8">
      <w:pPr>
        <w:pStyle w:val="Tekstprzypisudolnego"/>
        <w:rPr>
          <w:rFonts w:ascii="Times New Roman" w:hAnsi="Times New Roman"/>
          <w:sz w:val="16"/>
          <w:szCs w:val="16"/>
        </w:rPr>
      </w:pPr>
      <w:r w:rsidRPr="009E3C6D">
        <w:rPr>
          <w:rStyle w:val="Odwoanieprzypisudolnego"/>
          <w:rFonts w:ascii="Times New Roman" w:eastAsia="Calibri" w:hAnsi="Times New Roman"/>
          <w:sz w:val="16"/>
          <w:szCs w:val="16"/>
        </w:rPr>
        <w:footnoteRef/>
      </w:r>
      <w:r w:rsidRPr="009E3C6D">
        <w:rPr>
          <w:rFonts w:ascii="Times New Roman" w:hAnsi="Times New Roman"/>
          <w:sz w:val="16"/>
          <w:szCs w:val="16"/>
        </w:rPr>
        <w:t xml:space="preserve"> Wyjaśnienia byłego Dyrektora PIG-PIB z 27 marca 2019 r.</w:t>
      </w:r>
    </w:p>
  </w:footnote>
  <w:footnote w:id="177">
    <w:p w14:paraId="7CAFDD75" w14:textId="6C6B475D" w:rsidR="00633A3E" w:rsidRPr="00963FD8" w:rsidRDefault="00633A3E" w:rsidP="00963FD8">
      <w:pPr>
        <w:pStyle w:val="Tekstprzypisudolnego"/>
        <w:rPr>
          <w:rFonts w:ascii="Times New Roman" w:hAnsi="Times New Roman"/>
          <w:sz w:val="16"/>
          <w:szCs w:val="16"/>
        </w:rPr>
      </w:pPr>
      <w:r w:rsidRPr="009E3C6D">
        <w:rPr>
          <w:rStyle w:val="Odwoanieprzypisudolnego"/>
          <w:rFonts w:ascii="Times New Roman" w:hAnsi="Times New Roman"/>
          <w:sz w:val="16"/>
          <w:szCs w:val="16"/>
        </w:rPr>
        <w:footnoteRef/>
      </w:r>
      <w:r w:rsidRPr="009E3C6D">
        <w:rPr>
          <w:rFonts w:ascii="Times New Roman" w:hAnsi="Times New Roman"/>
          <w:sz w:val="16"/>
          <w:szCs w:val="16"/>
        </w:rPr>
        <w:t xml:space="preserve"> Pismo z 6 marca 2019 r. </w:t>
      </w:r>
    </w:p>
  </w:footnote>
  <w:footnote w:id="178">
    <w:p w14:paraId="7FE7F21C" w14:textId="54FD684C" w:rsidR="00633A3E" w:rsidRDefault="00633A3E" w:rsidP="00963FD8">
      <w:pPr>
        <w:pStyle w:val="Tekstprzypisudolnego"/>
        <w:rPr>
          <w:rFonts w:ascii="Times New Roman" w:hAnsi="Times New Roman"/>
          <w:sz w:val="16"/>
          <w:szCs w:val="16"/>
        </w:rPr>
      </w:pPr>
      <w:r w:rsidRPr="00963FD8">
        <w:rPr>
          <w:rStyle w:val="Odwoanieprzypisudolnego"/>
          <w:rFonts w:ascii="Times New Roman" w:eastAsia="Calibri" w:hAnsi="Times New Roman"/>
          <w:sz w:val="16"/>
          <w:szCs w:val="16"/>
        </w:rPr>
        <w:footnoteRef/>
      </w:r>
      <w:r>
        <w:rPr>
          <w:rFonts w:ascii="Times New Roman" w:hAnsi="Times New Roman"/>
          <w:sz w:val="16"/>
          <w:szCs w:val="16"/>
        </w:rPr>
        <w:t xml:space="preserve"> nr 106/2018, n</w:t>
      </w:r>
      <w:r w:rsidRPr="00963FD8">
        <w:rPr>
          <w:rFonts w:ascii="Times New Roman" w:hAnsi="Times New Roman"/>
          <w:sz w:val="16"/>
          <w:szCs w:val="16"/>
        </w:rPr>
        <w:t>a okres od 3</w:t>
      </w:r>
      <w:r>
        <w:rPr>
          <w:rFonts w:ascii="Times New Roman" w:hAnsi="Times New Roman"/>
          <w:sz w:val="16"/>
          <w:szCs w:val="16"/>
        </w:rPr>
        <w:t xml:space="preserve"> kwietnia </w:t>
      </w:r>
      <w:r w:rsidRPr="00963FD8">
        <w:rPr>
          <w:rFonts w:ascii="Times New Roman" w:hAnsi="Times New Roman"/>
          <w:sz w:val="16"/>
          <w:szCs w:val="16"/>
        </w:rPr>
        <w:t>2018 r. do 30</w:t>
      </w:r>
      <w:r>
        <w:rPr>
          <w:rFonts w:ascii="Times New Roman" w:hAnsi="Times New Roman"/>
          <w:sz w:val="16"/>
          <w:szCs w:val="16"/>
        </w:rPr>
        <w:t xml:space="preserve"> września </w:t>
      </w:r>
      <w:r w:rsidRPr="00963FD8">
        <w:rPr>
          <w:rFonts w:ascii="Times New Roman" w:hAnsi="Times New Roman"/>
          <w:sz w:val="16"/>
          <w:szCs w:val="16"/>
        </w:rPr>
        <w:t>2018 r.</w:t>
      </w:r>
    </w:p>
  </w:footnote>
  <w:footnote w:id="179">
    <w:p w14:paraId="11FDCF6E" w14:textId="77777777" w:rsidR="00633A3E" w:rsidRPr="00B403A1" w:rsidRDefault="00633A3E" w:rsidP="00B403A1">
      <w:pPr>
        <w:pStyle w:val="Tekstprzypisudolnego"/>
        <w:rPr>
          <w:rFonts w:ascii="Times New Roman" w:hAnsi="Times New Roman"/>
          <w:sz w:val="16"/>
          <w:szCs w:val="16"/>
        </w:rPr>
      </w:pPr>
      <w:r w:rsidRPr="00B403A1">
        <w:rPr>
          <w:rStyle w:val="Odwoanieprzypisudolnego"/>
          <w:rFonts w:ascii="Times New Roman" w:hAnsi="Times New Roman"/>
          <w:sz w:val="16"/>
          <w:szCs w:val="16"/>
        </w:rPr>
        <w:footnoteRef/>
      </w:r>
      <w:r w:rsidRPr="00B403A1">
        <w:rPr>
          <w:rFonts w:ascii="Times New Roman" w:hAnsi="Times New Roman"/>
          <w:sz w:val="16"/>
          <w:szCs w:val="16"/>
        </w:rPr>
        <w:t xml:space="preserve"> Wniosek na zlecenie prac z funduszu bezosobowego z 23 marca 2018 r.</w:t>
      </w:r>
    </w:p>
  </w:footnote>
  <w:footnote w:id="180">
    <w:p w14:paraId="6C1AC5D2" w14:textId="77777777" w:rsidR="00633A3E" w:rsidRPr="001346BC" w:rsidRDefault="00633A3E" w:rsidP="009E3C6D">
      <w:pPr>
        <w:pStyle w:val="Tekstprzypisudolnego"/>
        <w:rPr>
          <w:rFonts w:ascii="Times New Roman" w:hAnsi="Times New Roman"/>
          <w:sz w:val="16"/>
          <w:szCs w:val="16"/>
        </w:rPr>
      </w:pPr>
      <w:r w:rsidRPr="001346BC">
        <w:rPr>
          <w:rStyle w:val="Odwoanieprzypisudolnego"/>
          <w:rFonts w:ascii="Times New Roman" w:eastAsia="Calibri" w:hAnsi="Times New Roman"/>
          <w:sz w:val="16"/>
          <w:szCs w:val="16"/>
        </w:rPr>
        <w:footnoteRef/>
      </w:r>
      <w:r w:rsidRPr="001346BC">
        <w:rPr>
          <w:rFonts w:ascii="Times New Roman" w:hAnsi="Times New Roman"/>
          <w:sz w:val="16"/>
          <w:szCs w:val="16"/>
        </w:rPr>
        <w:t xml:space="preserve"> Wyjaśnienia z 28 lutego 2019 r.</w:t>
      </w:r>
    </w:p>
  </w:footnote>
  <w:footnote w:id="181">
    <w:p w14:paraId="5A23F423" w14:textId="77777777" w:rsidR="00633A3E" w:rsidRPr="001346BC" w:rsidRDefault="00633A3E" w:rsidP="009E3C6D">
      <w:pPr>
        <w:pStyle w:val="Tekstprzypisudolnego"/>
        <w:rPr>
          <w:rFonts w:ascii="Times New Roman" w:hAnsi="Times New Roman"/>
          <w:color w:val="000000" w:themeColor="text1"/>
          <w:sz w:val="16"/>
          <w:szCs w:val="16"/>
          <w:vertAlign w:val="superscript"/>
        </w:rPr>
      </w:pPr>
      <w:r w:rsidRPr="001346BC">
        <w:rPr>
          <w:rStyle w:val="Odwoanieprzypisudolnego"/>
          <w:rFonts w:ascii="Times New Roman" w:hAnsi="Times New Roman"/>
          <w:color w:val="000000" w:themeColor="text1"/>
          <w:sz w:val="16"/>
          <w:szCs w:val="16"/>
        </w:rPr>
        <w:footnoteRef/>
      </w:r>
      <w:r w:rsidRPr="001346BC">
        <w:rPr>
          <w:rFonts w:ascii="Times New Roman" w:hAnsi="Times New Roman"/>
          <w:color w:val="000000" w:themeColor="text1"/>
          <w:sz w:val="16"/>
          <w:szCs w:val="16"/>
        </w:rPr>
        <w:t xml:space="preserve"> Pismo znak: N-29-03/2019  z 6 marca 2019 r.</w:t>
      </w:r>
    </w:p>
  </w:footnote>
  <w:footnote w:id="182">
    <w:p w14:paraId="2C893E1D" w14:textId="7B814D2B" w:rsidR="00633A3E" w:rsidRPr="00B403A1" w:rsidRDefault="00633A3E" w:rsidP="00B403A1">
      <w:pPr>
        <w:pStyle w:val="Tekstprzypisudolnego"/>
        <w:rPr>
          <w:rFonts w:ascii="Times New Roman" w:hAnsi="Times New Roman"/>
          <w:sz w:val="16"/>
          <w:szCs w:val="16"/>
        </w:rPr>
      </w:pPr>
      <w:r w:rsidRPr="00B403A1">
        <w:rPr>
          <w:rStyle w:val="Odwoanieprzypisudolnego"/>
          <w:rFonts w:ascii="Times New Roman" w:eastAsia="Calibri" w:hAnsi="Times New Roman"/>
          <w:sz w:val="16"/>
          <w:szCs w:val="16"/>
        </w:rPr>
        <w:footnoteRef/>
      </w:r>
      <w:r w:rsidRPr="00B403A1">
        <w:rPr>
          <w:rFonts w:ascii="Times New Roman" w:hAnsi="Times New Roman"/>
          <w:sz w:val="16"/>
          <w:szCs w:val="16"/>
        </w:rPr>
        <w:t xml:space="preserve"> Wyjaśnienia byłego Dyrektora PIG-PIB 27 marca 2019 r.</w:t>
      </w:r>
    </w:p>
  </w:footnote>
  <w:footnote w:id="183">
    <w:p w14:paraId="361F8501" w14:textId="453C6AF2" w:rsidR="00633A3E" w:rsidRPr="00B403A1" w:rsidRDefault="00633A3E" w:rsidP="00B403A1">
      <w:pPr>
        <w:pStyle w:val="Tekstprzypisudolnego"/>
        <w:rPr>
          <w:rFonts w:ascii="Times New Roman" w:hAnsi="Times New Roman"/>
          <w:sz w:val="16"/>
          <w:szCs w:val="16"/>
        </w:rPr>
      </w:pPr>
      <w:r w:rsidRPr="00B403A1">
        <w:rPr>
          <w:rStyle w:val="Odwoanieprzypisudolnego"/>
          <w:rFonts w:ascii="Times New Roman" w:eastAsia="Calibri" w:hAnsi="Times New Roman"/>
          <w:sz w:val="16"/>
          <w:szCs w:val="16"/>
        </w:rPr>
        <w:footnoteRef/>
      </w:r>
      <w:r w:rsidRPr="00B403A1">
        <w:rPr>
          <w:rFonts w:ascii="Times New Roman" w:hAnsi="Times New Roman"/>
          <w:sz w:val="16"/>
          <w:szCs w:val="16"/>
        </w:rPr>
        <w:t xml:space="preserve"> Wyjaśnienia byłego Dyrektora PIG-PIB z 27 marca 2019 r. </w:t>
      </w:r>
    </w:p>
  </w:footnote>
  <w:footnote w:id="184">
    <w:p w14:paraId="282099CE" w14:textId="6419FCAF" w:rsidR="00633A3E" w:rsidRDefault="00633A3E" w:rsidP="00B403A1">
      <w:pPr>
        <w:pStyle w:val="Tekstprzypisudolnego"/>
      </w:pPr>
      <w:r w:rsidRPr="00B403A1">
        <w:rPr>
          <w:rStyle w:val="Odwoanieprzypisudolnego"/>
          <w:rFonts w:ascii="Times New Roman" w:eastAsia="Calibri" w:hAnsi="Times New Roman"/>
          <w:sz w:val="16"/>
          <w:szCs w:val="16"/>
        </w:rPr>
        <w:footnoteRef/>
      </w:r>
      <w:r w:rsidRPr="00B403A1">
        <w:rPr>
          <w:rFonts w:ascii="Times New Roman" w:hAnsi="Times New Roman"/>
          <w:sz w:val="16"/>
          <w:szCs w:val="16"/>
        </w:rPr>
        <w:t xml:space="preserve"> Zarządzenie nr 24 Dyrektora PIG-PIB z dnia 5 czerwca 2017 r.</w:t>
      </w:r>
      <w:r w:rsidRPr="003D3CED">
        <w:rPr>
          <w:rFonts w:ascii="Times New Roman" w:hAnsi="Times New Roman"/>
          <w:sz w:val="16"/>
          <w:szCs w:val="16"/>
        </w:rPr>
        <w:t xml:space="preserve"> </w:t>
      </w:r>
      <w:proofErr w:type="spellStart"/>
      <w:r>
        <w:rPr>
          <w:rFonts w:ascii="Times New Roman" w:hAnsi="Times New Roman"/>
          <w:sz w:val="16"/>
          <w:szCs w:val="16"/>
        </w:rPr>
        <w:t>ws</w:t>
      </w:r>
      <w:proofErr w:type="spellEnd"/>
      <w:r>
        <w:rPr>
          <w:rFonts w:ascii="Times New Roman" w:hAnsi="Times New Roman"/>
          <w:sz w:val="16"/>
          <w:szCs w:val="16"/>
        </w:rPr>
        <w:t>. regulaminu organizacyjnego PIG-PIB</w:t>
      </w:r>
      <w:r>
        <w:t xml:space="preserve"> </w:t>
      </w:r>
    </w:p>
  </w:footnote>
  <w:footnote w:id="185">
    <w:p w14:paraId="05B94151" w14:textId="6F076D80" w:rsidR="00633A3E" w:rsidRPr="0047397A" w:rsidRDefault="00633A3E" w:rsidP="0047397A">
      <w:pPr>
        <w:pStyle w:val="Tekstprzypisudolnego"/>
        <w:rPr>
          <w:rFonts w:ascii="Times New Roman" w:hAnsi="Times New Roman"/>
          <w:sz w:val="16"/>
          <w:szCs w:val="16"/>
        </w:rPr>
      </w:pPr>
      <w:r w:rsidRPr="0047397A">
        <w:rPr>
          <w:rStyle w:val="Odwoanieprzypisudolnego"/>
          <w:rFonts w:ascii="Times New Roman" w:eastAsia="Calibri" w:hAnsi="Times New Roman"/>
          <w:sz w:val="16"/>
          <w:szCs w:val="16"/>
        </w:rPr>
        <w:footnoteRef/>
      </w:r>
      <w:r w:rsidRPr="0047397A">
        <w:rPr>
          <w:rFonts w:ascii="Times New Roman" w:hAnsi="Times New Roman"/>
          <w:sz w:val="16"/>
          <w:szCs w:val="16"/>
        </w:rPr>
        <w:t xml:space="preserve"> Wyjaśnienia byłego Dyrektora PIG-PIB z 27 marca 2019 r.</w:t>
      </w:r>
    </w:p>
  </w:footnote>
  <w:footnote w:id="186">
    <w:p w14:paraId="568BACA4" w14:textId="717D1C66" w:rsidR="00633A3E" w:rsidRPr="0047397A" w:rsidRDefault="00633A3E" w:rsidP="0047397A">
      <w:pPr>
        <w:pStyle w:val="Tekstprzypisudolnego"/>
        <w:rPr>
          <w:rFonts w:ascii="Times New Roman" w:hAnsi="Times New Roman"/>
          <w:sz w:val="16"/>
          <w:szCs w:val="16"/>
        </w:rPr>
      </w:pPr>
      <w:r w:rsidRPr="0047397A">
        <w:rPr>
          <w:rStyle w:val="Odwoanieprzypisudolnego"/>
          <w:rFonts w:ascii="Times New Roman" w:eastAsia="Calibri" w:hAnsi="Times New Roman"/>
          <w:sz w:val="16"/>
          <w:szCs w:val="16"/>
        </w:rPr>
        <w:footnoteRef/>
      </w:r>
      <w:r w:rsidRPr="0047397A">
        <w:rPr>
          <w:rFonts w:ascii="Times New Roman" w:hAnsi="Times New Roman"/>
          <w:sz w:val="16"/>
          <w:szCs w:val="16"/>
        </w:rPr>
        <w:t xml:space="preserve"> Wyjaśnienia byłego Dyrektora PIG-PIB z 27 marca 2019 r.</w:t>
      </w:r>
    </w:p>
  </w:footnote>
  <w:footnote w:id="187">
    <w:p w14:paraId="06AD3835" w14:textId="3539702E" w:rsidR="00633A3E" w:rsidRPr="0047397A" w:rsidRDefault="00633A3E" w:rsidP="0047397A">
      <w:pPr>
        <w:pStyle w:val="Tekstprzypisudolnego"/>
        <w:rPr>
          <w:rFonts w:ascii="Times New Roman" w:hAnsi="Times New Roman"/>
          <w:sz w:val="16"/>
          <w:szCs w:val="16"/>
        </w:rPr>
      </w:pPr>
      <w:r w:rsidRPr="0047397A">
        <w:rPr>
          <w:rStyle w:val="Odwoanieprzypisudolnego"/>
          <w:rFonts w:ascii="Times New Roman" w:hAnsi="Times New Roman"/>
          <w:sz w:val="16"/>
          <w:szCs w:val="16"/>
        </w:rPr>
        <w:footnoteRef/>
      </w:r>
      <w:r w:rsidRPr="0047397A">
        <w:rPr>
          <w:rFonts w:ascii="Times New Roman" w:hAnsi="Times New Roman"/>
          <w:sz w:val="16"/>
          <w:szCs w:val="16"/>
        </w:rPr>
        <w:t xml:space="preserve"> Pismo z 6 marca 2019 r. </w:t>
      </w:r>
    </w:p>
  </w:footnote>
  <w:footnote w:id="188">
    <w:p w14:paraId="6D8A6656" w14:textId="6F1B3A8A" w:rsidR="00633A3E" w:rsidRPr="00191A24" w:rsidRDefault="00633A3E">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nr 50/2018</w:t>
      </w:r>
    </w:p>
  </w:footnote>
  <w:footnote w:id="189">
    <w:p w14:paraId="2011C088" w14:textId="22712A0C" w:rsidR="00633A3E" w:rsidRPr="00191A24" w:rsidRDefault="00633A3E">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z ZUS PIG-PIB i kosztami pośrednimi </w:t>
      </w:r>
    </w:p>
  </w:footnote>
  <w:footnote w:id="190">
    <w:p w14:paraId="3C43B714" w14:textId="1AE0E94C" w:rsidR="00633A3E" w:rsidRPr="00191A24" w:rsidRDefault="00633A3E" w:rsidP="0047397A">
      <w:pPr>
        <w:pStyle w:val="Tekstprzypisudolnego"/>
        <w:rPr>
          <w:rFonts w:ascii="Times New Roman" w:hAnsi="Times New Roman"/>
          <w:sz w:val="16"/>
          <w:szCs w:val="16"/>
        </w:rPr>
      </w:pPr>
      <w:r w:rsidRPr="00191A24">
        <w:rPr>
          <w:rStyle w:val="Odwoanieprzypisudolnego"/>
          <w:rFonts w:ascii="Times New Roman" w:eastAsia="Calibri" w:hAnsi="Times New Roman"/>
          <w:sz w:val="16"/>
          <w:szCs w:val="16"/>
        </w:rPr>
        <w:footnoteRef/>
      </w:r>
      <w:r w:rsidRPr="00191A24">
        <w:rPr>
          <w:rFonts w:ascii="Times New Roman" w:hAnsi="Times New Roman"/>
          <w:sz w:val="16"/>
          <w:szCs w:val="16"/>
        </w:rPr>
        <w:t xml:space="preserve"> </w:t>
      </w:r>
      <w:bookmarkStart w:id="45" w:name="_Hlk21912483"/>
      <w:r w:rsidRPr="00191A24">
        <w:rPr>
          <w:rFonts w:ascii="Times New Roman" w:hAnsi="Times New Roman"/>
          <w:sz w:val="16"/>
          <w:szCs w:val="16"/>
        </w:rPr>
        <w:t>nr 50/2018, na okres od 29 stycznia do 31 lipca 2018 r.</w:t>
      </w:r>
      <w:bookmarkEnd w:id="45"/>
    </w:p>
  </w:footnote>
  <w:footnote w:id="191">
    <w:p w14:paraId="125F19B6" w14:textId="5BA00BFA" w:rsidR="00633A3E" w:rsidRPr="00191A24" w:rsidRDefault="00633A3E">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Wynagrodzenie i ZUS PIG-PIB</w:t>
      </w:r>
    </w:p>
  </w:footnote>
  <w:footnote w:id="192">
    <w:p w14:paraId="4F70DA33" w14:textId="7DD6BF75" w:rsidR="00633A3E" w:rsidRPr="00B403A1" w:rsidRDefault="00633A3E" w:rsidP="00010F33">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Wniosek na zlecenie prac z funduszu bezosobowego z </w:t>
      </w:r>
      <w:r>
        <w:rPr>
          <w:rFonts w:ascii="Times New Roman" w:hAnsi="Times New Roman"/>
          <w:sz w:val="16"/>
          <w:szCs w:val="16"/>
        </w:rPr>
        <w:t xml:space="preserve">29 stycznia </w:t>
      </w:r>
      <w:r w:rsidRPr="00191A24">
        <w:rPr>
          <w:rFonts w:ascii="Times New Roman" w:hAnsi="Times New Roman"/>
          <w:sz w:val="16"/>
          <w:szCs w:val="16"/>
        </w:rPr>
        <w:t>2018 r.</w:t>
      </w:r>
    </w:p>
  </w:footnote>
  <w:footnote w:id="193">
    <w:p w14:paraId="2D09D4FB" w14:textId="77777777" w:rsidR="00633A3E" w:rsidRPr="001346BC" w:rsidRDefault="00633A3E" w:rsidP="00C42BBD">
      <w:pPr>
        <w:pStyle w:val="Tekstprzypisudolnego"/>
        <w:rPr>
          <w:rFonts w:ascii="Times New Roman" w:hAnsi="Times New Roman"/>
          <w:sz w:val="16"/>
          <w:szCs w:val="16"/>
        </w:rPr>
      </w:pPr>
      <w:r w:rsidRPr="001346BC">
        <w:rPr>
          <w:rStyle w:val="Odwoanieprzypisudolnego"/>
          <w:rFonts w:ascii="Times New Roman" w:eastAsia="Calibri" w:hAnsi="Times New Roman"/>
          <w:sz w:val="16"/>
          <w:szCs w:val="16"/>
        </w:rPr>
        <w:footnoteRef/>
      </w:r>
      <w:r w:rsidRPr="001346BC">
        <w:rPr>
          <w:rFonts w:ascii="Times New Roman" w:hAnsi="Times New Roman"/>
          <w:sz w:val="16"/>
          <w:szCs w:val="16"/>
        </w:rPr>
        <w:t xml:space="preserve"> Wyjaśnienia z 28 lutego 2019 r.</w:t>
      </w:r>
    </w:p>
  </w:footnote>
  <w:footnote w:id="194">
    <w:p w14:paraId="6D3C7999" w14:textId="77777777" w:rsidR="00633A3E" w:rsidRPr="001346BC" w:rsidRDefault="00633A3E" w:rsidP="00C42BBD">
      <w:pPr>
        <w:pStyle w:val="Tekstprzypisudolnego"/>
        <w:rPr>
          <w:rFonts w:ascii="Times New Roman" w:hAnsi="Times New Roman"/>
          <w:color w:val="000000" w:themeColor="text1"/>
          <w:sz w:val="16"/>
          <w:szCs w:val="16"/>
          <w:vertAlign w:val="superscript"/>
        </w:rPr>
      </w:pPr>
      <w:r w:rsidRPr="001346BC">
        <w:rPr>
          <w:rStyle w:val="Odwoanieprzypisudolnego"/>
          <w:rFonts w:ascii="Times New Roman" w:hAnsi="Times New Roman"/>
          <w:color w:val="000000" w:themeColor="text1"/>
          <w:sz w:val="16"/>
          <w:szCs w:val="16"/>
        </w:rPr>
        <w:footnoteRef/>
      </w:r>
      <w:r w:rsidRPr="001346BC">
        <w:rPr>
          <w:rFonts w:ascii="Times New Roman" w:hAnsi="Times New Roman"/>
          <w:color w:val="000000" w:themeColor="text1"/>
          <w:sz w:val="16"/>
          <w:szCs w:val="16"/>
        </w:rPr>
        <w:t xml:space="preserve"> Pismo znak: N-29-03/2019  z 6 marca 2019 r.</w:t>
      </w:r>
    </w:p>
  </w:footnote>
  <w:footnote w:id="195">
    <w:p w14:paraId="54E0E16B" w14:textId="52896083" w:rsidR="00633A3E" w:rsidRPr="00C42BBD" w:rsidRDefault="00633A3E" w:rsidP="004A4A49">
      <w:pPr>
        <w:pStyle w:val="Tekstprzypisudolnego"/>
        <w:rPr>
          <w:rFonts w:ascii="Times New Roman" w:hAnsi="Times New Roman"/>
          <w:sz w:val="16"/>
          <w:szCs w:val="16"/>
        </w:rPr>
      </w:pPr>
      <w:r w:rsidRPr="00191A24">
        <w:rPr>
          <w:rStyle w:val="Odwoanieprzypisudolnego"/>
          <w:rFonts w:ascii="Times New Roman" w:eastAsia="Calibri" w:hAnsi="Times New Roman"/>
          <w:sz w:val="16"/>
          <w:szCs w:val="16"/>
        </w:rPr>
        <w:footnoteRef/>
      </w:r>
      <w:r w:rsidRPr="00191A24">
        <w:rPr>
          <w:rFonts w:ascii="Times New Roman" w:hAnsi="Times New Roman"/>
          <w:sz w:val="16"/>
          <w:szCs w:val="16"/>
        </w:rPr>
        <w:t xml:space="preserve"> </w:t>
      </w:r>
      <w:r w:rsidRPr="00C42BBD">
        <w:rPr>
          <w:rFonts w:ascii="Times New Roman" w:hAnsi="Times New Roman"/>
          <w:sz w:val="16"/>
          <w:szCs w:val="16"/>
        </w:rPr>
        <w:t>Zarządzenie nr 24 Dyrektora PIG-PIB z dnia 5 czerwca 2017 r.</w:t>
      </w:r>
      <w:r w:rsidRPr="003D3CED">
        <w:rPr>
          <w:rFonts w:ascii="Times New Roman" w:hAnsi="Times New Roman"/>
          <w:sz w:val="16"/>
          <w:szCs w:val="16"/>
        </w:rPr>
        <w:t xml:space="preserve"> </w:t>
      </w:r>
      <w:proofErr w:type="spellStart"/>
      <w:r>
        <w:rPr>
          <w:rFonts w:ascii="Times New Roman" w:hAnsi="Times New Roman"/>
          <w:sz w:val="16"/>
          <w:szCs w:val="16"/>
        </w:rPr>
        <w:t>ws</w:t>
      </w:r>
      <w:proofErr w:type="spellEnd"/>
      <w:r>
        <w:rPr>
          <w:rFonts w:ascii="Times New Roman" w:hAnsi="Times New Roman"/>
          <w:sz w:val="16"/>
          <w:szCs w:val="16"/>
        </w:rPr>
        <w:t>. regulaminu organizacyjnego PIG-PIB</w:t>
      </w:r>
    </w:p>
  </w:footnote>
  <w:footnote w:id="196">
    <w:p w14:paraId="4280F062" w14:textId="36844D5C" w:rsidR="00633A3E" w:rsidRPr="00C42BBD" w:rsidRDefault="00633A3E">
      <w:pPr>
        <w:pStyle w:val="Tekstprzypisudolnego"/>
        <w:rPr>
          <w:rFonts w:ascii="Times New Roman" w:hAnsi="Times New Roman"/>
          <w:sz w:val="16"/>
          <w:szCs w:val="16"/>
        </w:rPr>
      </w:pPr>
      <w:r w:rsidRPr="00C42BBD">
        <w:rPr>
          <w:rStyle w:val="Odwoanieprzypisudolnego"/>
          <w:rFonts w:ascii="Times New Roman" w:hAnsi="Times New Roman"/>
          <w:sz w:val="16"/>
          <w:szCs w:val="16"/>
        </w:rPr>
        <w:footnoteRef/>
      </w:r>
      <w:r w:rsidRPr="00C42BBD">
        <w:rPr>
          <w:rFonts w:ascii="Times New Roman" w:hAnsi="Times New Roman"/>
          <w:sz w:val="16"/>
          <w:szCs w:val="16"/>
        </w:rPr>
        <w:t xml:space="preserve"> Wyjaśnienia z 22 lutego 2019 r.</w:t>
      </w:r>
    </w:p>
  </w:footnote>
  <w:footnote w:id="197">
    <w:p w14:paraId="1AE5F106" w14:textId="77777777" w:rsidR="00633A3E" w:rsidRPr="00C42BBD" w:rsidRDefault="00633A3E" w:rsidP="009E57A5">
      <w:pPr>
        <w:pStyle w:val="Tekstprzypisudolnego"/>
        <w:rPr>
          <w:rFonts w:ascii="Times New Roman" w:hAnsi="Times New Roman"/>
          <w:sz w:val="16"/>
          <w:szCs w:val="16"/>
        </w:rPr>
      </w:pPr>
      <w:r w:rsidRPr="00C42BBD">
        <w:rPr>
          <w:rStyle w:val="Odwoanieprzypisudolnego"/>
          <w:rFonts w:ascii="Times New Roman" w:hAnsi="Times New Roman"/>
          <w:sz w:val="16"/>
          <w:szCs w:val="16"/>
        </w:rPr>
        <w:footnoteRef/>
      </w:r>
      <w:r w:rsidRPr="00C42BBD">
        <w:rPr>
          <w:rFonts w:ascii="Times New Roman" w:hAnsi="Times New Roman"/>
          <w:sz w:val="16"/>
          <w:szCs w:val="16"/>
        </w:rPr>
        <w:t xml:space="preserve"> Wyjaśnienia z 6 marca 2019 r. </w:t>
      </w:r>
    </w:p>
  </w:footnote>
  <w:footnote w:id="198">
    <w:p w14:paraId="03FFFC50" w14:textId="3D66F5D4" w:rsidR="00633A3E" w:rsidRPr="00C42BBD" w:rsidRDefault="00633A3E">
      <w:pPr>
        <w:pStyle w:val="Tekstprzypisudolnego"/>
        <w:rPr>
          <w:rFonts w:ascii="Times New Roman" w:hAnsi="Times New Roman"/>
          <w:sz w:val="16"/>
          <w:szCs w:val="16"/>
        </w:rPr>
      </w:pPr>
      <w:r w:rsidRPr="00C42BBD">
        <w:rPr>
          <w:rStyle w:val="Odwoanieprzypisudolnego"/>
          <w:rFonts w:ascii="Times New Roman" w:hAnsi="Times New Roman"/>
          <w:sz w:val="16"/>
          <w:szCs w:val="16"/>
        </w:rPr>
        <w:footnoteRef/>
      </w:r>
      <w:r w:rsidRPr="00C42BBD">
        <w:rPr>
          <w:rFonts w:ascii="Times New Roman" w:hAnsi="Times New Roman"/>
          <w:sz w:val="16"/>
          <w:szCs w:val="16"/>
        </w:rPr>
        <w:t xml:space="preserve"> Nr 239/2018</w:t>
      </w:r>
    </w:p>
  </w:footnote>
  <w:footnote w:id="199">
    <w:p w14:paraId="105F14C0" w14:textId="2BB9BC4E" w:rsidR="00633A3E" w:rsidRPr="00191A24" w:rsidRDefault="00633A3E" w:rsidP="00010F33">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Wniosek na zlecenie prac z funduszu bezosobowego z </w:t>
      </w:r>
      <w:r>
        <w:rPr>
          <w:rFonts w:ascii="Times New Roman" w:hAnsi="Times New Roman"/>
          <w:sz w:val="16"/>
          <w:szCs w:val="16"/>
        </w:rPr>
        <w:t xml:space="preserve">7 sierpnia </w:t>
      </w:r>
      <w:r w:rsidRPr="00191A24">
        <w:rPr>
          <w:rFonts w:ascii="Times New Roman" w:hAnsi="Times New Roman"/>
          <w:sz w:val="16"/>
          <w:szCs w:val="16"/>
        </w:rPr>
        <w:t>2018 r.</w:t>
      </w:r>
    </w:p>
  </w:footnote>
  <w:footnote w:id="200">
    <w:p w14:paraId="376049F9" w14:textId="77777777" w:rsidR="00633A3E" w:rsidRPr="001346BC" w:rsidRDefault="00633A3E" w:rsidP="00C42BBD">
      <w:pPr>
        <w:pStyle w:val="Tekstprzypisudolnego"/>
        <w:rPr>
          <w:rFonts w:ascii="Times New Roman" w:hAnsi="Times New Roman"/>
          <w:sz w:val="16"/>
          <w:szCs w:val="16"/>
        </w:rPr>
      </w:pPr>
      <w:r w:rsidRPr="001346BC">
        <w:rPr>
          <w:rStyle w:val="Odwoanieprzypisudolnego"/>
          <w:rFonts w:ascii="Times New Roman" w:eastAsia="Calibri" w:hAnsi="Times New Roman"/>
          <w:sz w:val="16"/>
          <w:szCs w:val="16"/>
        </w:rPr>
        <w:footnoteRef/>
      </w:r>
      <w:r w:rsidRPr="001346BC">
        <w:rPr>
          <w:rFonts w:ascii="Times New Roman" w:hAnsi="Times New Roman"/>
          <w:sz w:val="16"/>
          <w:szCs w:val="16"/>
        </w:rPr>
        <w:t xml:space="preserve"> Wyjaśnienia z 28 lutego 2019 r.</w:t>
      </w:r>
    </w:p>
  </w:footnote>
  <w:footnote w:id="201">
    <w:p w14:paraId="0402AA94" w14:textId="77777777" w:rsidR="00633A3E" w:rsidRPr="001346BC" w:rsidRDefault="00633A3E" w:rsidP="00C42BBD">
      <w:pPr>
        <w:pStyle w:val="Tekstprzypisudolnego"/>
        <w:rPr>
          <w:rFonts w:ascii="Times New Roman" w:hAnsi="Times New Roman"/>
          <w:color w:val="000000" w:themeColor="text1"/>
          <w:sz w:val="16"/>
          <w:szCs w:val="16"/>
          <w:vertAlign w:val="superscript"/>
        </w:rPr>
      </w:pPr>
      <w:r w:rsidRPr="001346BC">
        <w:rPr>
          <w:rStyle w:val="Odwoanieprzypisudolnego"/>
          <w:rFonts w:ascii="Times New Roman" w:hAnsi="Times New Roman"/>
          <w:color w:val="000000" w:themeColor="text1"/>
          <w:sz w:val="16"/>
          <w:szCs w:val="16"/>
        </w:rPr>
        <w:footnoteRef/>
      </w:r>
      <w:r w:rsidRPr="001346BC">
        <w:rPr>
          <w:rFonts w:ascii="Times New Roman" w:hAnsi="Times New Roman"/>
          <w:color w:val="000000" w:themeColor="text1"/>
          <w:sz w:val="16"/>
          <w:szCs w:val="16"/>
        </w:rPr>
        <w:t xml:space="preserve"> Pismo znak: N-29-03/2019  z 6 marca 2019 r.</w:t>
      </w:r>
    </w:p>
  </w:footnote>
  <w:footnote w:id="202">
    <w:p w14:paraId="6CA2C164" w14:textId="77777777" w:rsidR="00633A3E" w:rsidRDefault="00633A3E" w:rsidP="007962BA">
      <w:pPr>
        <w:pStyle w:val="Tekstprzypisudolnego"/>
      </w:pPr>
      <w:r w:rsidRPr="00191A24">
        <w:rPr>
          <w:rStyle w:val="Odwoanieprzypisudolnego"/>
          <w:rFonts w:ascii="Times New Roman" w:eastAsia="Calibri" w:hAnsi="Times New Roman"/>
          <w:sz w:val="16"/>
          <w:szCs w:val="16"/>
        </w:rPr>
        <w:footnoteRef/>
      </w:r>
      <w:r w:rsidRPr="00191A24">
        <w:rPr>
          <w:rFonts w:ascii="Times New Roman" w:hAnsi="Times New Roman"/>
          <w:sz w:val="16"/>
          <w:szCs w:val="16"/>
        </w:rPr>
        <w:t xml:space="preserve"> Zarządzenie nr 24 Dyrektora PIG-PIB z dnia 5 czerwca 2017 r.</w:t>
      </w:r>
    </w:p>
  </w:footnote>
  <w:footnote w:id="203">
    <w:p w14:paraId="0A70FC67" w14:textId="77777777" w:rsidR="00633A3E" w:rsidRPr="00191A24" w:rsidRDefault="00633A3E" w:rsidP="007962BA">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Wyjaśnienia z 22 lutego 2019 r.</w:t>
      </w:r>
    </w:p>
  </w:footnote>
  <w:footnote w:id="204">
    <w:p w14:paraId="2E54DEE9" w14:textId="77777777" w:rsidR="00633A3E" w:rsidRPr="00191A24" w:rsidRDefault="00633A3E" w:rsidP="0061197B">
      <w:pPr>
        <w:pStyle w:val="Tekstprzypisudolnego"/>
        <w:rPr>
          <w:rFonts w:ascii="Times New Roman" w:hAnsi="Times New Roman"/>
          <w:sz w:val="16"/>
          <w:szCs w:val="16"/>
        </w:rPr>
      </w:pPr>
      <w:r w:rsidRPr="00191A24">
        <w:rPr>
          <w:rStyle w:val="Odwoanieprzypisudolnego"/>
          <w:rFonts w:ascii="Times New Roman" w:hAnsi="Times New Roman"/>
          <w:sz w:val="16"/>
          <w:szCs w:val="16"/>
        </w:rPr>
        <w:footnoteRef/>
      </w:r>
      <w:r w:rsidRPr="00191A24">
        <w:rPr>
          <w:rFonts w:ascii="Times New Roman" w:hAnsi="Times New Roman"/>
          <w:sz w:val="16"/>
          <w:szCs w:val="16"/>
        </w:rPr>
        <w:t xml:space="preserve"> Wyjaśnienia z 6 marca 2019 r. </w:t>
      </w:r>
    </w:p>
  </w:footnote>
  <w:footnote w:id="205">
    <w:p w14:paraId="4E246075" w14:textId="02940A2A" w:rsidR="00633A3E" w:rsidRPr="0004213B" w:rsidRDefault="00633A3E">
      <w:pPr>
        <w:pStyle w:val="Tekstprzypisudolnego"/>
        <w:rPr>
          <w:rFonts w:ascii="Times New Roman" w:hAnsi="Times New Roman"/>
          <w:sz w:val="16"/>
          <w:szCs w:val="16"/>
          <w:lang w:val="en-US"/>
        </w:rPr>
      </w:pPr>
      <w:r w:rsidRPr="0004213B">
        <w:rPr>
          <w:rStyle w:val="Odwoanieprzypisudolnego"/>
          <w:rFonts w:ascii="Times New Roman" w:hAnsi="Times New Roman"/>
          <w:sz w:val="16"/>
          <w:szCs w:val="16"/>
        </w:rPr>
        <w:footnoteRef/>
      </w:r>
      <w:r w:rsidRPr="0004213B">
        <w:rPr>
          <w:rFonts w:ascii="Times New Roman" w:hAnsi="Times New Roman"/>
          <w:sz w:val="16"/>
          <w:szCs w:val="16"/>
          <w:lang w:val="en-US"/>
        </w:rPr>
        <w:t xml:space="preserve"> nr 67/2016/Wn-07/FG-BP-DN/D</w:t>
      </w:r>
    </w:p>
  </w:footnote>
  <w:footnote w:id="206">
    <w:p w14:paraId="0BB61951" w14:textId="77777777" w:rsidR="00633A3E" w:rsidRPr="0004213B" w:rsidRDefault="00633A3E" w:rsidP="00342BB9">
      <w:pPr>
        <w:pStyle w:val="Tekstprzypisudolnego"/>
        <w:rPr>
          <w:rFonts w:ascii="Times New Roman" w:hAnsi="Times New Roman"/>
          <w:sz w:val="16"/>
          <w:szCs w:val="16"/>
        </w:rPr>
      </w:pPr>
      <w:r w:rsidRPr="0004213B">
        <w:rPr>
          <w:rStyle w:val="Odwoanieprzypisudolnego"/>
          <w:rFonts w:ascii="Times New Roman" w:eastAsia="Calibri" w:hAnsi="Times New Roman"/>
          <w:sz w:val="16"/>
          <w:szCs w:val="16"/>
        </w:rPr>
        <w:footnoteRef/>
      </w:r>
      <w:r w:rsidRPr="0004213B">
        <w:rPr>
          <w:rFonts w:ascii="Times New Roman" w:hAnsi="Times New Roman"/>
          <w:sz w:val="16"/>
          <w:szCs w:val="16"/>
        </w:rPr>
        <w:t xml:space="preserve"> pismo DNG-wnsg.2163.67.2016.KO z dnia 31 lipca 2018 r.</w:t>
      </w:r>
    </w:p>
  </w:footnote>
  <w:footnote w:id="207">
    <w:p w14:paraId="5D5425D1" w14:textId="77777777" w:rsidR="00633A3E" w:rsidRPr="0004213B" w:rsidRDefault="00633A3E" w:rsidP="000D67FC">
      <w:pPr>
        <w:pStyle w:val="Tekstprzypisudolnego"/>
        <w:rPr>
          <w:rFonts w:ascii="Times New Roman" w:hAnsi="Times New Roman"/>
          <w:sz w:val="16"/>
          <w:szCs w:val="16"/>
        </w:rPr>
      </w:pPr>
      <w:r w:rsidRPr="0004213B">
        <w:rPr>
          <w:rStyle w:val="Odwoanieprzypisudolnego"/>
          <w:rFonts w:ascii="Times New Roman" w:eastAsia="Calibri" w:hAnsi="Times New Roman"/>
          <w:sz w:val="16"/>
          <w:szCs w:val="16"/>
        </w:rPr>
        <w:footnoteRef/>
      </w:r>
      <w:r w:rsidRPr="0004213B">
        <w:rPr>
          <w:rFonts w:ascii="Times New Roman" w:hAnsi="Times New Roman"/>
          <w:sz w:val="16"/>
          <w:szCs w:val="16"/>
        </w:rPr>
        <w:t xml:space="preserve"> Znak: NFOSiGW-DZG.4313.54.2015. NFOSiGW-15-15750</w:t>
      </w:r>
    </w:p>
  </w:footnote>
  <w:footnote w:id="208">
    <w:p w14:paraId="0EA2C735" w14:textId="77777777" w:rsidR="00633A3E" w:rsidRPr="00E31E8E" w:rsidRDefault="00633A3E" w:rsidP="000D67FC">
      <w:pPr>
        <w:pStyle w:val="Tekstprzypisudolnego"/>
        <w:rPr>
          <w:rFonts w:ascii="Times New Roman" w:hAnsi="Times New Roman"/>
          <w:sz w:val="16"/>
          <w:szCs w:val="16"/>
        </w:rPr>
      </w:pPr>
      <w:r w:rsidRPr="0004213B">
        <w:rPr>
          <w:rStyle w:val="Odwoanieprzypisudolnego"/>
          <w:rFonts w:ascii="Times New Roman" w:eastAsia="Calibri" w:hAnsi="Times New Roman"/>
          <w:sz w:val="16"/>
          <w:szCs w:val="16"/>
        </w:rPr>
        <w:footnoteRef/>
      </w:r>
      <w:r w:rsidRPr="0004213B">
        <w:rPr>
          <w:rFonts w:ascii="Times New Roman" w:hAnsi="Times New Roman"/>
          <w:sz w:val="16"/>
          <w:szCs w:val="16"/>
        </w:rPr>
        <w:t xml:space="preserve"> DGK-V.475.12.2015</w:t>
      </w:r>
    </w:p>
  </w:footnote>
  <w:footnote w:id="209">
    <w:p w14:paraId="15C0FF65" w14:textId="77777777" w:rsidR="00633A3E" w:rsidRDefault="00633A3E" w:rsidP="000D67FC">
      <w:pPr>
        <w:pStyle w:val="Tekstprzypisudolnego"/>
      </w:pPr>
      <w:r w:rsidRPr="00E31E8E">
        <w:rPr>
          <w:rStyle w:val="Odwoanieprzypisudolnego"/>
          <w:rFonts w:ascii="Times New Roman" w:eastAsia="Calibri" w:hAnsi="Times New Roman"/>
          <w:sz w:val="16"/>
          <w:szCs w:val="16"/>
        </w:rPr>
        <w:footnoteRef/>
      </w:r>
      <w:r w:rsidRPr="00E31E8E">
        <w:rPr>
          <w:rFonts w:ascii="Times New Roman" w:hAnsi="Times New Roman"/>
          <w:sz w:val="16"/>
          <w:szCs w:val="16"/>
        </w:rPr>
        <w:t xml:space="preserve"> GP/69/2015</w:t>
      </w:r>
    </w:p>
  </w:footnote>
  <w:footnote w:id="210">
    <w:p w14:paraId="316B4EB3" w14:textId="32C50012" w:rsidR="00633A3E" w:rsidRPr="00DD675C" w:rsidRDefault="00633A3E">
      <w:pPr>
        <w:pStyle w:val="Tekstprzypisudolnego"/>
        <w:rPr>
          <w:rFonts w:ascii="Times New Roman" w:hAnsi="Times New Roman"/>
          <w:sz w:val="16"/>
          <w:szCs w:val="16"/>
        </w:rPr>
      </w:pPr>
      <w:r w:rsidRPr="00DD675C">
        <w:rPr>
          <w:rStyle w:val="Odwoanieprzypisudolnego"/>
          <w:rFonts w:ascii="Times New Roman" w:hAnsi="Times New Roman"/>
          <w:sz w:val="16"/>
          <w:szCs w:val="16"/>
        </w:rPr>
        <w:footnoteRef/>
      </w:r>
      <w:r w:rsidRPr="00DD675C">
        <w:rPr>
          <w:rFonts w:ascii="Times New Roman" w:hAnsi="Times New Roman"/>
          <w:sz w:val="16"/>
          <w:szCs w:val="16"/>
        </w:rPr>
        <w:t xml:space="preserve"> Pismo DNG z 6 lutego 2019 r. znak: 870649.2366592.1766156</w:t>
      </w:r>
    </w:p>
  </w:footnote>
  <w:footnote w:id="211">
    <w:p w14:paraId="28127DF2" w14:textId="77777777" w:rsidR="00633A3E" w:rsidRPr="008C33FF" w:rsidRDefault="00633A3E" w:rsidP="008C33FF">
      <w:pPr>
        <w:spacing w:after="0"/>
        <w:jc w:val="both"/>
        <w:rPr>
          <w:rFonts w:ascii="Times New Roman" w:hAnsi="Times New Roman" w:cs="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cs="Times New Roman"/>
          <w:sz w:val="16"/>
          <w:szCs w:val="16"/>
        </w:rPr>
        <w:t xml:space="preserve"> Zarządzenie nr 22 Dyrektora PIG-PIB z dnia 17 października 2012 r. w sprawie powołania Komisji Opracowań Kartograficznych.</w:t>
      </w:r>
    </w:p>
  </w:footnote>
  <w:footnote w:id="212">
    <w:p w14:paraId="7C8AF453" w14:textId="1582C95F" w:rsidR="00633A3E" w:rsidRPr="008C33FF" w:rsidRDefault="00633A3E" w:rsidP="004C1AB3">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Załącznik nr 2 do Zarządzenia nr 12 Dyrektora PIG-PIB z dnia 16</w:t>
      </w:r>
      <w:r>
        <w:rPr>
          <w:rFonts w:ascii="Times New Roman" w:hAnsi="Times New Roman"/>
          <w:sz w:val="16"/>
          <w:szCs w:val="16"/>
        </w:rPr>
        <w:t xml:space="preserve"> czerwca </w:t>
      </w:r>
      <w:r w:rsidRPr="008C33FF">
        <w:rPr>
          <w:rFonts w:ascii="Times New Roman" w:hAnsi="Times New Roman"/>
          <w:sz w:val="16"/>
          <w:szCs w:val="16"/>
        </w:rPr>
        <w:t>2016 r. zmieniające zarządzenie w sprawie powołania Komisji Opracowań Kartograficznych</w:t>
      </w:r>
    </w:p>
  </w:footnote>
  <w:footnote w:id="213">
    <w:p w14:paraId="23E84D30" w14:textId="77777777" w:rsidR="00633A3E" w:rsidRPr="008C33FF" w:rsidRDefault="00633A3E" w:rsidP="000D67F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w tym przewodniczący, zastępcy przewodniczącego, sekretariat komisji oraz członkowie Komisji</w:t>
      </w:r>
    </w:p>
  </w:footnote>
  <w:footnote w:id="214">
    <w:p w14:paraId="21E5E256" w14:textId="77777777" w:rsidR="00633A3E" w:rsidRPr="008C33FF" w:rsidRDefault="00633A3E" w:rsidP="000D67F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Zarządzenie nr 12/2016 p.o. Dyrektora PIG-PIB z dnia 16 czerwca 2016 r. zmieniające zarządzenie w sprawie powołania Komisji Opracowań Kartograficznych</w:t>
      </w:r>
    </w:p>
  </w:footnote>
  <w:footnote w:id="215">
    <w:p w14:paraId="45BB77DA" w14:textId="641DEEDD" w:rsidR="00633A3E" w:rsidRPr="008C33FF" w:rsidRDefault="00633A3E">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27 września 2017 r.</w:t>
      </w:r>
    </w:p>
  </w:footnote>
  <w:footnote w:id="216">
    <w:p w14:paraId="0B28C40E" w14:textId="66B26E26" w:rsidR="00633A3E" w:rsidRPr="008C33FF" w:rsidRDefault="00633A3E" w:rsidP="000D67F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Załącznik nr 2 do Zarządzenia nr 42 Dyrektora PIG-PIB z dnia 27</w:t>
      </w:r>
      <w:r>
        <w:rPr>
          <w:rFonts w:ascii="Times New Roman" w:hAnsi="Times New Roman"/>
          <w:sz w:val="16"/>
          <w:szCs w:val="16"/>
        </w:rPr>
        <w:t xml:space="preserve"> września </w:t>
      </w:r>
      <w:r w:rsidRPr="008C33FF">
        <w:rPr>
          <w:rFonts w:ascii="Times New Roman" w:hAnsi="Times New Roman"/>
          <w:sz w:val="16"/>
          <w:szCs w:val="16"/>
        </w:rPr>
        <w:t>2017 r. w sprawie powołania Komisji Opracowań Geologicznych</w:t>
      </w:r>
    </w:p>
  </w:footnote>
  <w:footnote w:id="217">
    <w:p w14:paraId="4BDE6A12" w14:textId="5C135C8C" w:rsidR="00633A3E" w:rsidRPr="008C33FF" w:rsidRDefault="00633A3E">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w:t>
      </w:r>
      <w:r w:rsidRPr="008C33FF">
        <w:rPr>
          <w:rFonts w:ascii="Times New Roman" w:hAnsi="Times New Roman"/>
          <w:color w:val="000000"/>
          <w:sz w:val="16"/>
          <w:szCs w:val="16"/>
        </w:rPr>
        <w:t xml:space="preserve">Zadaniem Komisji było dokonywanie oceny wykonywanych przez PIG-PIB prac geologicznych z zakresu: polityki surowcowej państwa, geologii gospodarczej i złożowej, kartografii geologicznej, </w:t>
      </w:r>
      <w:proofErr w:type="spellStart"/>
      <w:r w:rsidRPr="008C33FF">
        <w:rPr>
          <w:rFonts w:ascii="Times New Roman" w:hAnsi="Times New Roman"/>
          <w:color w:val="000000"/>
          <w:sz w:val="16"/>
          <w:szCs w:val="16"/>
        </w:rPr>
        <w:t>geoturystyki</w:t>
      </w:r>
      <w:proofErr w:type="spellEnd"/>
      <w:r w:rsidRPr="008C33FF">
        <w:rPr>
          <w:rFonts w:ascii="Times New Roman" w:hAnsi="Times New Roman"/>
          <w:color w:val="000000"/>
          <w:sz w:val="16"/>
          <w:szCs w:val="16"/>
        </w:rPr>
        <w:t xml:space="preserve">, geologii regionalnej, geologii morza, geologii środowiskowej i </w:t>
      </w:r>
      <w:proofErr w:type="spellStart"/>
      <w:r w:rsidRPr="008C33FF">
        <w:rPr>
          <w:rFonts w:ascii="Times New Roman" w:hAnsi="Times New Roman"/>
          <w:color w:val="000000"/>
          <w:sz w:val="16"/>
          <w:szCs w:val="16"/>
        </w:rPr>
        <w:t>georóżnorodności</w:t>
      </w:r>
      <w:proofErr w:type="spellEnd"/>
      <w:r w:rsidRPr="008C33FF">
        <w:rPr>
          <w:rFonts w:ascii="Times New Roman" w:hAnsi="Times New Roman"/>
          <w:color w:val="000000"/>
          <w:sz w:val="16"/>
          <w:szCs w:val="16"/>
        </w:rPr>
        <w:t xml:space="preserve">, </w:t>
      </w:r>
      <w:proofErr w:type="spellStart"/>
      <w:r w:rsidRPr="008C33FF">
        <w:rPr>
          <w:rFonts w:ascii="Times New Roman" w:hAnsi="Times New Roman"/>
          <w:color w:val="000000"/>
          <w:sz w:val="16"/>
          <w:szCs w:val="16"/>
        </w:rPr>
        <w:t>geozagrożeń</w:t>
      </w:r>
      <w:proofErr w:type="spellEnd"/>
      <w:r w:rsidRPr="008C33FF">
        <w:rPr>
          <w:rFonts w:ascii="Times New Roman" w:hAnsi="Times New Roman"/>
          <w:color w:val="000000"/>
          <w:sz w:val="16"/>
          <w:szCs w:val="16"/>
        </w:rPr>
        <w:t xml:space="preserve"> i geologii inżynierskiej, hydrogeologii, podziemnego składowania, energii geotermalnej, lokalizacji farm wiatrowych i elektrowni jądrowych, materiałów koncesyjnych oraz aspektów prawnych w ramach geologii i górnictwa, a także innych opracowań w dziedzinie geologii, w tym projektów robót geologicznych przed ich skierowaniem do zatwierdzenia przez właściwy organ administracji geologicznej.</w:t>
      </w:r>
    </w:p>
  </w:footnote>
  <w:footnote w:id="218">
    <w:p w14:paraId="75687684" w14:textId="02D44295" w:rsidR="00633A3E" w:rsidRDefault="00633A3E">
      <w:pPr>
        <w:pStyle w:val="Tekstprzypisudolnego"/>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Zgodnie z pkt. 2 Decyzji nr 4 Dyrektora PIG-PIB z dnia 9 czerwca 2014 r. </w:t>
      </w:r>
      <w:r w:rsidRPr="008C33FF">
        <w:rPr>
          <w:rFonts w:ascii="Times New Roman" w:hAnsi="Times New Roman"/>
          <w:i/>
          <w:sz w:val="16"/>
          <w:szCs w:val="16"/>
        </w:rPr>
        <w:t>w sprawie ustalenia zasad i sposobu realizacji niektórych prac w ramach bezosobowego funduszu płac</w:t>
      </w:r>
    </w:p>
  </w:footnote>
  <w:footnote w:id="219">
    <w:p w14:paraId="35F5F327" w14:textId="77777777" w:rsidR="00633A3E" w:rsidRPr="00E31E8E" w:rsidRDefault="00633A3E" w:rsidP="000D67FC">
      <w:pPr>
        <w:pStyle w:val="Tekstprzypisudolnego"/>
        <w:rPr>
          <w:rFonts w:ascii="Times New Roman" w:hAnsi="Times New Roman"/>
          <w:sz w:val="16"/>
          <w:szCs w:val="16"/>
        </w:rPr>
      </w:pPr>
      <w:r w:rsidRPr="00E31E8E">
        <w:rPr>
          <w:rStyle w:val="Odwoanieprzypisudolnego"/>
          <w:rFonts w:ascii="Times New Roman" w:hAnsi="Times New Roman"/>
          <w:sz w:val="16"/>
          <w:szCs w:val="16"/>
        </w:rPr>
        <w:footnoteRef/>
      </w:r>
      <w:r w:rsidRPr="00E31E8E">
        <w:rPr>
          <w:rFonts w:ascii="Times New Roman" w:hAnsi="Times New Roman"/>
          <w:sz w:val="16"/>
          <w:szCs w:val="16"/>
        </w:rPr>
        <w:t xml:space="preserve"> Tego dnia powołano KOG oraz uchwalono Regulamin pracy KOG</w:t>
      </w:r>
    </w:p>
  </w:footnote>
  <w:footnote w:id="220">
    <w:p w14:paraId="2A507AD4" w14:textId="692EBD62" w:rsidR="00633A3E" w:rsidRPr="008C33FF" w:rsidRDefault="00633A3E" w:rsidP="00581311">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Wyjaśnienia Kierownika Działu Personalnego z dnia 15</w:t>
      </w:r>
      <w:r>
        <w:rPr>
          <w:rFonts w:ascii="Times New Roman" w:hAnsi="Times New Roman"/>
          <w:sz w:val="16"/>
          <w:szCs w:val="16"/>
        </w:rPr>
        <w:t xml:space="preserve"> października </w:t>
      </w:r>
      <w:r w:rsidRPr="008C33FF">
        <w:rPr>
          <w:rFonts w:ascii="Times New Roman" w:hAnsi="Times New Roman"/>
          <w:sz w:val="16"/>
          <w:szCs w:val="16"/>
        </w:rPr>
        <w:t>2018 r.</w:t>
      </w:r>
    </w:p>
  </w:footnote>
  <w:footnote w:id="221">
    <w:p w14:paraId="72994381" w14:textId="25C319E1" w:rsidR="00633A3E" w:rsidRPr="008C33FF" w:rsidRDefault="00633A3E" w:rsidP="000D67F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Pismo PIG-PIB z dnia 3</w:t>
      </w:r>
      <w:r>
        <w:rPr>
          <w:rFonts w:ascii="Times New Roman" w:hAnsi="Times New Roman"/>
          <w:sz w:val="16"/>
          <w:szCs w:val="16"/>
        </w:rPr>
        <w:t xml:space="preserve"> grudnia </w:t>
      </w:r>
      <w:r w:rsidRPr="008C33FF">
        <w:rPr>
          <w:rFonts w:ascii="Times New Roman" w:hAnsi="Times New Roman"/>
          <w:sz w:val="16"/>
          <w:szCs w:val="16"/>
        </w:rPr>
        <w:t>2018 r. znak: E-091-12/2018</w:t>
      </w:r>
    </w:p>
  </w:footnote>
  <w:footnote w:id="222">
    <w:p w14:paraId="6304ED7D" w14:textId="3937A475" w:rsidR="00633A3E" w:rsidRPr="00687265" w:rsidRDefault="00633A3E" w:rsidP="009D4308">
      <w:pPr>
        <w:pStyle w:val="Tekstprzypisudolnego"/>
        <w:rPr>
          <w:rFonts w:ascii="Times New Roman" w:hAnsi="Times New Roman"/>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Pismo PIG-PIB z dnia 3</w:t>
      </w:r>
      <w:r>
        <w:rPr>
          <w:rFonts w:ascii="Times New Roman" w:hAnsi="Times New Roman"/>
          <w:sz w:val="16"/>
          <w:szCs w:val="16"/>
        </w:rPr>
        <w:t xml:space="preserve"> grudnia </w:t>
      </w:r>
      <w:r w:rsidRPr="008C33FF">
        <w:rPr>
          <w:rFonts w:ascii="Times New Roman" w:hAnsi="Times New Roman"/>
          <w:sz w:val="16"/>
          <w:szCs w:val="16"/>
        </w:rPr>
        <w:t>2018 r. znak: E-091-12/2018</w:t>
      </w:r>
    </w:p>
  </w:footnote>
  <w:footnote w:id="223">
    <w:p w14:paraId="6C297FF1" w14:textId="77777777" w:rsidR="00633A3E" w:rsidRPr="008C33FF" w:rsidRDefault="00633A3E" w:rsidP="009D4308">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Regulamin Pracy Komisji Opracowań Kartograficznych</w:t>
      </w:r>
    </w:p>
  </w:footnote>
  <w:footnote w:id="224">
    <w:p w14:paraId="0F1E325F" w14:textId="77777777" w:rsidR="00633A3E" w:rsidRPr="008C33FF" w:rsidRDefault="00633A3E" w:rsidP="009D4308">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Zakres obowiązków, uprawnień i odpowiedzialności z dnia 1 lipca 2017 r.</w:t>
      </w:r>
    </w:p>
  </w:footnote>
  <w:footnote w:id="225">
    <w:p w14:paraId="147F16B2" w14:textId="77777777" w:rsidR="00633A3E" w:rsidRPr="008C33FF" w:rsidRDefault="00633A3E" w:rsidP="009D4308">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Regulamin organizacyjny PIG-PIB z dnia 5 czerwca 2017 r., Regulamin organizacyjny PIG-PIB z dnia 14 czerwca 2018 r.</w:t>
      </w:r>
    </w:p>
  </w:footnote>
  <w:footnote w:id="226">
    <w:p w14:paraId="7DFB11C4" w14:textId="4139C36A" w:rsidR="00633A3E" w:rsidRPr="006268B9" w:rsidRDefault="00633A3E">
      <w:pPr>
        <w:pStyle w:val="Tekstprzypisudolnego"/>
        <w:rPr>
          <w:rFonts w:ascii="Times New Roman" w:hAnsi="Times New Roman"/>
          <w:sz w:val="16"/>
          <w:szCs w:val="16"/>
        </w:rPr>
      </w:pPr>
      <w:r w:rsidRPr="006268B9">
        <w:rPr>
          <w:rStyle w:val="Odwoanieprzypisudolnego"/>
          <w:rFonts w:ascii="Times New Roman" w:hAnsi="Times New Roman"/>
          <w:sz w:val="16"/>
          <w:szCs w:val="16"/>
        </w:rPr>
        <w:footnoteRef/>
      </w:r>
      <w:r w:rsidRPr="006268B9">
        <w:rPr>
          <w:rFonts w:ascii="Times New Roman" w:hAnsi="Times New Roman"/>
          <w:sz w:val="16"/>
          <w:szCs w:val="16"/>
        </w:rPr>
        <w:t xml:space="preserve"> Pismo PIG-PIB z dnia 3 grudnia 2018 r. znak: E-091-12/2018</w:t>
      </w:r>
    </w:p>
  </w:footnote>
  <w:footnote w:id="227">
    <w:p w14:paraId="4F060895" w14:textId="6A7B2043" w:rsidR="00633A3E" w:rsidRPr="008C33FF" w:rsidRDefault="00633A3E" w:rsidP="0004115E">
      <w:pPr>
        <w:pStyle w:val="Tekstprzypisudolnego"/>
        <w:rPr>
          <w:rFonts w:ascii="Times New Roman" w:hAnsi="Times New Roman"/>
          <w:sz w:val="16"/>
          <w:szCs w:val="16"/>
        </w:rPr>
      </w:pPr>
      <w:r w:rsidRPr="006268B9">
        <w:rPr>
          <w:rStyle w:val="Odwoanieprzypisudolnego"/>
          <w:rFonts w:ascii="Times New Roman" w:eastAsia="Calibri" w:hAnsi="Times New Roman"/>
          <w:sz w:val="16"/>
          <w:szCs w:val="16"/>
        </w:rPr>
        <w:footnoteRef/>
      </w:r>
      <w:r w:rsidRPr="006268B9">
        <w:rPr>
          <w:rFonts w:ascii="Times New Roman" w:hAnsi="Times New Roman"/>
          <w:sz w:val="16"/>
          <w:szCs w:val="16"/>
        </w:rPr>
        <w:t xml:space="preserve"> Pismo PIG-PIB z 5 marca 2019 r. znak: N-26-03/2019</w:t>
      </w:r>
    </w:p>
  </w:footnote>
  <w:footnote w:id="228">
    <w:p w14:paraId="0220C0B9" w14:textId="254D5504" w:rsidR="00633A3E" w:rsidRPr="008C33FF" w:rsidRDefault="00633A3E" w:rsidP="00190BA7">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Decyzja nr 18/2016 p.o. Dyrektora PIG-PIB w Warszawie z dnia 27</w:t>
      </w:r>
      <w:r>
        <w:rPr>
          <w:rFonts w:ascii="Times New Roman" w:hAnsi="Times New Roman"/>
          <w:sz w:val="16"/>
          <w:szCs w:val="16"/>
        </w:rPr>
        <w:t xml:space="preserve"> września </w:t>
      </w:r>
      <w:r w:rsidRPr="008C33FF">
        <w:rPr>
          <w:rFonts w:ascii="Times New Roman" w:hAnsi="Times New Roman"/>
          <w:sz w:val="16"/>
          <w:szCs w:val="16"/>
        </w:rPr>
        <w:t>2016 r. w sprawie powołania Zespołu ds. przygotowania dokumentów dotyczących polityki surowcowej państwa.</w:t>
      </w:r>
    </w:p>
  </w:footnote>
  <w:footnote w:id="229">
    <w:p w14:paraId="3D8E2F15" w14:textId="2778CAA7" w:rsidR="00633A3E" w:rsidRPr="008C33FF" w:rsidRDefault="00633A3E" w:rsidP="00190BA7">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Protokół nr 1/2016 z dnia 12</w:t>
      </w:r>
      <w:r>
        <w:rPr>
          <w:rFonts w:ascii="Times New Roman" w:hAnsi="Times New Roman"/>
          <w:sz w:val="16"/>
          <w:szCs w:val="16"/>
        </w:rPr>
        <w:t xml:space="preserve"> października </w:t>
      </w:r>
      <w:r w:rsidRPr="008C33FF">
        <w:rPr>
          <w:rFonts w:ascii="Times New Roman" w:hAnsi="Times New Roman"/>
          <w:sz w:val="16"/>
          <w:szCs w:val="16"/>
        </w:rPr>
        <w:t>2016 r.</w:t>
      </w:r>
    </w:p>
  </w:footnote>
  <w:footnote w:id="230">
    <w:p w14:paraId="4BCE7CD8" w14:textId="77777777" w:rsidR="00633A3E" w:rsidRPr="008C33FF" w:rsidRDefault="00633A3E" w:rsidP="0084798D">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Mail P. Barbary Radwanek-Bąk z dnia 27 lipca 2018 r.</w:t>
      </w:r>
    </w:p>
  </w:footnote>
  <w:footnote w:id="231">
    <w:p w14:paraId="4B985085" w14:textId="745B3217" w:rsidR="00633A3E" w:rsidRPr="008C33FF" w:rsidRDefault="00633A3E" w:rsidP="0084798D">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Protokół nr 1/2016 z dnia 12</w:t>
      </w:r>
      <w:r>
        <w:rPr>
          <w:rFonts w:ascii="Times New Roman" w:hAnsi="Times New Roman"/>
          <w:sz w:val="16"/>
          <w:szCs w:val="16"/>
        </w:rPr>
        <w:t xml:space="preserve"> października </w:t>
      </w:r>
      <w:r w:rsidRPr="008C33FF">
        <w:rPr>
          <w:rFonts w:ascii="Times New Roman" w:hAnsi="Times New Roman"/>
          <w:sz w:val="16"/>
          <w:szCs w:val="16"/>
        </w:rPr>
        <w:t>2016 r.; wyjaśnienia P/ Barbarek Radwanek</w:t>
      </w:r>
    </w:p>
  </w:footnote>
  <w:footnote w:id="232">
    <w:p w14:paraId="677427D3" w14:textId="77777777" w:rsidR="00633A3E" w:rsidRPr="008C33FF" w:rsidRDefault="00633A3E" w:rsidP="00C16498">
      <w:pPr>
        <w:pStyle w:val="Tekstprzypisudolnego"/>
        <w:rPr>
          <w:rFonts w:ascii="Times New Roman" w:hAnsi="Times New Roman"/>
          <w:sz w:val="16"/>
          <w:szCs w:val="16"/>
        </w:rPr>
      </w:pPr>
      <w:r w:rsidRPr="008C33FF">
        <w:rPr>
          <w:rStyle w:val="Odwoanieprzypisudolnego"/>
          <w:rFonts w:ascii="Times New Roman" w:hAnsi="Times New Roman"/>
          <w:sz w:val="16"/>
          <w:szCs w:val="16"/>
        </w:rPr>
        <w:footnoteRef/>
      </w:r>
      <w:r w:rsidRPr="008C33FF">
        <w:rPr>
          <w:rFonts w:ascii="Times New Roman" w:hAnsi="Times New Roman"/>
          <w:sz w:val="16"/>
          <w:szCs w:val="16"/>
        </w:rPr>
        <w:t xml:space="preserve"> znak: OK-070-1/2017</w:t>
      </w:r>
    </w:p>
  </w:footnote>
  <w:footnote w:id="233">
    <w:p w14:paraId="6E28B03A" w14:textId="77777777" w:rsidR="00633A3E" w:rsidRPr="008C33FF" w:rsidRDefault="00633A3E" w:rsidP="00C16498">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Pismo DSA z dnia 05-12-2018 r. znak: 821216.2202858.1655988</w:t>
      </w:r>
    </w:p>
    <w:p w14:paraId="29FD9476" w14:textId="77777777" w:rsidR="00633A3E" w:rsidRPr="008C33FF" w:rsidRDefault="00633A3E" w:rsidP="00C16498">
      <w:pPr>
        <w:pStyle w:val="Tekstprzypisudolnego"/>
        <w:rPr>
          <w:rFonts w:ascii="Times New Roman" w:hAnsi="Times New Roman"/>
          <w:sz w:val="16"/>
          <w:szCs w:val="16"/>
        </w:rPr>
      </w:pPr>
      <w:r w:rsidRPr="008C33FF">
        <w:rPr>
          <w:rFonts w:ascii="Times New Roman" w:hAnsi="Times New Roman"/>
          <w:sz w:val="16"/>
          <w:szCs w:val="16"/>
        </w:rPr>
        <w:t>Pismo DNG z dnia 31-12-2018 r. znak: 840447.2277630.1695913</w:t>
      </w:r>
    </w:p>
    <w:p w14:paraId="00354238" w14:textId="77777777" w:rsidR="00633A3E" w:rsidRPr="00BB33DA" w:rsidRDefault="00633A3E" w:rsidP="00C16498">
      <w:pPr>
        <w:pStyle w:val="Tekstprzypisudolnego"/>
        <w:rPr>
          <w:rFonts w:ascii="Times New Roman" w:hAnsi="Times New Roman"/>
        </w:rPr>
      </w:pPr>
      <w:r w:rsidRPr="008C33FF">
        <w:rPr>
          <w:rFonts w:ascii="Times New Roman" w:hAnsi="Times New Roman"/>
          <w:sz w:val="16"/>
          <w:szCs w:val="16"/>
        </w:rPr>
        <w:t>Pismo DGK z dnia 07-02-2019 r. znak: 839020.2367895.1766965</w:t>
      </w:r>
    </w:p>
  </w:footnote>
  <w:footnote w:id="234">
    <w:p w14:paraId="26DC0BFF" w14:textId="5BDDE757" w:rsidR="00633A3E" w:rsidRPr="008C33FF" w:rsidRDefault="00633A3E" w:rsidP="00C16498">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Mail z dnia 26</w:t>
      </w:r>
      <w:r>
        <w:rPr>
          <w:rFonts w:ascii="Times New Roman" w:hAnsi="Times New Roman"/>
          <w:sz w:val="16"/>
          <w:szCs w:val="16"/>
        </w:rPr>
        <w:t xml:space="preserve"> lipca </w:t>
      </w:r>
      <w:r w:rsidRPr="008C33FF">
        <w:rPr>
          <w:rFonts w:ascii="Times New Roman" w:hAnsi="Times New Roman"/>
          <w:sz w:val="16"/>
          <w:szCs w:val="16"/>
        </w:rPr>
        <w:t>2018 r.</w:t>
      </w:r>
    </w:p>
  </w:footnote>
  <w:footnote w:id="235">
    <w:p w14:paraId="0E40AA0C" w14:textId="4564E5BC" w:rsidR="00633A3E" w:rsidRPr="008C33FF" w:rsidRDefault="00633A3E" w:rsidP="0007105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Protokół z przyjęcia ustnych wyjaśnień z dnia 25</w:t>
      </w:r>
      <w:r>
        <w:rPr>
          <w:rFonts w:ascii="Times New Roman" w:hAnsi="Times New Roman"/>
          <w:sz w:val="16"/>
          <w:szCs w:val="16"/>
        </w:rPr>
        <w:t xml:space="preserve"> lutego </w:t>
      </w:r>
      <w:r w:rsidRPr="008C33FF">
        <w:rPr>
          <w:rFonts w:ascii="Times New Roman" w:hAnsi="Times New Roman"/>
          <w:sz w:val="16"/>
          <w:szCs w:val="16"/>
        </w:rPr>
        <w:t>2019 r.</w:t>
      </w:r>
    </w:p>
  </w:footnote>
  <w:footnote w:id="236">
    <w:p w14:paraId="0C7A17D7" w14:textId="77777777" w:rsidR="00633A3E" w:rsidRPr="008C33FF" w:rsidRDefault="00633A3E" w:rsidP="000D67F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Pismo PIG-PIB  z dnia 21 listopada 2018 r Znak GSK-091-10/2018</w:t>
      </w:r>
    </w:p>
  </w:footnote>
  <w:footnote w:id="237">
    <w:p w14:paraId="728C37B5" w14:textId="7FE678A5" w:rsidR="00633A3E" w:rsidRPr="00E31E8E" w:rsidRDefault="00633A3E" w:rsidP="0007105C">
      <w:pPr>
        <w:pStyle w:val="Tekstprzypisudolnego"/>
        <w:rPr>
          <w:rFonts w:ascii="Times New Roman" w:hAnsi="Times New Roman"/>
          <w:sz w:val="16"/>
          <w:szCs w:val="16"/>
        </w:rPr>
      </w:pPr>
      <w:r w:rsidRPr="008C33FF">
        <w:rPr>
          <w:rStyle w:val="Odwoanieprzypisudolnego"/>
          <w:rFonts w:ascii="Times New Roman" w:eastAsia="Calibri" w:hAnsi="Times New Roman"/>
          <w:sz w:val="16"/>
          <w:szCs w:val="16"/>
        </w:rPr>
        <w:footnoteRef/>
      </w:r>
      <w:r w:rsidRPr="008C33FF">
        <w:rPr>
          <w:rFonts w:ascii="Times New Roman" w:hAnsi="Times New Roman"/>
          <w:sz w:val="16"/>
          <w:szCs w:val="16"/>
        </w:rPr>
        <w:t xml:space="preserve"> Pismo PIG-PIB z 5</w:t>
      </w:r>
      <w:r>
        <w:rPr>
          <w:rFonts w:ascii="Times New Roman" w:hAnsi="Times New Roman"/>
          <w:sz w:val="16"/>
          <w:szCs w:val="16"/>
        </w:rPr>
        <w:t xml:space="preserve"> marca </w:t>
      </w:r>
      <w:r w:rsidRPr="008C33FF">
        <w:rPr>
          <w:rFonts w:ascii="Times New Roman" w:hAnsi="Times New Roman"/>
          <w:sz w:val="16"/>
          <w:szCs w:val="16"/>
        </w:rPr>
        <w:t>2019 r. znak: N-26-03/2019</w:t>
      </w:r>
    </w:p>
  </w:footnote>
  <w:footnote w:id="238">
    <w:p w14:paraId="74C0265F" w14:textId="1B352D5B" w:rsidR="00633A3E" w:rsidRPr="00B26559" w:rsidRDefault="00633A3E" w:rsidP="00863DB7">
      <w:pPr>
        <w:pStyle w:val="Tekstprzypisudolnego"/>
        <w:jc w:val="both"/>
        <w:rPr>
          <w:rFonts w:ascii="Times New Roman" w:hAnsi="Times New Roman"/>
          <w:sz w:val="16"/>
          <w:szCs w:val="16"/>
        </w:rPr>
      </w:pPr>
      <w:r w:rsidRPr="00B26559">
        <w:rPr>
          <w:rStyle w:val="Odwoanieprzypisudolnego"/>
          <w:rFonts w:ascii="Times New Roman" w:hAnsi="Times New Roman"/>
          <w:sz w:val="16"/>
          <w:szCs w:val="16"/>
        </w:rPr>
        <w:footnoteRef/>
      </w:r>
      <w:r w:rsidRPr="00B26559">
        <w:rPr>
          <w:rFonts w:ascii="Times New Roman" w:hAnsi="Times New Roman"/>
          <w:sz w:val="16"/>
          <w:szCs w:val="16"/>
        </w:rPr>
        <w:t xml:space="preserve"> </w:t>
      </w:r>
      <w:r w:rsidRPr="00B26559">
        <w:rPr>
          <w:rFonts w:ascii="Times New Roman" w:hAnsi="Times New Roman"/>
          <w:iCs/>
          <w:color w:val="000000"/>
          <w:sz w:val="16"/>
          <w:szCs w:val="16"/>
        </w:rPr>
        <w:t>w ramach przedsięwzięcia: Zadania PSG dotyczące działalności informacyjnej, szkoleniowej i współpracy zagranicznej w zakresie geologii realizowane od 2018 r. (pgg art. 162 ust. 1)</w:t>
      </w:r>
    </w:p>
  </w:footnote>
  <w:footnote w:id="239">
    <w:p w14:paraId="05BCCFDC" w14:textId="4985596E" w:rsidR="00633A3E" w:rsidRPr="00B26559" w:rsidRDefault="00633A3E">
      <w:pPr>
        <w:pStyle w:val="Tekstprzypisudolnego"/>
        <w:rPr>
          <w:rFonts w:ascii="Times New Roman" w:hAnsi="Times New Roman"/>
          <w:sz w:val="16"/>
          <w:szCs w:val="16"/>
        </w:rPr>
      </w:pPr>
      <w:r w:rsidRPr="00B26559">
        <w:rPr>
          <w:rStyle w:val="Odwoanieprzypisudolnego"/>
          <w:rFonts w:ascii="Times New Roman" w:hAnsi="Times New Roman"/>
          <w:sz w:val="16"/>
          <w:szCs w:val="16"/>
        </w:rPr>
        <w:footnoteRef/>
      </w:r>
      <w:r w:rsidRPr="00B26559">
        <w:rPr>
          <w:rFonts w:ascii="Times New Roman" w:hAnsi="Times New Roman"/>
          <w:sz w:val="16"/>
          <w:szCs w:val="16"/>
        </w:rPr>
        <w:t xml:space="preserve"> </w:t>
      </w:r>
      <w:r>
        <w:rPr>
          <w:rFonts w:ascii="Times New Roman" w:hAnsi="Times New Roman"/>
          <w:sz w:val="16"/>
          <w:szCs w:val="16"/>
        </w:rPr>
        <w:t xml:space="preserve">Pn. </w:t>
      </w:r>
      <w:r w:rsidRPr="00B26559">
        <w:rPr>
          <w:rFonts w:ascii="Times New Roman" w:hAnsi="Times New Roman"/>
          <w:iCs/>
          <w:sz w:val="16"/>
          <w:szCs w:val="16"/>
        </w:rPr>
        <w:t>Wsparcie działań Ministra Środowiska jako organu administracji geologicznej w postaci: ekspertyz, opinii, analiz, raportów, recenzji, prezentacji i innych w zakresie geologii</w:t>
      </w:r>
    </w:p>
  </w:footnote>
  <w:footnote w:id="240">
    <w:p w14:paraId="5CD8C5E0" w14:textId="0777204B" w:rsidR="00633A3E" w:rsidRPr="00B26559" w:rsidRDefault="00633A3E" w:rsidP="000B209F">
      <w:pPr>
        <w:pStyle w:val="Tekstprzypisudolnego"/>
        <w:rPr>
          <w:rFonts w:ascii="Times New Roman" w:hAnsi="Times New Roman"/>
          <w:sz w:val="16"/>
          <w:szCs w:val="16"/>
        </w:rPr>
      </w:pPr>
      <w:r w:rsidRPr="00B26559">
        <w:rPr>
          <w:rStyle w:val="Odwoanieprzypisudolnego"/>
          <w:rFonts w:ascii="Times New Roman" w:hAnsi="Times New Roman"/>
          <w:sz w:val="16"/>
          <w:szCs w:val="16"/>
        </w:rPr>
        <w:footnoteRef/>
      </w:r>
      <w:r w:rsidRPr="00B26559">
        <w:rPr>
          <w:rFonts w:ascii="Times New Roman" w:hAnsi="Times New Roman"/>
          <w:sz w:val="16"/>
          <w:szCs w:val="16"/>
        </w:rPr>
        <w:t xml:space="preserve"> </w:t>
      </w:r>
      <w:r w:rsidRPr="00B26559">
        <w:rPr>
          <w:rFonts w:ascii="Times New Roman" w:hAnsi="Times New Roman"/>
          <w:color w:val="000000"/>
          <w:sz w:val="16"/>
          <w:szCs w:val="16"/>
        </w:rPr>
        <w:t xml:space="preserve">Pismo znak: </w:t>
      </w:r>
      <w:proofErr w:type="spellStart"/>
      <w:r w:rsidRPr="00B26559">
        <w:rPr>
          <w:rFonts w:ascii="Times New Roman" w:hAnsi="Times New Roman"/>
          <w:color w:val="000000"/>
          <w:sz w:val="16"/>
          <w:szCs w:val="16"/>
        </w:rPr>
        <w:t>GGi</w:t>
      </w:r>
      <w:proofErr w:type="spellEnd"/>
      <w:r w:rsidRPr="00B26559">
        <w:rPr>
          <w:rFonts w:ascii="Times New Roman" w:hAnsi="Times New Roman"/>
          <w:color w:val="000000"/>
          <w:sz w:val="16"/>
          <w:szCs w:val="16"/>
        </w:rPr>
        <w:t xml:space="preserve">/44/2017 z 19 grudnia 2017 r. </w:t>
      </w:r>
    </w:p>
  </w:footnote>
  <w:footnote w:id="241">
    <w:p w14:paraId="47CDE121" w14:textId="781608FB" w:rsidR="00633A3E" w:rsidRPr="00B26559" w:rsidRDefault="00633A3E" w:rsidP="00AB4579">
      <w:pPr>
        <w:autoSpaceDE w:val="0"/>
        <w:autoSpaceDN w:val="0"/>
        <w:adjustRightInd w:val="0"/>
        <w:spacing w:after="0" w:line="240" w:lineRule="auto"/>
        <w:jc w:val="both"/>
        <w:rPr>
          <w:rFonts w:ascii="Times New Roman" w:hAnsi="Times New Roman" w:cs="Times New Roman"/>
          <w:color w:val="000000"/>
          <w:sz w:val="16"/>
          <w:szCs w:val="16"/>
        </w:rPr>
      </w:pPr>
      <w:r w:rsidRPr="00B26559">
        <w:rPr>
          <w:rStyle w:val="Odwoanieprzypisudolnego"/>
          <w:rFonts w:ascii="Times New Roman" w:hAnsi="Times New Roman"/>
          <w:sz w:val="16"/>
          <w:szCs w:val="16"/>
        </w:rPr>
        <w:footnoteRef/>
      </w:r>
      <w:r w:rsidRPr="00B26559">
        <w:rPr>
          <w:rFonts w:ascii="Times New Roman" w:hAnsi="Times New Roman" w:cs="Times New Roman"/>
          <w:sz w:val="16"/>
          <w:szCs w:val="16"/>
        </w:rPr>
        <w:t xml:space="preserve"> Pismo z</w:t>
      </w:r>
      <w:r w:rsidRPr="00B26559">
        <w:rPr>
          <w:rFonts w:ascii="Times New Roman" w:hAnsi="Times New Roman" w:cs="Times New Roman"/>
          <w:color w:val="000000"/>
          <w:sz w:val="16"/>
          <w:szCs w:val="16"/>
        </w:rPr>
        <w:t>nak GSK-70/1028/2018/</w:t>
      </w:r>
      <w:proofErr w:type="spellStart"/>
      <w:r w:rsidRPr="00B26559">
        <w:rPr>
          <w:rFonts w:ascii="Times New Roman" w:hAnsi="Times New Roman" w:cs="Times New Roman"/>
          <w:color w:val="000000"/>
          <w:sz w:val="16"/>
          <w:szCs w:val="16"/>
        </w:rPr>
        <w:t>JPi</w:t>
      </w:r>
      <w:proofErr w:type="spellEnd"/>
    </w:p>
  </w:footnote>
  <w:footnote w:id="242">
    <w:p w14:paraId="554B4A62" w14:textId="2B1AC242" w:rsidR="00633A3E" w:rsidRPr="00B26559" w:rsidRDefault="00633A3E" w:rsidP="00AB4579">
      <w:pPr>
        <w:pStyle w:val="Tekstprzypisudolnego"/>
        <w:rPr>
          <w:rFonts w:ascii="Times New Roman" w:hAnsi="Times New Roman"/>
          <w:sz w:val="16"/>
          <w:szCs w:val="16"/>
        </w:rPr>
      </w:pPr>
      <w:r w:rsidRPr="00B26559">
        <w:rPr>
          <w:rStyle w:val="Odwoanieprzypisudolnego"/>
          <w:rFonts w:ascii="Times New Roman" w:hAnsi="Times New Roman"/>
          <w:sz w:val="16"/>
          <w:szCs w:val="16"/>
        </w:rPr>
        <w:footnoteRef/>
      </w:r>
      <w:r w:rsidRPr="00B26559">
        <w:rPr>
          <w:rFonts w:ascii="Times New Roman" w:hAnsi="Times New Roman"/>
          <w:sz w:val="16"/>
          <w:szCs w:val="16"/>
        </w:rPr>
        <w:t xml:space="preserve"> Pismo Dyrektora PIG-PIB z 5 kwietnia 2019 r., znak N-41-04/2019</w:t>
      </w:r>
    </w:p>
  </w:footnote>
  <w:footnote w:id="243">
    <w:p w14:paraId="6B78AD70" w14:textId="41F39E04" w:rsidR="00633A3E" w:rsidRPr="003B38F9" w:rsidRDefault="00633A3E" w:rsidP="003B38F9">
      <w:pPr>
        <w:pStyle w:val="Tekstprzypisudolnego"/>
        <w:jc w:val="both"/>
        <w:rPr>
          <w:rFonts w:ascii="Times New Roman" w:hAnsi="Times New Roman"/>
          <w:sz w:val="16"/>
          <w:szCs w:val="16"/>
        </w:rPr>
      </w:pPr>
      <w:r w:rsidRPr="003B38F9">
        <w:rPr>
          <w:rStyle w:val="Odwoanieprzypisudolnego"/>
          <w:rFonts w:ascii="Times New Roman" w:hAnsi="Times New Roman"/>
          <w:sz w:val="16"/>
          <w:szCs w:val="16"/>
        </w:rPr>
        <w:footnoteRef/>
      </w:r>
      <w:r w:rsidRPr="003B38F9">
        <w:rPr>
          <w:rFonts w:ascii="Times New Roman" w:hAnsi="Times New Roman"/>
          <w:sz w:val="16"/>
          <w:szCs w:val="16"/>
        </w:rPr>
        <w:t xml:space="preserve"> Pismo znak: DNG-wnsg.0324.8.2017.KO, 395979 z 19 lipca 2018 r.</w:t>
      </w:r>
    </w:p>
  </w:footnote>
  <w:footnote w:id="244">
    <w:p w14:paraId="62ED6B3D" w14:textId="32CAD6D0" w:rsidR="00633A3E" w:rsidRPr="009A3D21" w:rsidRDefault="00633A3E" w:rsidP="003B38F9">
      <w:pPr>
        <w:pStyle w:val="Tekstprzypisudolnego"/>
        <w:jc w:val="both"/>
        <w:rPr>
          <w:rFonts w:ascii="Times New Roman" w:hAnsi="Times New Roman"/>
          <w:sz w:val="16"/>
          <w:szCs w:val="16"/>
        </w:rPr>
      </w:pPr>
      <w:r w:rsidRPr="009A3D21">
        <w:rPr>
          <w:rStyle w:val="Odwoanieprzypisudolnego"/>
          <w:rFonts w:ascii="Times New Roman" w:hAnsi="Times New Roman"/>
          <w:sz w:val="16"/>
          <w:szCs w:val="16"/>
        </w:rPr>
        <w:footnoteRef/>
      </w:r>
      <w:r w:rsidRPr="009A3D21">
        <w:rPr>
          <w:rFonts w:ascii="Times New Roman" w:hAnsi="Times New Roman"/>
          <w:sz w:val="16"/>
          <w:szCs w:val="16"/>
        </w:rPr>
        <w:t xml:space="preserve"> </w:t>
      </w:r>
      <w:bookmarkStart w:id="51" w:name="_Hlk21884792"/>
      <w:r w:rsidRPr="009A3D21">
        <w:rPr>
          <w:rFonts w:ascii="Times New Roman" w:hAnsi="Times New Roman"/>
          <w:sz w:val="16"/>
          <w:szCs w:val="16"/>
        </w:rPr>
        <w:t>Pismo znak: DNG-wnsg.0324.9.2018.WK, 732324.1955950.1519102 z 20 września 2018 r.</w:t>
      </w:r>
      <w:bookmarkEnd w:id="51"/>
    </w:p>
  </w:footnote>
  <w:footnote w:id="245">
    <w:p w14:paraId="2A74C255" w14:textId="116E9819" w:rsidR="00633A3E" w:rsidRPr="009A3D21" w:rsidRDefault="00633A3E">
      <w:pPr>
        <w:pStyle w:val="Tekstprzypisudolnego"/>
        <w:rPr>
          <w:rFonts w:ascii="Times New Roman" w:hAnsi="Times New Roman"/>
          <w:sz w:val="16"/>
          <w:szCs w:val="16"/>
        </w:rPr>
      </w:pPr>
      <w:r w:rsidRPr="009A3D21">
        <w:rPr>
          <w:rStyle w:val="Odwoanieprzypisudolnego"/>
          <w:rFonts w:ascii="Times New Roman" w:hAnsi="Times New Roman"/>
          <w:sz w:val="16"/>
          <w:szCs w:val="16"/>
        </w:rPr>
        <w:footnoteRef/>
      </w:r>
      <w:r w:rsidRPr="009A3D21">
        <w:rPr>
          <w:rFonts w:ascii="Times New Roman" w:hAnsi="Times New Roman"/>
          <w:sz w:val="16"/>
          <w:szCs w:val="16"/>
        </w:rPr>
        <w:t xml:space="preserve"> </w:t>
      </w:r>
      <w:r w:rsidRPr="009A3D21">
        <w:rPr>
          <w:rFonts w:ascii="Times New Roman" w:hAnsi="Times New Roman"/>
          <w:color w:val="000000"/>
          <w:sz w:val="16"/>
          <w:szCs w:val="16"/>
        </w:rPr>
        <w:t>Dz. U. z 2017 poz. 1566</w:t>
      </w:r>
    </w:p>
  </w:footnote>
  <w:footnote w:id="246">
    <w:p w14:paraId="00E42F48" w14:textId="1ACC3E9F" w:rsidR="00633A3E" w:rsidRPr="009A3D21" w:rsidRDefault="00633A3E" w:rsidP="003B38F9">
      <w:pPr>
        <w:pStyle w:val="Tekstprzypisudolnego"/>
        <w:jc w:val="both"/>
        <w:rPr>
          <w:rFonts w:ascii="Times New Roman" w:hAnsi="Times New Roman"/>
          <w:sz w:val="16"/>
          <w:szCs w:val="16"/>
        </w:rPr>
      </w:pPr>
      <w:r w:rsidRPr="009A3D21">
        <w:rPr>
          <w:rStyle w:val="Odwoanieprzypisudolnego"/>
          <w:rFonts w:ascii="Times New Roman" w:hAnsi="Times New Roman"/>
          <w:sz w:val="16"/>
          <w:szCs w:val="16"/>
        </w:rPr>
        <w:footnoteRef/>
      </w:r>
      <w:r w:rsidRPr="009A3D21">
        <w:rPr>
          <w:rFonts w:ascii="Times New Roman" w:hAnsi="Times New Roman"/>
          <w:sz w:val="16"/>
          <w:szCs w:val="16"/>
        </w:rPr>
        <w:t xml:space="preserve"> w uzasadnieniu celowości realizacji zadania (informacja dla NFOŚiGW):</w:t>
      </w:r>
      <w:r w:rsidRPr="009A3D21">
        <w:rPr>
          <w:rFonts w:ascii="Times New Roman" w:eastAsia="Calibri" w:hAnsi="Times New Roman"/>
          <w:iCs/>
          <w:sz w:val="16"/>
          <w:szCs w:val="16"/>
          <w:lang w:eastAsia="ar-SA"/>
        </w:rPr>
        <w:t xml:space="preserve"> Wykorzystanie recenzji, opinii, raportów, weryfikacji, zestawień przy podejmowaniu i</w:t>
      </w:r>
      <w:r w:rsidRPr="009A3D21">
        <w:rPr>
          <w:rFonts w:ascii="Times New Roman" w:eastAsia="Calibri" w:hAnsi="Times New Roman"/>
          <w:sz w:val="16"/>
          <w:szCs w:val="16"/>
          <w:lang w:eastAsia="ar-SA"/>
        </w:rPr>
        <w:t xml:space="preserve"> </w:t>
      </w:r>
      <w:r w:rsidRPr="009A3D21">
        <w:rPr>
          <w:rFonts w:ascii="Times New Roman" w:eastAsia="Calibri" w:hAnsi="Times New Roman"/>
          <w:iCs/>
          <w:sz w:val="16"/>
          <w:szCs w:val="16"/>
          <w:lang w:eastAsia="ar-SA"/>
        </w:rPr>
        <w:t>realizacji działań w zakresie geologii przez Ministra Środowiska oraz PIG-PIB. Wydane</w:t>
      </w:r>
      <w:r w:rsidRPr="009A3D21">
        <w:rPr>
          <w:rFonts w:ascii="Times New Roman" w:eastAsia="Calibri" w:hAnsi="Times New Roman"/>
          <w:sz w:val="16"/>
          <w:szCs w:val="16"/>
          <w:lang w:eastAsia="ar-SA"/>
        </w:rPr>
        <w:t xml:space="preserve"> </w:t>
      </w:r>
      <w:r w:rsidRPr="009A3D21">
        <w:rPr>
          <w:rFonts w:ascii="Times New Roman" w:eastAsia="Calibri" w:hAnsi="Times New Roman"/>
          <w:iCs/>
          <w:sz w:val="16"/>
          <w:szCs w:val="16"/>
          <w:lang w:eastAsia="ar-SA"/>
        </w:rPr>
        <w:t>opinie będą stanowiły podstawę dla organów administracji geologicznej do zatwierdzenia projektów prac geologicznych i dokumentacji geologicznych. Wyniki prac zespołu</w:t>
      </w:r>
      <w:r w:rsidRPr="009A3D21">
        <w:rPr>
          <w:rFonts w:ascii="Times New Roman" w:eastAsia="Calibri" w:hAnsi="Times New Roman"/>
          <w:sz w:val="16"/>
          <w:szCs w:val="16"/>
          <w:lang w:eastAsia="ar-SA"/>
        </w:rPr>
        <w:t xml:space="preserve"> </w:t>
      </w:r>
      <w:r w:rsidRPr="009A3D21">
        <w:rPr>
          <w:rFonts w:ascii="Times New Roman" w:eastAsia="Calibri" w:hAnsi="Times New Roman"/>
          <w:iCs/>
          <w:sz w:val="16"/>
          <w:szCs w:val="16"/>
          <w:lang w:eastAsia="ar-SA"/>
        </w:rPr>
        <w:t xml:space="preserve">usprawnią realizację prac prowadzonych i nadzorowanych przez PSG i </w:t>
      </w:r>
      <w:r w:rsidRPr="009A3D21">
        <w:rPr>
          <w:rFonts w:ascii="Times New Roman" w:eastAsia="Calibri" w:hAnsi="Times New Roman"/>
          <w:bCs/>
          <w:iCs/>
          <w:sz w:val="16"/>
          <w:szCs w:val="16"/>
          <w:lang w:eastAsia="ar-SA"/>
        </w:rPr>
        <w:t>PSH</w:t>
      </w:r>
      <w:r w:rsidRPr="009A3D21">
        <w:rPr>
          <w:rFonts w:ascii="Times New Roman" w:eastAsia="Calibri" w:hAnsi="Times New Roman"/>
          <w:iCs/>
          <w:sz w:val="16"/>
          <w:szCs w:val="16"/>
          <w:lang w:eastAsia="ar-SA"/>
        </w:rPr>
        <w:t xml:space="preserve"> oraz innych</w:t>
      </w:r>
      <w:r w:rsidRPr="009A3D21">
        <w:rPr>
          <w:rFonts w:ascii="Times New Roman" w:eastAsia="Calibri" w:hAnsi="Times New Roman"/>
          <w:sz w:val="16"/>
          <w:szCs w:val="16"/>
          <w:lang w:eastAsia="ar-SA"/>
        </w:rPr>
        <w:t xml:space="preserve"> </w:t>
      </w:r>
      <w:r w:rsidRPr="009A3D21">
        <w:rPr>
          <w:rFonts w:ascii="Times New Roman" w:eastAsia="Calibri" w:hAnsi="Times New Roman"/>
          <w:iCs/>
          <w:sz w:val="16"/>
          <w:szCs w:val="16"/>
          <w:lang w:eastAsia="ar-SA"/>
        </w:rPr>
        <w:t>opracowań geologicznych, hydrogeologicznych i złożowych i innych wykonywanych</w:t>
      </w:r>
      <w:r w:rsidRPr="009A3D21">
        <w:rPr>
          <w:rFonts w:ascii="Times New Roman" w:eastAsia="Calibri" w:hAnsi="Times New Roman"/>
          <w:sz w:val="16"/>
          <w:szCs w:val="16"/>
          <w:lang w:eastAsia="ar-SA"/>
        </w:rPr>
        <w:t xml:space="preserve"> poza PSG i </w:t>
      </w:r>
      <w:r w:rsidRPr="009A3D21">
        <w:rPr>
          <w:rFonts w:ascii="Times New Roman" w:eastAsia="Calibri" w:hAnsi="Times New Roman"/>
          <w:bCs/>
          <w:sz w:val="16"/>
          <w:szCs w:val="16"/>
          <w:lang w:eastAsia="ar-SA"/>
        </w:rPr>
        <w:t>PSH.</w:t>
      </w:r>
      <w:r w:rsidRPr="009A3D21">
        <w:rPr>
          <w:rFonts w:ascii="Times New Roman" w:eastAsia="Calibri" w:hAnsi="Times New Roman"/>
          <w:iCs/>
          <w:sz w:val="16"/>
          <w:szCs w:val="16"/>
          <w:lang w:eastAsia="ar-SA"/>
        </w:rPr>
        <w:t xml:space="preserve"> Praca zespołu opiniującego zagwarantuje wysoki poziom merytoryczny</w:t>
      </w:r>
      <w:r w:rsidRPr="009A3D21">
        <w:rPr>
          <w:rFonts w:ascii="Times New Roman" w:eastAsia="Calibri" w:hAnsi="Times New Roman"/>
          <w:sz w:val="16"/>
          <w:szCs w:val="16"/>
          <w:lang w:eastAsia="ar-SA"/>
        </w:rPr>
        <w:t xml:space="preserve"> </w:t>
      </w:r>
      <w:r w:rsidRPr="009A3D21">
        <w:rPr>
          <w:rFonts w:ascii="Times New Roman" w:eastAsia="Calibri" w:hAnsi="Times New Roman"/>
          <w:iCs/>
          <w:sz w:val="16"/>
          <w:szCs w:val="16"/>
          <w:lang w:eastAsia="ar-SA"/>
        </w:rPr>
        <w:t>wykonywanych zadań.</w:t>
      </w:r>
    </w:p>
  </w:footnote>
  <w:footnote w:id="247">
    <w:p w14:paraId="4CF69008" w14:textId="77777777" w:rsidR="00633A3E" w:rsidRPr="000F3A9C" w:rsidRDefault="00633A3E" w:rsidP="003B38F9">
      <w:pPr>
        <w:pStyle w:val="Tekstprzypisudolnego"/>
        <w:jc w:val="both"/>
        <w:rPr>
          <w:rFonts w:ascii="Times New Roman" w:hAnsi="Times New Roman"/>
          <w:sz w:val="16"/>
          <w:szCs w:val="16"/>
        </w:rPr>
      </w:pPr>
      <w:r w:rsidRPr="009A3D21">
        <w:rPr>
          <w:rStyle w:val="Odwoanieprzypisudolnego"/>
          <w:rFonts w:ascii="Times New Roman" w:hAnsi="Times New Roman"/>
          <w:sz w:val="16"/>
          <w:szCs w:val="16"/>
        </w:rPr>
        <w:footnoteRef/>
      </w:r>
      <w:r w:rsidRPr="009A3D21">
        <w:rPr>
          <w:rFonts w:ascii="Times New Roman" w:hAnsi="Times New Roman"/>
          <w:sz w:val="16"/>
          <w:szCs w:val="16"/>
        </w:rPr>
        <w:t xml:space="preserve"> </w:t>
      </w:r>
      <w:r w:rsidRPr="000F3A9C">
        <w:rPr>
          <w:rFonts w:ascii="Times New Roman" w:hAnsi="Times New Roman"/>
          <w:sz w:val="16"/>
          <w:szCs w:val="16"/>
        </w:rPr>
        <w:t>Tj.  2017, poz. 1121</w:t>
      </w:r>
    </w:p>
  </w:footnote>
  <w:footnote w:id="248">
    <w:p w14:paraId="03F6E8C2" w14:textId="77777777" w:rsidR="00633A3E" w:rsidRPr="000F3A9C" w:rsidRDefault="00633A3E" w:rsidP="009A3D21">
      <w:pPr>
        <w:pStyle w:val="Tekstprzypisudolnego"/>
        <w:jc w:val="both"/>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Art. 360 pkt 6, Dz. U. 2017, poz. 1566</w:t>
      </w:r>
    </w:p>
  </w:footnote>
  <w:footnote w:id="249">
    <w:p w14:paraId="09783295" w14:textId="20696A69" w:rsidR="00633A3E" w:rsidRPr="000F3A9C" w:rsidRDefault="00633A3E">
      <w:pPr>
        <w:pStyle w:val="Tekstprzypisudolnego"/>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Dz.U. z 2017 poz. 2323</w:t>
      </w:r>
    </w:p>
  </w:footnote>
  <w:footnote w:id="250">
    <w:p w14:paraId="6CDE7268" w14:textId="77777777" w:rsidR="00633A3E" w:rsidRPr="000F3A9C" w:rsidRDefault="00633A3E" w:rsidP="003B38F9">
      <w:pPr>
        <w:pStyle w:val="Tekstprzypisudolnego"/>
        <w:jc w:val="both"/>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Rozporządzenie Rady Ministrów, zmieniające rozporządzenie </w:t>
      </w:r>
      <w:proofErr w:type="spellStart"/>
      <w:r w:rsidRPr="000F3A9C">
        <w:rPr>
          <w:rFonts w:ascii="Times New Roman" w:hAnsi="Times New Roman"/>
          <w:sz w:val="16"/>
          <w:szCs w:val="16"/>
        </w:rPr>
        <w:t>ws</w:t>
      </w:r>
      <w:proofErr w:type="spellEnd"/>
      <w:r w:rsidRPr="000F3A9C">
        <w:rPr>
          <w:rFonts w:ascii="Times New Roman" w:hAnsi="Times New Roman"/>
          <w:sz w:val="16"/>
          <w:szCs w:val="16"/>
        </w:rPr>
        <w:t xml:space="preserve">. utworzenia </w:t>
      </w:r>
      <w:proofErr w:type="spellStart"/>
      <w:r w:rsidRPr="000F3A9C">
        <w:rPr>
          <w:rFonts w:ascii="Times New Roman" w:hAnsi="Times New Roman"/>
          <w:sz w:val="16"/>
          <w:szCs w:val="16"/>
        </w:rPr>
        <w:t>MGMiŻŚ</w:t>
      </w:r>
      <w:proofErr w:type="spellEnd"/>
      <w:r w:rsidRPr="000F3A9C">
        <w:rPr>
          <w:rFonts w:ascii="Times New Roman" w:hAnsi="Times New Roman"/>
          <w:sz w:val="16"/>
          <w:szCs w:val="16"/>
        </w:rPr>
        <w:t>, Dz. U. 2018 poz. 105</w:t>
      </w:r>
    </w:p>
  </w:footnote>
  <w:footnote w:id="251">
    <w:p w14:paraId="2CD7E95B" w14:textId="77777777" w:rsidR="00633A3E" w:rsidRPr="000F3A9C" w:rsidRDefault="00633A3E" w:rsidP="003B38F9">
      <w:pPr>
        <w:pStyle w:val="Tekstprzypisudolnego"/>
        <w:jc w:val="both"/>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Dz. U. 2018 poz. 191</w:t>
      </w:r>
    </w:p>
  </w:footnote>
  <w:footnote w:id="252">
    <w:p w14:paraId="1D21B67C" w14:textId="77777777" w:rsidR="00633A3E" w:rsidRPr="000F3A9C" w:rsidRDefault="00633A3E" w:rsidP="003B38F9">
      <w:pPr>
        <w:pStyle w:val="Tekstprzypisudolnego"/>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Wyjaśnienia z 5 kwietnia 2019 r., pismo znak: N-41-04/2019</w:t>
      </w:r>
    </w:p>
  </w:footnote>
  <w:footnote w:id="253">
    <w:p w14:paraId="4B7E703C" w14:textId="2573D2E6" w:rsidR="00633A3E" w:rsidRPr="000F3A9C" w:rsidRDefault="00633A3E" w:rsidP="003B38F9">
      <w:pPr>
        <w:pStyle w:val="Tekstprzypisudolnego"/>
        <w:jc w:val="both"/>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Pismo znak: GSK-070/1234/2018/AB z 3 października 2018 r.</w:t>
      </w:r>
    </w:p>
  </w:footnote>
  <w:footnote w:id="254">
    <w:p w14:paraId="50D764B5" w14:textId="6A1C19EF" w:rsidR="00633A3E" w:rsidRPr="000F3A9C" w:rsidRDefault="00633A3E" w:rsidP="003B38F9">
      <w:pPr>
        <w:autoSpaceDE w:val="0"/>
        <w:autoSpaceDN w:val="0"/>
        <w:adjustRightInd w:val="0"/>
        <w:spacing w:after="0" w:line="240" w:lineRule="auto"/>
        <w:jc w:val="both"/>
        <w:rPr>
          <w:rFonts w:ascii="Times New Roman" w:hAnsi="Times New Roman" w:cs="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cs="Times New Roman"/>
          <w:sz w:val="16"/>
          <w:szCs w:val="16"/>
        </w:rPr>
        <w:t xml:space="preserve"> Pismo znak: DNG-wnsg.0324.9.2018.WK, 732324.1955950.1519102 z 20 września 2018 r.</w:t>
      </w:r>
    </w:p>
  </w:footnote>
  <w:footnote w:id="255">
    <w:p w14:paraId="723F5994" w14:textId="0A0B1D99" w:rsidR="00633A3E" w:rsidRPr="000F3A9C" w:rsidRDefault="00633A3E" w:rsidP="003B38F9">
      <w:pPr>
        <w:pStyle w:val="Tekstprzypisudolnego"/>
        <w:jc w:val="both"/>
        <w:rPr>
          <w:rFonts w:ascii="Times New Roman" w:hAnsi="Times New Roman"/>
          <w:sz w:val="16"/>
          <w:szCs w:val="16"/>
        </w:rPr>
      </w:pPr>
      <w:r w:rsidRPr="000F3A9C">
        <w:rPr>
          <w:rStyle w:val="Odwoanieprzypisudolnego"/>
          <w:rFonts w:ascii="Times New Roman" w:hAnsi="Times New Roman"/>
          <w:sz w:val="16"/>
          <w:szCs w:val="16"/>
        </w:rPr>
        <w:footnoteRef/>
      </w:r>
      <w:r w:rsidRPr="000F3A9C">
        <w:rPr>
          <w:rFonts w:ascii="Times New Roman" w:hAnsi="Times New Roman"/>
          <w:sz w:val="16"/>
          <w:szCs w:val="16"/>
        </w:rPr>
        <w:t xml:space="preserve"> nr 197/2015/Wn-07/FG-HG-DN/D z 6 czerwca 2015 r.</w:t>
      </w:r>
    </w:p>
  </w:footnote>
  <w:footnote w:id="256">
    <w:p w14:paraId="035C7D34" w14:textId="45B20C9C" w:rsidR="00633A3E" w:rsidRPr="003B38F9" w:rsidRDefault="00633A3E" w:rsidP="003B38F9">
      <w:pPr>
        <w:pStyle w:val="Tekstprzypisudolnego"/>
        <w:jc w:val="both"/>
        <w:rPr>
          <w:rFonts w:ascii="Times New Roman" w:hAnsi="Times New Roman"/>
          <w:sz w:val="16"/>
          <w:szCs w:val="16"/>
        </w:rPr>
      </w:pPr>
      <w:r w:rsidRPr="003B38F9">
        <w:rPr>
          <w:rStyle w:val="Odwoanieprzypisudolnego"/>
          <w:rFonts w:ascii="Times New Roman" w:hAnsi="Times New Roman"/>
          <w:sz w:val="16"/>
          <w:szCs w:val="16"/>
        </w:rPr>
        <w:footnoteRef/>
      </w:r>
      <w:r w:rsidRPr="003B38F9">
        <w:rPr>
          <w:rFonts w:ascii="Times New Roman" w:hAnsi="Times New Roman"/>
          <w:sz w:val="16"/>
          <w:szCs w:val="16"/>
        </w:rPr>
        <w:t xml:space="preserve"> Wyjaśnienia znak N-41-04/2019 z 5 kwietnia 2019 r. </w:t>
      </w:r>
    </w:p>
  </w:footnote>
  <w:footnote w:id="257">
    <w:p w14:paraId="2AD55EFC" w14:textId="59DB8EEF" w:rsidR="00633A3E" w:rsidRPr="00C854D7" w:rsidRDefault="00633A3E" w:rsidP="003B38F9">
      <w:pPr>
        <w:autoSpaceDE w:val="0"/>
        <w:autoSpaceDN w:val="0"/>
        <w:adjustRightInd w:val="0"/>
        <w:spacing w:after="0" w:line="240" w:lineRule="auto"/>
        <w:jc w:val="both"/>
        <w:rPr>
          <w:rFonts w:ascii="Times New Roman" w:hAnsi="Times New Roman" w:cs="Times New Roman"/>
          <w:bCs/>
          <w:sz w:val="16"/>
          <w:szCs w:val="16"/>
          <w:u w:val="single"/>
        </w:rPr>
      </w:pPr>
      <w:r w:rsidRPr="00C854D7">
        <w:rPr>
          <w:rStyle w:val="Odwoanieprzypisudolnego"/>
          <w:rFonts w:ascii="Times New Roman" w:hAnsi="Times New Roman"/>
          <w:sz w:val="16"/>
          <w:szCs w:val="16"/>
        </w:rPr>
        <w:footnoteRef/>
      </w:r>
      <w:r w:rsidRPr="00C854D7">
        <w:rPr>
          <w:rFonts w:ascii="Times New Roman" w:hAnsi="Times New Roman" w:cs="Times New Roman"/>
          <w:sz w:val="16"/>
          <w:szCs w:val="16"/>
        </w:rPr>
        <w:t xml:space="preserve"> Realizowane w zakresie kartografii hydrogeologicznej jako jednego z podstawowych celów strategicznych i kierunków działań w zakresie programowania, zamawiania i finansowania prac hydrogeologicznych ze środków NFOŚiGW, które wyznaczone zostały w dokumencie </w:t>
      </w:r>
      <w:r w:rsidRPr="00C854D7">
        <w:rPr>
          <w:rStyle w:val="object"/>
          <w:rFonts w:ascii="Times New Roman" w:hAnsi="Times New Roman" w:cs="Times New Roman"/>
          <w:sz w:val="16"/>
          <w:szCs w:val="16"/>
        </w:rPr>
        <w:t>pn</w:t>
      </w:r>
      <w:r w:rsidRPr="00C854D7">
        <w:rPr>
          <w:rFonts w:ascii="Times New Roman" w:hAnsi="Times New Roman" w:cs="Times New Roman"/>
          <w:sz w:val="16"/>
          <w:szCs w:val="16"/>
        </w:rPr>
        <w:t>. "Kierunki badań w dziedzinie hydrogeologii ( na lata 2008 - 2015) opracowanym w 2008 r. przez DGK MŚ.</w:t>
      </w:r>
      <w:r w:rsidRPr="00C854D7">
        <w:rPr>
          <w:rFonts w:ascii="Times New Roman" w:hAnsi="Times New Roman" w:cs="Times New Roman"/>
          <w:sz w:val="16"/>
          <w:szCs w:val="16"/>
          <w:u w:val="single"/>
        </w:rPr>
        <w:t xml:space="preserve"> </w:t>
      </w:r>
      <w:r w:rsidRPr="00C854D7">
        <w:rPr>
          <w:rFonts w:ascii="Times New Roman" w:hAnsi="Times New Roman" w:cs="Times New Roman"/>
          <w:bCs/>
          <w:sz w:val="16"/>
          <w:szCs w:val="16"/>
          <w:u w:val="single"/>
        </w:rPr>
        <w:t xml:space="preserve">    </w:t>
      </w:r>
    </w:p>
  </w:footnote>
  <w:footnote w:id="258">
    <w:p w14:paraId="290F898B" w14:textId="65B947E1" w:rsidR="00633A3E" w:rsidRPr="00C854D7" w:rsidRDefault="00633A3E" w:rsidP="003B38F9">
      <w:pPr>
        <w:pStyle w:val="Tekstprzypisudolnego"/>
        <w:rPr>
          <w:rFonts w:ascii="Times New Roman" w:hAnsi="Times New Roman"/>
          <w:sz w:val="16"/>
          <w:szCs w:val="16"/>
        </w:rPr>
      </w:pPr>
      <w:r w:rsidRPr="00C854D7">
        <w:rPr>
          <w:rStyle w:val="Odwoanieprzypisudolnego"/>
          <w:rFonts w:ascii="Times New Roman" w:hAnsi="Times New Roman"/>
          <w:sz w:val="16"/>
          <w:szCs w:val="16"/>
        </w:rPr>
        <w:footnoteRef/>
      </w:r>
      <w:r w:rsidRPr="00C854D7">
        <w:rPr>
          <w:rFonts w:ascii="Times New Roman" w:hAnsi="Times New Roman"/>
          <w:sz w:val="16"/>
          <w:szCs w:val="16"/>
        </w:rPr>
        <w:t xml:space="preserve"> Pismo znak: id.772998 z 27 września 2018 r.  </w:t>
      </w:r>
    </w:p>
  </w:footnote>
  <w:footnote w:id="259">
    <w:p w14:paraId="693F5213" w14:textId="79FE3D9D" w:rsidR="00633A3E" w:rsidRPr="003B38F9" w:rsidRDefault="00633A3E" w:rsidP="003B38F9">
      <w:pPr>
        <w:pStyle w:val="Tekstprzypisudolnego"/>
        <w:rPr>
          <w:rFonts w:ascii="Times New Roman" w:hAnsi="Times New Roman"/>
          <w:sz w:val="16"/>
          <w:szCs w:val="16"/>
        </w:rPr>
      </w:pPr>
      <w:r w:rsidRPr="003B38F9">
        <w:rPr>
          <w:rStyle w:val="Odwoanieprzypisudolnego"/>
          <w:rFonts w:ascii="Times New Roman" w:hAnsi="Times New Roman"/>
          <w:sz w:val="16"/>
          <w:szCs w:val="16"/>
        </w:rPr>
        <w:footnoteRef/>
      </w:r>
      <w:r w:rsidRPr="003B38F9">
        <w:rPr>
          <w:rFonts w:ascii="Times New Roman" w:hAnsi="Times New Roman"/>
          <w:sz w:val="16"/>
          <w:szCs w:val="16"/>
        </w:rPr>
        <w:t xml:space="preserve"> N-120-10/2018 z 5 października 2018 r.</w:t>
      </w:r>
    </w:p>
  </w:footnote>
  <w:footnote w:id="260">
    <w:p w14:paraId="0E3BDFE0" w14:textId="77777777" w:rsidR="00633A3E" w:rsidRPr="003B38F9" w:rsidRDefault="00633A3E" w:rsidP="003B38F9">
      <w:pPr>
        <w:pStyle w:val="Tekstprzypisudolnego"/>
        <w:rPr>
          <w:rFonts w:ascii="Times New Roman" w:hAnsi="Times New Roman"/>
          <w:sz w:val="16"/>
          <w:szCs w:val="16"/>
        </w:rPr>
      </w:pPr>
      <w:r w:rsidRPr="003B38F9">
        <w:rPr>
          <w:rStyle w:val="Odwoanieprzypisudolnego"/>
          <w:rFonts w:ascii="Times New Roman" w:hAnsi="Times New Roman"/>
          <w:sz w:val="16"/>
          <w:szCs w:val="16"/>
        </w:rPr>
        <w:footnoteRef/>
      </w:r>
      <w:r w:rsidRPr="003B38F9">
        <w:rPr>
          <w:rFonts w:ascii="Times New Roman" w:hAnsi="Times New Roman"/>
          <w:sz w:val="16"/>
          <w:szCs w:val="16"/>
        </w:rPr>
        <w:t xml:space="preserve"> Pismo znak: </w:t>
      </w:r>
      <w:r w:rsidRPr="003B38F9">
        <w:rPr>
          <w:rFonts w:ascii="Times New Roman" w:hAnsi="Times New Roman"/>
          <w:color w:val="000000"/>
          <w:sz w:val="16"/>
          <w:szCs w:val="16"/>
        </w:rPr>
        <w:t>DNG-wnsg.0324.9.2018.WK</w:t>
      </w:r>
    </w:p>
  </w:footnote>
  <w:footnote w:id="261">
    <w:p w14:paraId="6B1FA6A2" w14:textId="760055A6" w:rsidR="00633A3E" w:rsidRDefault="00633A3E" w:rsidP="003B38F9">
      <w:pPr>
        <w:pStyle w:val="Tekstprzypisudolnego"/>
      </w:pPr>
      <w:r w:rsidRPr="003B38F9">
        <w:rPr>
          <w:rStyle w:val="Odwoanieprzypisudolnego"/>
          <w:rFonts w:ascii="Times New Roman" w:hAnsi="Times New Roman"/>
          <w:sz w:val="16"/>
          <w:szCs w:val="16"/>
        </w:rPr>
        <w:footnoteRef/>
      </w:r>
      <w:r w:rsidRPr="003B38F9">
        <w:rPr>
          <w:rFonts w:ascii="Times New Roman" w:hAnsi="Times New Roman"/>
          <w:sz w:val="16"/>
          <w:szCs w:val="16"/>
        </w:rPr>
        <w:t xml:space="preserve"> Wydruk z ewidencji PIG-PIB z 25.02.2019 r.</w:t>
      </w:r>
    </w:p>
  </w:footnote>
  <w:footnote w:id="262">
    <w:p w14:paraId="3B7962F1" w14:textId="641CF6D4"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w:t>
      </w:r>
      <w:r w:rsidRPr="00BF1533">
        <w:rPr>
          <w:rFonts w:ascii="Times New Roman" w:hAnsi="Times New Roman"/>
          <w:color w:val="000000"/>
          <w:sz w:val="16"/>
          <w:szCs w:val="16"/>
        </w:rPr>
        <w:t>mail z 8 października 2018 r.</w:t>
      </w:r>
    </w:p>
  </w:footnote>
  <w:footnote w:id="263">
    <w:p w14:paraId="166C3E1C" w14:textId="77777777"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w:t>
      </w:r>
      <w:r w:rsidRPr="00BF1533">
        <w:rPr>
          <w:rFonts w:ascii="Times New Roman" w:hAnsi="Times New Roman"/>
          <w:iCs/>
          <w:color w:val="000000"/>
          <w:sz w:val="16"/>
          <w:szCs w:val="16"/>
        </w:rPr>
        <w:t>opracowania propozycji koncepcji oraz pełnych tekstów wybranych (uzgodnionych) programów wykonawczych do poszczególnych filarów, zadań, podzadań polityki Surowcowej Państwa wraz z ich charakterystyką (cele, zakres, narzędzia, czas, potencjalni wykonawcy, oczekiwane rezultaty z ewentualnym zyskiem, mierniki, ryzyka, szacunkowe koszty)</w:t>
      </w:r>
    </w:p>
  </w:footnote>
  <w:footnote w:id="264">
    <w:p w14:paraId="519785A6" w14:textId="3D257240"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Pismo znak: </w:t>
      </w:r>
      <w:r w:rsidRPr="00BF1533">
        <w:rPr>
          <w:rFonts w:ascii="Times New Roman" w:hAnsi="Times New Roman"/>
          <w:color w:val="000000"/>
          <w:sz w:val="16"/>
          <w:szCs w:val="16"/>
        </w:rPr>
        <w:t xml:space="preserve">GSK070/1387/2018/AKO z 14 listopada 2018 r. </w:t>
      </w:r>
    </w:p>
  </w:footnote>
  <w:footnote w:id="265">
    <w:p w14:paraId="347EBC34" w14:textId="77777777"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Art. 162 ust. 1 pkt 11 ustawy Prawo geologiczne i górnicze, Dz.U. z 2016 poz. 1136 ze zm.</w:t>
      </w:r>
    </w:p>
  </w:footnote>
  <w:footnote w:id="266">
    <w:p w14:paraId="0D093639" w14:textId="4DC158E6"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Pismo znak DNG-wnsg.034.8.2017.KO z 27 października 2017 r.</w:t>
      </w:r>
    </w:p>
  </w:footnote>
  <w:footnote w:id="267">
    <w:p w14:paraId="3571E121" w14:textId="77777777" w:rsidR="00633A3E" w:rsidRPr="00BF153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w:t>
      </w:r>
      <w:r w:rsidRPr="00BF1533">
        <w:rPr>
          <w:rFonts w:ascii="Times New Roman" w:hAnsi="Times New Roman"/>
          <w:iCs/>
          <w:color w:val="000000"/>
          <w:sz w:val="16"/>
          <w:szCs w:val="16"/>
        </w:rPr>
        <w:t xml:space="preserve">zleconą 24 sierpnia 2018 r. </w:t>
      </w:r>
      <w:r w:rsidRPr="00BF1533">
        <w:rPr>
          <w:rFonts w:ascii="Times New Roman" w:hAnsi="Times New Roman"/>
          <w:color w:val="000000"/>
          <w:sz w:val="16"/>
          <w:szCs w:val="16"/>
        </w:rPr>
        <w:t xml:space="preserve">przez </w:t>
      </w:r>
      <w:proofErr w:type="spellStart"/>
      <w:r w:rsidRPr="00BF1533">
        <w:rPr>
          <w:rFonts w:ascii="Times New Roman" w:hAnsi="Times New Roman"/>
          <w:color w:val="000000"/>
          <w:sz w:val="16"/>
          <w:szCs w:val="16"/>
        </w:rPr>
        <w:t>DGiKG</w:t>
      </w:r>
      <w:proofErr w:type="spellEnd"/>
      <w:r w:rsidRPr="00BF1533">
        <w:rPr>
          <w:rFonts w:ascii="Times New Roman" w:hAnsi="Times New Roman"/>
          <w:color w:val="000000"/>
          <w:sz w:val="16"/>
          <w:szCs w:val="16"/>
        </w:rPr>
        <w:t>, p</w:t>
      </w:r>
      <w:r w:rsidRPr="00BF1533">
        <w:rPr>
          <w:rFonts w:ascii="Times New Roman" w:hAnsi="Times New Roman"/>
          <w:sz w:val="16"/>
          <w:szCs w:val="16"/>
        </w:rPr>
        <w:t xml:space="preserve">ismo znak: </w:t>
      </w:r>
      <w:r w:rsidRPr="00BF1533">
        <w:rPr>
          <w:rFonts w:ascii="Times New Roman" w:hAnsi="Times New Roman"/>
          <w:color w:val="000000"/>
          <w:sz w:val="16"/>
          <w:szCs w:val="16"/>
        </w:rPr>
        <w:t>DGK-VIII.4704.22.2018.MW</w:t>
      </w:r>
    </w:p>
  </w:footnote>
  <w:footnote w:id="268">
    <w:p w14:paraId="6CD68035" w14:textId="77777777" w:rsidR="00633A3E" w:rsidRPr="00C85823" w:rsidRDefault="00633A3E" w:rsidP="00BF1533">
      <w:pPr>
        <w:pStyle w:val="Tekstprzypisudolnego"/>
        <w:jc w:val="both"/>
        <w:rPr>
          <w:rFonts w:ascii="Times New Roman" w:hAnsi="Times New Roman"/>
          <w:sz w:val="16"/>
          <w:szCs w:val="16"/>
        </w:rPr>
      </w:pPr>
      <w:r w:rsidRPr="00BF1533">
        <w:rPr>
          <w:rStyle w:val="Odwoanieprzypisudolnego"/>
          <w:rFonts w:ascii="Times New Roman" w:hAnsi="Times New Roman"/>
          <w:sz w:val="16"/>
          <w:szCs w:val="16"/>
        </w:rPr>
        <w:footnoteRef/>
      </w:r>
      <w:r w:rsidRPr="00BF1533">
        <w:rPr>
          <w:rFonts w:ascii="Times New Roman" w:hAnsi="Times New Roman"/>
          <w:sz w:val="16"/>
          <w:szCs w:val="16"/>
        </w:rPr>
        <w:t xml:space="preserve"> </w:t>
      </w:r>
      <w:r w:rsidRPr="00BF1533">
        <w:rPr>
          <w:rFonts w:ascii="Times New Roman" w:hAnsi="Times New Roman"/>
          <w:color w:val="000000"/>
          <w:sz w:val="16"/>
          <w:szCs w:val="16"/>
        </w:rPr>
        <w:t xml:space="preserve">określonych w </w:t>
      </w:r>
      <w:r w:rsidRPr="00BF1533">
        <w:rPr>
          <w:rFonts w:ascii="Times New Roman" w:hAnsi="Times New Roman"/>
          <w:iCs/>
          <w:color w:val="000000"/>
          <w:sz w:val="16"/>
          <w:szCs w:val="16"/>
        </w:rPr>
        <w:t xml:space="preserve">Projekcie robót geologicznych dla poszukiwania i rozpoznawania złóż bursztynu na części działek nr 78, 132/1, 133/1, 180/4, </w:t>
      </w:r>
      <w:r w:rsidRPr="00C85823">
        <w:rPr>
          <w:rFonts w:ascii="Times New Roman" w:hAnsi="Times New Roman"/>
          <w:iCs/>
          <w:color w:val="000000"/>
          <w:sz w:val="16"/>
          <w:szCs w:val="16"/>
        </w:rPr>
        <w:t>756, 784/2, 784/3 obręb Katy Rybackie [0002] (w obszarze żeglugowym przez mierzeję Wiślaną w ramach przedsięwzięcia „Budowa drogi łączącej Zalew Wiślany z Zatoką Gdańską”)</w:t>
      </w:r>
    </w:p>
  </w:footnote>
  <w:footnote w:id="269">
    <w:p w14:paraId="7C016D8E" w14:textId="77777777" w:rsidR="00633A3E" w:rsidRPr="00C85823" w:rsidRDefault="00633A3E" w:rsidP="00BF1533">
      <w:pPr>
        <w:pStyle w:val="Tekstprzypisudolnego"/>
        <w:jc w:val="both"/>
        <w:rPr>
          <w:rFonts w:ascii="Times New Roman" w:hAnsi="Times New Roman"/>
          <w:sz w:val="16"/>
          <w:szCs w:val="16"/>
        </w:rPr>
      </w:pPr>
      <w:r w:rsidRPr="00C85823">
        <w:rPr>
          <w:rStyle w:val="Odwoanieprzypisudolnego"/>
          <w:rFonts w:ascii="Times New Roman" w:hAnsi="Times New Roman"/>
          <w:sz w:val="16"/>
          <w:szCs w:val="16"/>
        </w:rPr>
        <w:footnoteRef/>
      </w:r>
      <w:r w:rsidRPr="00C85823">
        <w:rPr>
          <w:rFonts w:ascii="Times New Roman" w:hAnsi="Times New Roman"/>
          <w:sz w:val="16"/>
          <w:szCs w:val="16"/>
        </w:rPr>
        <w:t xml:space="preserve"> </w:t>
      </w:r>
      <w:r w:rsidRPr="00C85823">
        <w:rPr>
          <w:rFonts w:ascii="Times New Roman" w:hAnsi="Times New Roman"/>
          <w:color w:val="000000"/>
          <w:sz w:val="16"/>
          <w:szCs w:val="16"/>
        </w:rPr>
        <w:t>Pismo znak N-05-01/2019</w:t>
      </w:r>
    </w:p>
  </w:footnote>
  <w:footnote w:id="270">
    <w:p w14:paraId="5DD4EDF9" w14:textId="6314F7AC" w:rsidR="00633A3E" w:rsidRDefault="00633A3E" w:rsidP="00BF1533">
      <w:pPr>
        <w:pStyle w:val="Tekstprzypisudolnego"/>
        <w:jc w:val="both"/>
      </w:pPr>
      <w:r w:rsidRPr="00C85823">
        <w:rPr>
          <w:rStyle w:val="Odwoanieprzypisudolnego"/>
          <w:rFonts w:ascii="Times New Roman" w:hAnsi="Times New Roman"/>
          <w:sz w:val="16"/>
          <w:szCs w:val="16"/>
        </w:rPr>
        <w:footnoteRef/>
      </w:r>
      <w:r w:rsidRPr="00C85823">
        <w:rPr>
          <w:rFonts w:ascii="Times New Roman" w:hAnsi="Times New Roman"/>
          <w:sz w:val="16"/>
          <w:szCs w:val="16"/>
        </w:rPr>
        <w:t xml:space="preserve"> Pismo znak: </w:t>
      </w:r>
      <w:r w:rsidRPr="00C85823">
        <w:rPr>
          <w:rFonts w:ascii="Times New Roman" w:hAnsi="Times New Roman"/>
          <w:color w:val="000000"/>
          <w:sz w:val="16"/>
          <w:szCs w:val="16"/>
        </w:rPr>
        <w:t>DNG-VIII.4704.7.2018.MW z 5 lutego 2019 r.</w:t>
      </w:r>
    </w:p>
  </w:footnote>
  <w:footnote w:id="271">
    <w:p w14:paraId="52170718" w14:textId="79DBB698" w:rsidR="00633A3E" w:rsidRPr="00F130E1" w:rsidRDefault="00633A3E" w:rsidP="00001251">
      <w:pPr>
        <w:pStyle w:val="Tekstprzypisudolnego"/>
        <w:rPr>
          <w:rFonts w:ascii="Times New Roman" w:hAnsi="Times New Roman"/>
          <w:sz w:val="16"/>
          <w:szCs w:val="16"/>
        </w:rPr>
      </w:pPr>
      <w:r w:rsidRPr="00F130E1">
        <w:rPr>
          <w:rStyle w:val="Odwoanieprzypisudolnego"/>
          <w:rFonts w:ascii="Times New Roman" w:hAnsi="Times New Roman"/>
          <w:sz w:val="16"/>
          <w:szCs w:val="16"/>
        </w:rPr>
        <w:footnoteRef/>
      </w:r>
      <w:r w:rsidRPr="00F130E1">
        <w:rPr>
          <w:rFonts w:ascii="Times New Roman" w:hAnsi="Times New Roman"/>
          <w:sz w:val="16"/>
          <w:szCs w:val="16"/>
        </w:rPr>
        <w:t xml:space="preserve"> Pismo znak: N-134-11/2018</w:t>
      </w:r>
      <w:r>
        <w:rPr>
          <w:rFonts w:ascii="Times New Roman" w:hAnsi="Times New Roman"/>
          <w:sz w:val="16"/>
          <w:szCs w:val="16"/>
        </w:rPr>
        <w:t xml:space="preserve"> z 15 listopada 2018 r. </w:t>
      </w:r>
    </w:p>
  </w:footnote>
  <w:footnote w:id="272">
    <w:p w14:paraId="2AF08CC6" w14:textId="77777777" w:rsidR="00633A3E" w:rsidRPr="0052214E" w:rsidRDefault="00633A3E" w:rsidP="008C5BFE">
      <w:pPr>
        <w:pStyle w:val="Tekstprzypisudolnego"/>
        <w:rPr>
          <w:rFonts w:ascii="Times New Roman" w:hAnsi="Times New Roman"/>
          <w:sz w:val="16"/>
          <w:szCs w:val="16"/>
        </w:rPr>
      </w:pPr>
      <w:r w:rsidRPr="00F517E3">
        <w:rPr>
          <w:rStyle w:val="Odwoanieprzypisudolnego"/>
          <w:rFonts w:ascii="Times New Roman" w:hAnsi="Times New Roman"/>
          <w:sz w:val="16"/>
          <w:szCs w:val="16"/>
        </w:rPr>
        <w:footnoteRef/>
      </w:r>
      <w:r w:rsidRPr="00F517E3">
        <w:rPr>
          <w:rFonts w:ascii="Times New Roman" w:hAnsi="Times New Roman"/>
          <w:sz w:val="16"/>
          <w:szCs w:val="16"/>
        </w:rPr>
        <w:t xml:space="preserve"> </w:t>
      </w:r>
      <w:r w:rsidRPr="00F517E3">
        <w:rPr>
          <w:rFonts w:ascii="Times New Roman" w:hAnsi="Times New Roman"/>
          <w:sz w:val="16"/>
          <w:szCs w:val="16"/>
          <w:lang w:eastAsia="pl-PL"/>
        </w:rPr>
        <w:t xml:space="preserve">UD </w:t>
      </w:r>
      <w:r w:rsidRPr="0052214E">
        <w:rPr>
          <w:rFonts w:ascii="Times New Roman" w:hAnsi="Times New Roman"/>
          <w:sz w:val="16"/>
          <w:szCs w:val="16"/>
          <w:lang w:eastAsia="pl-PL"/>
        </w:rPr>
        <w:t>118</w:t>
      </w:r>
    </w:p>
  </w:footnote>
  <w:footnote w:id="273">
    <w:p w14:paraId="695547FE" w14:textId="77777777" w:rsidR="00633A3E" w:rsidRPr="0052214E" w:rsidRDefault="00633A3E" w:rsidP="008C5BFE">
      <w:pPr>
        <w:pStyle w:val="Tekstprzypisudolnego"/>
        <w:rPr>
          <w:rFonts w:ascii="Times New Roman" w:hAnsi="Times New Roman"/>
          <w:sz w:val="16"/>
          <w:szCs w:val="16"/>
        </w:rPr>
      </w:pPr>
      <w:r w:rsidRPr="0052214E">
        <w:rPr>
          <w:rStyle w:val="Odwoanieprzypisudolnego"/>
          <w:rFonts w:ascii="Times New Roman" w:hAnsi="Times New Roman"/>
          <w:sz w:val="16"/>
          <w:szCs w:val="16"/>
        </w:rPr>
        <w:footnoteRef/>
      </w:r>
      <w:r w:rsidRPr="0052214E">
        <w:rPr>
          <w:rFonts w:ascii="Times New Roman" w:hAnsi="Times New Roman"/>
          <w:sz w:val="16"/>
          <w:szCs w:val="16"/>
        </w:rPr>
        <w:t xml:space="preserve"> </w:t>
      </w:r>
      <w:r w:rsidRPr="0052214E">
        <w:rPr>
          <w:rFonts w:ascii="Times New Roman" w:hAnsi="Times New Roman"/>
          <w:sz w:val="16"/>
          <w:szCs w:val="16"/>
          <w:lang w:eastAsia="pl-PL"/>
        </w:rPr>
        <w:t>wcześniej – ustawy o Polskiej Służbie Geologicznej</w:t>
      </w:r>
    </w:p>
  </w:footnote>
  <w:footnote w:id="274">
    <w:p w14:paraId="2F69772A" w14:textId="00873640" w:rsidR="00633A3E" w:rsidRPr="0052214E" w:rsidRDefault="00633A3E" w:rsidP="008C5BFE">
      <w:pPr>
        <w:pStyle w:val="Tekstprzypisudolnego"/>
        <w:rPr>
          <w:rFonts w:ascii="Times New Roman" w:hAnsi="Times New Roman"/>
          <w:sz w:val="16"/>
          <w:szCs w:val="16"/>
        </w:rPr>
      </w:pPr>
      <w:r w:rsidRPr="0052214E">
        <w:rPr>
          <w:rStyle w:val="Odwoanieprzypisudolnego"/>
          <w:rFonts w:ascii="Times New Roman" w:hAnsi="Times New Roman"/>
          <w:sz w:val="16"/>
          <w:szCs w:val="16"/>
        </w:rPr>
        <w:footnoteRef/>
      </w:r>
      <w:r w:rsidRPr="0052214E">
        <w:rPr>
          <w:rFonts w:ascii="Times New Roman" w:hAnsi="Times New Roman"/>
          <w:sz w:val="16"/>
          <w:szCs w:val="16"/>
        </w:rPr>
        <w:t xml:space="preserve"> Pismo </w:t>
      </w:r>
      <w:r w:rsidRPr="0052214E">
        <w:rPr>
          <w:rFonts w:ascii="Times New Roman" w:hAnsi="Times New Roman"/>
          <w:sz w:val="16"/>
          <w:szCs w:val="16"/>
          <w:lang w:eastAsia="pl-PL"/>
        </w:rPr>
        <w:t>znak: N-83-11/2017</w:t>
      </w:r>
      <w:r>
        <w:rPr>
          <w:rFonts w:ascii="Times New Roman" w:hAnsi="Times New Roman"/>
          <w:sz w:val="16"/>
          <w:szCs w:val="16"/>
          <w:lang w:eastAsia="pl-PL"/>
        </w:rPr>
        <w:t xml:space="preserve"> z 23 listopada 2017 r.</w:t>
      </w:r>
    </w:p>
  </w:footnote>
  <w:footnote w:id="275">
    <w:p w14:paraId="44B03CA5" w14:textId="2DC72AC3" w:rsidR="00633A3E" w:rsidRDefault="00633A3E" w:rsidP="008C5BFE">
      <w:pPr>
        <w:pStyle w:val="Tekstprzypisudolnego"/>
      </w:pPr>
      <w:r w:rsidRPr="0052214E">
        <w:rPr>
          <w:rStyle w:val="Odwoanieprzypisudolnego"/>
          <w:rFonts w:ascii="Times New Roman" w:hAnsi="Times New Roman"/>
          <w:sz w:val="16"/>
          <w:szCs w:val="16"/>
        </w:rPr>
        <w:footnoteRef/>
      </w:r>
      <w:r w:rsidRPr="0052214E">
        <w:rPr>
          <w:rFonts w:ascii="Times New Roman" w:hAnsi="Times New Roman"/>
          <w:sz w:val="16"/>
          <w:szCs w:val="16"/>
        </w:rPr>
        <w:t xml:space="preserve"> Pismo znak: N-134-11/2018</w:t>
      </w:r>
      <w:r>
        <w:rPr>
          <w:rFonts w:ascii="Times New Roman" w:hAnsi="Times New Roman"/>
          <w:sz w:val="16"/>
          <w:szCs w:val="16"/>
        </w:rPr>
        <w:t xml:space="preserve"> z 15 listopada 2018 r.</w:t>
      </w:r>
    </w:p>
  </w:footnote>
  <w:footnote w:id="276">
    <w:p w14:paraId="7A2DD3C8" w14:textId="5DC8747D" w:rsidR="00633A3E" w:rsidRPr="00780601" w:rsidRDefault="00633A3E" w:rsidP="00CF3898">
      <w:pPr>
        <w:pStyle w:val="Tekstprzypisudolnego"/>
        <w:rPr>
          <w:rFonts w:ascii="Times New Roman" w:hAnsi="Times New Roman"/>
          <w:sz w:val="16"/>
          <w:szCs w:val="16"/>
        </w:rPr>
      </w:pPr>
      <w:r w:rsidRPr="00780601">
        <w:rPr>
          <w:rStyle w:val="Odwoanieprzypisudolnego"/>
          <w:rFonts w:ascii="Times New Roman" w:hAnsi="Times New Roman"/>
          <w:sz w:val="16"/>
          <w:szCs w:val="16"/>
        </w:rPr>
        <w:footnoteRef/>
      </w:r>
      <w:r w:rsidRPr="00780601">
        <w:rPr>
          <w:rFonts w:ascii="Times New Roman" w:hAnsi="Times New Roman"/>
          <w:sz w:val="16"/>
          <w:szCs w:val="16"/>
        </w:rPr>
        <w:t xml:space="preserve"> Pismo PIG-PIB z dnia 15 listopada 2018 r. znak: E-091-9/2018</w:t>
      </w:r>
    </w:p>
  </w:footnote>
  <w:footnote w:id="277">
    <w:p w14:paraId="1931F328" w14:textId="77777777" w:rsidR="00633A3E" w:rsidRPr="00BD7C63" w:rsidRDefault="00633A3E" w:rsidP="002B4AC6">
      <w:pPr>
        <w:pStyle w:val="Tekstprzypisudolnego"/>
        <w:rPr>
          <w:rFonts w:ascii="Times New Roman" w:hAnsi="Times New Roman"/>
          <w:sz w:val="16"/>
          <w:szCs w:val="16"/>
        </w:rPr>
      </w:pPr>
      <w:r w:rsidRPr="00BD7C63">
        <w:rPr>
          <w:rStyle w:val="Odwoanieprzypisudolnego"/>
          <w:rFonts w:ascii="Times New Roman" w:hAnsi="Times New Roman"/>
          <w:sz w:val="16"/>
          <w:szCs w:val="16"/>
        </w:rPr>
        <w:footnoteRef/>
      </w:r>
      <w:r w:rsidRPr="00BD7C63">
        <w:rPr>
          <w:rFonts w:ascii="Times New Roman" w:hAnsi="Times New Roman"/>
          <w:sz w:val="16"/>
          <w:szCs w:val="16"/>
        </w:rPr>
        <w:t xml:space="preserve"> Dz. U. 2018 r. poz. 1182</w:t>
      </w:r>
    </w:p>
  </w:footnote>
  <w:footnote w:id="278">
    <w:p w14:paraId="44C051B1" w14:textId="03AECF1D" w:rsidR="00633A3E" w:rsidRPr="00CC09C7" w:rsidRDefault="00633A3E" w:rsidP="00635BF5">
      <w:pPr>
        <w:pStyle w:val="Tekstprzypisudolnego"/>
        <w:rPr>
          <w:rFonts w:ascii="Times New Roman" w:hAnsi="Times New Roman"/>
        </w:rPr>
      </w:pPr>
      <w:r w:rsidRPr="00CC09C7">
        <w:rPr>
          <w:rStyle w:val="Odwoanieprzypisudolnego"/>
          <w:rFonts w:ascii="Times New Roman" w:hAnsi="Times New Roman"/>
          <w:sz w:val="16"/>
        </w:rPr>
        <w:footnoteRef/>
      </w:r>
      <w:r w:rsidRPr="00CC09C7">
        <w:rPr>
          <w:rFonts w:ascii="Times New Roman" w:hAnsi="Times New Roman"/>
          <w:sz w:val="16"/>
        </w:rPr>
        <w:t xml:space="preserve"> Pismo PIG-PIB z dnia 13 marca 2019 znak: N-33-03/2019</w:t>
      </w:r>
    </w:p>
  </w:footnote>
  <w:footnote w:id="279">
    <w:p w14:paraId="210AC5E0" w14:textId="5959E772" w:rsidR="00633A3E" w:rsidRPr="00CB6531" w:rsidRDefault="00633A3E" w:rsidP="00635BF5">
      <w:pPr>
        <w:pStyle w:val="Tekstprzypisudolnego"/>
        <w:rPr>
          <w:rFonts w:ascii="Times New Roman" w:hAnsi="Times New Roman"/>
          <w:sz w:val="16"/>
          <w:szCs w:val="16"/>
        </w:rPr>
      </w:pPr>
      <w:r w:rsidRPr="00CB6531">
        <w:rPr>
          <w:rStyle w:val="Odwoanieprzypisudolnego"/>
          <w:rFonts w:ascii="Times New Roman" w:hAnsi="Times New Roman"/>
          <w:sz w:val="16"/>
          <w:szCs w:val="16"/>
        </w:rPr>
        <w:footnoteRef/>
      </w:r>
      <w:r w:rsidRPr="00CB6531">
        <w:rPr>
          <w:rFonts w:ascii="Times New Roman" w:hAnsi="Times New Roman"/>
          <w:sz w:val="16"/>
          <w:szCs w:val="16"/>
        </w:rPr>
        <w:t xml:space="preserve"> Pismo PIG-PIB z dnia 13 marca 2019 znak: N-33-03/2019</w:t>
      </w:r>
    </w:p>
  </w:footnote>
  <w:footnote w:id="280">
    <w:p w14:paraId="09C3626D" w14:textId="6A915711" w:rsidR="00633A3E" w:rsidRPr="00CB6531" w:rsidRDefault="00633A3E" w:rsidP="00FE17C5">
      <w:pPr>
        <w:pStyle w:val="Tekstprzypisudolnego"/>
        <w:rPr>
          <w:rFonts w:ascii="Times New Roman" w:hAnsi="Times New Roman"/>
          <w:sz w:val="16"/>
          <w:szCs w:val="16"/>
        </w:rPr>
      </w:pPr>
      <w:r w:rsidRPr="00CB6531">
        <w:rPr>
          <w:rStyle w:val="Odwoanieprzypisudolnego"/>
          <w:rFonts w:ascii="Times New Roman" w:hAnsi="Times New Roman"/>
          <w:sz w:val="16"/>
          <w:szCs w:val="16"/>
        </w:rPr>
        <w:footnoteRef/>
      </w:r>
      <w:r w:rsidRPr="00CB6531">
        <w:rPr>
          <w:rFonts w:ascii="Times New Roman" w:hAnsi="Times New Roman"/>
          <w:sz w:val="16"/>
          <w:szCs w:val="16"/>
        </w:rPr>
        <w:t xml:space="preserve"> Pismo PIG-PIB z dnia 28</w:t>
      </w:r>
      <w:r>
        <w:rPr>
          <w:rFonts w:ascii="Times New Roman" w:hAnsi="Times New Roman"/>
          <w:sz w:val="16"/>
          <w:szCs w:val="16"/>
        </w:rPr>
        <w:t xml:space="preserve"> lutego </w:t>
      </w:r>
      <w:r w:rsidRPr="00CB6531">
        <w:rPr>
          <w:rFonts w:ascii="Times New Roman" w:hAnsi="Times New Roman"/>
          <w:sz w:val="16"/>
          <w:szCs w:val="16"/>
        </w:rPr>
        <w:t>2019 r. znak: E-091-5/2019</w:t>
      </w:r>
    </w:p>
  </w:footnote>
  <w:footnote w:id="281">
    <w:p w14:paraId="0E7A89BA" w14:textId="77777777" w:rsidR="00633A3E" w:rsidRPr="00632632" w:rsidRDefault="00633A3E" w:rsidP="00153C88">
      <w:pPr>
        <w:pStyle w:val="Tekstprzypisudolnego"/>
        <w:rPr>
          <w:rFonts w:ascii="Times New Roman" w:hAnsi="Times New Roman"/>
          <w:sz w:val="16"/>
          <w:szCs w:val="16"/>
        </w:rPr>
      </w:pPr>
      <w:r w:rsidRPr="00632632">
        <w:rPr>
          <w:rStyle w:val="Odwoanieprzypisudolnego"/>
          <w:rFonts w:ascii="Times New Roman" w:hAnsi="Times New Roman"/>
          <w:sz w:val="16"/>
          <w:szCs w:val="16"/>
        </w:rPr>
        <w:footnoteRef/>
      </w:r>
      <w:r w:rsidRPr="00632632">
        <w:rPr>
          <w:rFonts w:ascii="Times New Roman" w:hAnsi="Times New Roman"/>
          <w:sz w:val="16"/>
          <w:szCs w:val="16"/>
        </w:rPr>
        <w:t xml:space="preserve"> Załącznik nr 1 do Zarządzenia Dyrektora PIG-PIB nr 50 z dnia 28 sierpnia 2019 r.</w:t>
      </w:r>
    </w:p>
  </w:footnote>
  <w:footnote w:id="282">
    <w:p w14:paraId="24C27CEC" w14:textId="77777777" w:rsidR="00633A3E" w:rsidRDefault="00633A3E" w:rsidP="009C4953">
      <w:pPr>
        <w:pStyle w:val="Tekstprzypisudolnego"/>
      </w:pPr>
      <w:r>
        <w:rPr>
          <w:rStyle w:val="Odwoanieprzypisudolnego"/>
        </w:rPr>
        <w:footnoteRef/>
      </w:r>
      <w:r>
        <w:t xml:space="preserve"> </w:t>
      </w:r>
      <w:r w:rsidRPr="00632632">
        <w:rPr>
          <w:rFonts w:ascii="Times New Roman" w:hAnsi="Times New Roman"/>
          <w:sz w:val="16"/>
          <w:szCs w:val="16"/>
        </w:rPr>
        <w:t>Załącznik nr 1 do Zarządzenia Dyrektora PIG-PIB nr 50 z dnia 28 sierpnia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633A3E" w:rsidRPr="00963DD1" w14:paraId="2DAD82D9" w14:textId="77777777" w:rsidTr="00963DD1">
      <w:tc>
        <w:tcPr>
          <w:tcW w:w="5529" w:type="dxa"/>
        </w:tcPr>
        <w:p w14:paraId="50A59DE3" w14:textId="77777777" w:rsidR="00633A3E" w:rsidRPr="00963DD1" w:rsidRDefault="00633A3E" w:rsidP="00963DD1">
          <w:pPr>
            <w:suppressAutoHyphens w:val="0"/>
            <w:spacing w:after="0" w:line="240" w:lineRule="auto"/>
            <w:rPr>
              <w:rFonts w:ascii="Times New Roman" w:eastAsia="Times New Roman" w:hAnsi="Times New Roman" w:cs="Times New Roman"/>
              <w:sz w:val="24"/>
              <w:szCs w:val="24"/>
              <w:lang w:eastAsia="pl-PL"/>
            </w:rPr>
          </w:pPr>
        </w:p>
      </w:tc>
      <w:tc>
        <w:tcPr>
          <w:tcW w:w="3969" w:type="dxa"/>
        </w:tcPr>
        <w:p w14:paraId="7CA6FFBA" w14:textId="0231EC4F" w:rsidR="00633A3E" w:rsidRPr="00963DD1" w:rsidRDefault="00633A3E" w:rsidP="00963DD1">
          <w:pPr>
            <w:suppressAutoHyphens w:val="0"/>
            <w:spacing w:after="0" w:line="240" w:lineRule="auto"/>
            <w:jc w:val="right"/>
            <w:rPr>
              <w:rFonts w:ascii="Times New Roman" w:eastAsia="Times New Roman" w:hAnsi="Times New Roman" w:cs="Times New Roman"/>
              <w:szCs w:val="20"/>
              <w:lang w:eastAsia="pl-PL"/>
            </w:rPr>
          </w:pPr>
        </w:p>
      </w:tc>
    </w:tr>
  </w:tbl>
  <w:p w14:paraId="7D167B3F" w14:textId="33C7A5AD" w:rsidR="00633A3E" w:rsidRPr="00963DD1" w:rsidRDefault="00633A3E" w:rsidP="00963D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1A7"/>
    <w:multiLevelType w:val="hybridMultilevel"/>
    <w:tmpl w:val="E06E595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4E1335"/>
    <w:multiLevelType w:val="hybridMultilevel"/>
    <w:tmpl w:val="1D302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E7332"/>
    <w:multiLevelType w:val="hybridMultilevel"/>
    <w:tmpl w:val="2072132E"/>
    <w:lvl w:ilvl="0" w:tplc="0E2AAA5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15:restartNumberingAfterBreak="0">
    <w:nsid w:val="08444074"/>
    <w:multiLevelType w:val="multilevel"/>
    <w:tmpl w:val="C772E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2D1AB0"/>
    <w:multiLevelType w:val="hybridMultilevel"/>
    <w:tmpl w:val="EF1EF48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B710EA1"/>
    <w:multiLevelType w:val="hybridMultilevel"/>
    <w:tmpl w:val="DBE43700"/>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F2DAF"/>
    <w:multiLevelType w:val="hybridMultilevel"/>
    <w:tmpl w:val="F7EE1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9549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102924A6"/>
    <w:multiLevelType w:val="hybridMultilevel"/>
    <w:tmpl w:val="769E1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025783"/>
    <w:multiLevelType w:val="hybridMultilevel"/>
    <w:tmpl w:val="DEFA9D6C"/>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A5D"/>
    <w:multiLevelType w:val="multilevel"/>
    <w:tmpl w:val="61C411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73D19"/>
    <w:multiLevelType w:val="multilevel"/>
    <w:tmpl w:val="5AB65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7066A"/>
    <w:multiLevelType w:val="multilevel"/>
    <w:tmpl w:val="9558E0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E862F2"/>
    <w:multiLevelType w:val="hybridMultilevel"/>
    <w:tmpl w:val="D71AC0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8EE0747"/>
    <w:multiLevelType w:val="hybridMultilevel"/>
    <w:tmpl w:val="0AFCB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50896"/>
    <w:multiLevelType w:val="hybridMultilevel"/>
    <w:tmpl w:val="0B727284"/>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4D135E"/>
    <w:multiLevelType w:val="hybridMultilevel"/>
    <w:tmpl w:val="3C46D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1421FB"/>
    <w:multiLevelType w:val="hybridMultilevel"/>
    <w:tmpl w:val="A5065124"/>
    <w:lvl w:ilvl="0" w:tplc="C14C3B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C66366"/>
    <w:multiLevelType w:val="multilevel"/>
    <w:tmpl w:val="F6A22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206A2"/>
    <w:multiLevelType w:val="hybridMultilevel"/>
    <w:tmpl w:val="4DE0EAB8"/>
    <w:lvl w:ilvl="0" w:tplc="159EAF6C">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0" w15:restartNumberingAfterBreak="0">
    <w:nsid w:val="29E57B30"/>
    <w:multiLevelType w:val="hybridMultilevel"/>
    <w:tmpl w:val="43DE0344"/>
    <w:lvl w:ilvl="0" w:tplc="C14C3B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A11363"/>
    <w:multiLevelType w:val="hybridMultilevel"/>
    <w:tmpl w:val="11D21E7E"/>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EB449C"/>
    <w:multiLevelType w:val="hybridMultilevel"/>
    <w:tmpl w:val="C734B76E"/>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D456D1"/>
    <w:multiLevelType w:val="hybridMultilevel"/>
    <w:tmpl w:val="57C6C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E6C"/>
    <w:multiLevelType w:val="hybridMultilevel"/>
    <w:tmpl w:val="3B64DF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07C14"/>
    <w:multiLevelType w:val="multilevel"/>
    <w:tmpl w:val="C6F2B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4B07C4E"/>
    <w:multiLevelType w:val="hybridMultilevel"/>
    <w:tmpl w:val="2AC678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51C3AAC"/>
    <w:multiLevelType w:val="hybridMultilevel"/>
    <w:tmpl w:val="38929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5487D"/>
    <w:multiLevelType w:val="hybridMultilevel"/>
    <w:tmpl w:val="BF162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F4F17"/>
    <w:multiLevelType w:val="hybridMultilevel"/>
    <w:tmpl w:val="07E4199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50285"/>
    <w:multiLevelType w:val="hybridMultilevel"/>
    <w:tmpl w:val="00728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3E559A"/>
    <w:multiLevelType w:val="hybridMultilevel"/>
    <w:tmpl w:val="D2AEF25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2" w15:restartNumberingAfterBreak="0">
    <w:nsid w:val="446938CA"/>
    <w:multiLevelType w:val="hybridMultilevel"/>
    <w:tmpl w:val="A030BF9C"/>
    <w:lvl w:ilvl="0" w:tplc="C14C3BD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47512552"/>
    <w:multiLevelType w:val="hybridMultilevel"/>
    <w:tmpl w:val="7764A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41644"/>
    <w:multiLevelType w:val="hybridMultilevel"/>
    <w:tmpl w:val="D1B6EBB0"/>
    <w:lvl w:ilvl="0" w:tplc="531A85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620CA"/>
    <w:multiLevelType w:val="hybridMultilevel"/>
    <w:tmpl w:val="4C4EE1A4"/>
    <w:lvl w:ilvl="0" w:tplc="159EAF6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6" w15:restartNumberingAfterBreak="0">
    <w:nsid w:val="50562A9C"/>
    <w:multiLevelType w:val="hybridMultilevel"/>
    <w:tmpl w:val="C7EA1A7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684D78"/>
    <w:multiLevelType w:val="multilevel"/>
    <w:tmpl w:val="79508D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B06E3D"/>
    <w:multiLevelType w:val="hybridMultilevel"/>
    <w:tmpl w:val="E59420D0"/>
    <w:lvl w:ilvl="0" w:tplc="159EAF6C">
      <w:start w:val="1"/>
      <w:numFmt w:val="bullet"/>
      <w:lvlText w:val=""/>
      <w:lvlJc w:val="left"/>
      <w:pPr>
        <w:ind w:left="1637"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57870CDB"/>
    <w:multiLevelType w:val="hybridMultilevel"/>
    <w:tmpl w:val="D3223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E64051"/>
    <w:multiLevelType w:val="hybridMultilevel"/>
    <w:tmpl w:val="3BF69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A5559"/>
    <w:multiLevelType w:val="hybridMultilevel"/>
    <w:tmpl w:val="2194B27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915667"/>
    <w:multiLevelType w:val="hybridMultilevel"/>
    <w:tmpl w:val="E2D81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3325C"/>
    <w:multiLevelType w:val="hybridMultilevel"/>
    <w:tmpl w:val="6BEE2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B71D2E"/>
    <w:multiLevelType w:val="hybridMultilevel"/>
    <w:tmpl w:val="A8F0A02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4C22302"/>
    <w:multiLevelType w:val="hybridMultilevel"/>
    <w:tmpl w:val="8A0A1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96E12"/>
    <w:multiLevelType w:val="hybridMultilevel"/>
    <w:tmpl w:val="B94C4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3150CC"/>
    <w:multiLevelType w:val="multilevel"/>
    <w:tmpl w:val="C14ACCB8"/>
    <w:lvl w:ilvl="0">
      <w:start w:val="3"/>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8" w15:restartNumberingAfterBreak="0">
    <w:nsid w:val="6C7B054B"/>
    <w:multiLevelType w:val="hybridMultilevel"/>
    <w:tmpl w:val="78F4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9C71F0"/>
    <w:multiLevelType w:val="hybridMultilevel"/>
    <w:tmpl w:val="A2B6976E"/>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6C4E3F"/>
    <w:multiLevelType w:val="hybridMultilevel"/>
    <w:tmpl w:val="00728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F94A45"/>
    <w:multiLevelType w:val="hybridMultilevel"/>
    <w:tmpl w:val="084206EC"/>
    <w:lvl w:ilvl="0" w:tplc="04150005">
      <w:start w:val="1"/>
      <w:numFmt w:val="bullet"/>
      <w:lvlText w:val=""/>
      <w:lvlJc w:val="left"/>
      <w:pPr>
        <w:ind w:left="717" w:hanging="360"/>
      </w:pPr>
      <w:rPr>
        <w:rFonts w:ascii="Wingdings" w:hAnsi="Wingdings"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52" w15:restartNumberingAfterBreak="0">
    <w:nsid w:val="753F30D7"/>
    <w:multiLevelType w:val="hybridMultilevel"/>
    <w:tmpl w:val="D6563C3E"/>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98739A"/>
    <w:multiLevelType w:val="multilevel"/>
    <w:tmpl w:val="AF025BB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6E16489"/>
    <w:multiLevelType w:val="hybridMultilevel"/>
    <w:tmpl w:val="44E0C96C"/>
    <w:lvl w:ilvl="0" w:tplc="159EAF6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15:restartNumberingAfterBreak="0">
    <w:nsid w:val="77425F49"/>
    <w:multiLevelType w:val="hybridMultilevel"/>
    <w:tmpl w:val="AF909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B934BC"/>
    <w:multiLevelType w:val="hybridMultilevel"/>
    <w:tmpl w:val="6F8262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ED630E2"/>
    <w:multiLevelType w:val="multilevel"/>
    <w:tmpl w:val="319C9F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F47FE7"/>
    <w:multiLevelType w:val="hybridMultilevel"/>
    <w:tmpl w:val="33FA4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46"/>
  </w:num>
  <w:num w:numId="3">
    <w:abstractNumId w:val="27"/>
  </w:num>
  <w:num w:numId="4">
    <w:abstractNumId w:val="58"/>
  </w:num>
  <w:num w:numId="5">
    <w:abstractNumId w:val="25"/>
  </w:num>
  <w:num w:numId="6">
    <w:abstractNumId w:val="10"/>
  </w:num>
  <w:num w:numId="7">
    <w:abstractNumId w:val="57"/>
  </w:num>
  <w:num w:numId="8">
    <w:abstractNumId w:val="44"/>
  </w:num>
  <w:num w:numId="9">
    <w:abstractNumId w:val="42"/>
  </w:num>
  <w:num w:numId="10">
    <w:abstractNumId w:val="53"/>
  </w:num>
  <w:num w:numId="11">
    <w:abstractNumId w:val="48"/>
  </w:num>
  <w:num w:numId="12">
    <w:abstractNumId w:val="7"/>
  </w:num>
  <w:num w:numId="13">
    <w:abstractNumId w:val="36"/>
  </w:num>
  <w:num w:numId="14">
    <w:abstractNumId w:val="41"/>
  </w:num>
  <w:num w:numId="15">
    <w:abstractNumId w:val="8"/>
  </w:num>
  <w:num w:numId="16">
    <w:abstractNumId w:val="16"/>
  </w:num>
  <w:num w:numId="17">
    <w:abstractNumId w:val="43"/>
  </w:num>
  <w:num w:numId="18">
    <w:abstractNumId w:val="1"/>
  </w:num>
  <w:num w:numId="19">
    <w:abstractNumId w:val="22"/>
  </w:num>
  <w:num w:numId="20">
    <w:abstractNumId w:val="19"/>
  </w:num>
  <w:num w:numId="21">
    <w:abstractNumId w:val="55"/>
  </w:num>
  <w:num w:numId="22">
    <w:abstractNumId w:val="39"/>
  </w:num>
  <w:num w:numId="23">
    <w:abstractNumId w:val="20"/>
  </w:num>
  <w:num w:numId="24">
    <w:abstractNumId w:val="9"/>
  </w:num>
  <w:num w:numId="25">
    <w:abstractNumId w:val="26"/>
  </w:num>
  <w:num w:numId="26">
    <w:abstractNumId w:val="17"/>
  </w:num>
  <w:num w:numId="27">
    <w:abstractNumId w:val="32"/>
  </w:num>
  <w:num w:numId="28">
    <w:abstractNumId w:val="28"/>
  </w:num>
  <w:num w:numId="29">
    <w:abstractNumId w:val="29"/>
  </w:num>
  <w:num w:numId="30">
    <w:abstractNumId w:val="15"/>
  </w:num>
  <w:num w:numId="31">
    <w:abstractNumId w:val="21"/>
  </w:num>
  <w:num w:numId="32">
    <w:abstractNumId w:val="23"/>
  </w:num>
  <w:num w:numId="33">
    <w:abstractNumId w:val="33"/>
  </w:num>
  <w:num w:numId="34">
    <w:abstractNumId w:val="40"/>
  </w:num>
  <w:num w:numId="35">
    <w:abstractNumId w:val="38"/>
  </w:num>
  <w:num w:numId="36">
    <w:abstractNumId w:val="30"/>
  </w:num>
  <w:num w:numId="37">
    <w:abstractNumId w:val="50"/>
  </w:num>
  <w:num w:numId="38">
    <w:abstractNumId w:val="1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9"/>
  </w:num>
  <w:num w:numId="45">
    <w:abstractNumId w:val="2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5"/>
  </w:num>
  <w:num w:numId="49">
    <w:abstractNumId w:val="52"/>
  </w:num>
  <w:num w:numId="50">
    <w:abstractNumId w:val="18"/>
  </w:num>
  <w:num w:numId="51">
    <w:abstractNumId w:val="24"/>
  </w:num>
  <w:num w:numId="52">
    <w:abstractNumId w:val="54"/>
  </w:num>
  <w:num w:numId="53">
    <w:abstractNumId w:val="5"/>
  </w:num>
  <w:num w:numId="54">
    <w:abstractNumId w:val="0"/>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51"/>
  </w:num>
  <w:num w:numId="58">
    <w:abstractNumId w:val="3"/>
  </w:num>
  <w:num w:numId="59">
    <w:abstractNumId w:val="49"/>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37"/>
  </w:num>
  <w:num w:numId="63">
    <w:abstractNumId w:val="47"/>
  </w:num>
  <w:num w:numId="64">
    <w:abstractNumId w:val="34"/>
  </w:num>
  <w:num w:numId="65">
    <w:abstractNumId w:val="12"/>
  </w:num>
  <w:num w:numId="66">
    <w:abstractNumId w:val="45"/>
  </w:num>
  <w:num w:numId="67">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6F"/>
    <w:rsid w:val="00001251"/>
    <w:rsid w:val="000035A0"/>
    <w:rsid w:val="00004F84"/>
    <w:rsid w:val="0000627A"/>
    <w:rsid w:val="00007C82"/>
    <w:rsid w:val="00007EB7"/>
    <w:rsid w:val="00010394"/>
    <w:rsid w:val="00010553"/>
    <w:rsid w:val="00010B6A"/>
    <w:rsid w:val="00010F33"/>
    <w:rsid w:val="0001140F"/>
    <w:rsid w:val="00013FE0"/>
    <w:rsid w:val="00016022"/>
    <w:rsid w:val="0001668C"/>
    <w:rsid w:val="00016DF1"/>
    <w:rsid w:val="00017096"/>
    <w:rsid w:val="00020DAB"/>
    <w:rsid w:val="00024364"/>
    <w:rsid w:val="00025DB5"/>
    <w:rsid w:val="00030C14"/>
    <w:rsid w:val="00031159"/>
    <w:rsid w:val="00032244"/>
    <w:rsid w:val="000329AC"/>
    <w:rsid w:val="000332BB"/>
    <w:rsid w:val="000371B7"/>
    <w:rsid w:val="0004115E"/>
    <w:rsid w:val="0004213B"/>
    <w:rsid w:val="000423C7"/>
    <w:rsid w:val="00042E66"/>
    <w:rsid w:val="000430ED"/>
    <w:rsid w:val="00044765"/>
    <w:rsid w:val="00045506"/>
    <w:rsid w:val="000462DC"/>
    <w:rsid w:val="000466CC"/>
    <w:rsid w:val="00046C1E"/>
    <w:rsid w:val="00046C29"/>
    <w:rsid w:val="00047359"/>
    <w:rsid w:val="00052A98"/>
    <w:rsid w:val="00052CD3"/>
    <w:rsid w:val="00055096"/>
    <w:rsid w:val="000562FA"/>
    <w:rsid w:val="0005636A"/>
    <w:rsid w:val="000573D6"/>
    <w:rsid w:val="00060EAB"/>
    <w:rsid w:val="00062B6C"/>
    <w:rsid w:val="000633C6"/>
    <w:rsid w:val="00064AE8"/>
    <w:rsid w:val="00066F9B"/>
    <w:rsid w:val="00067A89"/>
    <w:rsid w:val="00067C31"/>
    <w:rsid w:val="00070B12"/>
    <w:rsid w:val="0007105C"/>
    <w:rsid w:val="0007392C"/>
    <w:rsid w:val="00073FB6"/>
    <w:rsid w:val="00075A0F"/>
    <w:rsid w:val="00076078"/>
    <w:rsid w:val="00077D87"/>
    <w:rsid w:val="00077D94"/>
    <w:rsid w:val="00077F2E"/>
    <w:rsid w:val="00081092"/>
    <w:rsid w:val="00083866"/>
    <w:rsid w:val="00083ABB"/>
    <w:rsid w:val="00084BB7"/>
    <w:rsid w:val="00084E5C"/>
    <w:rsid w:val="000862DC"/>
    <w:rsid w:val="00090CA1"/>
    <w:rsid w:val="00093601"/>
    <w:rsid w:val="00094154"/>
    <w:rsid w:val="000957CC"/>
    <w:rsid w:val="0009608B"/>
    <w:rsid w:val="000A2FAE"/>
    <w:rsid w:val="000A3736"/>
    <w:rsid w:val="000A6E06"/>
    <w:rsid w:val="000A6FA7"/>
    <w:rsid w:val="000A76BE"/>
    <w:rsid w:val="000B1811"/>
    <w:rsid w:val="000B1B6F"/>
    <w:rsid w:val="000B209F"/>
    <w:rsid w:val="000B235F"/>
    <w:rsid w:val="000B28E7"/>
    <w:rsid w:val="000B2922"/>
    <w:rsid w:val="000B35CB"/>
    <w:rsid w:val="000B5E3D"/>
    <w:rsid w:val="000C2796"/>
    <w:rsid w:val="000C2A5F"/>
    <w:rsid w:val="000C2F88"/>
    <w:rsid w:val="000C326B"/>
    <w:rsid w:val="000C41F0"/>
    <w:rsid w:val="000C4E98"/>
    <w:rsid w:val="000C6687"/>
    <w:rsid w:val="000C673C"/>
    <w:rsid w:val="000C675E"/>
    <w:rsid w:val="000C78FE"/>
    <w:rsid w:val="000D1172"/>
    <w:rsid w:val="000D23C4"/>
    <w:rsid w:val="000D3D3D"/>
    <w:rsid w:val="000D55EA"/>
    <w:rsid w:val="000D67FC"/>
    <w:rsid w:val="000E01D1"/>
    <w:rsid w:val="000E0F5D"/>
    <w:rsid w:val="000E11B3"/>
    <w:rsid w:val="000E1371"/>
    <w:rsid w:val="000E1396"/>
    <w:rsid w:val="000E2622"/>
    <w:rsid w:val="000E2D44"/>
    <w:rsid w:val="000E37CB"/>
    <w:rsid w:val="000E4C24"/>
    <w:rsid w:val="000E4F2C"/>
    <w:rsid w:val="000E5CBE"/>
    <w:rsid w:val="000E5D44"/>
    <w:rsid w:val="000E6513"/>
    <w:rsid w:val="000E66C1"/>
    <w:rsid w:val="000E79DA"/>
    <w:rsid w:val="000F06B4"/>
    <w:rsid w:val="000F13EC"/>
    <w:rsid w:val="000F1C5C"/>
    <w:rsid w:val="000F329D"/>
    <w:rsid w:val="000F3302"/>
    <w:rsid w:val="000F3A9C"/>
    <w:rsid w:val="000F46F5"/>
    <w:rsid w:val="000F5802"/>
    <w:rsid w:val="000F61F4"/>
    <w:rsid w:val="000F6898"/>
    <w:rsid w:val="000F7557"/>
    <w:rsid w:val="000F79D4"/>
    <w:rsid w:val="00100FD6"/>
    <w:rsid w:val="00101AE3"/>
    <w:rsid w:val="00102119"/>
    <w:rsid w:val="0010233D"/>
    <w:rsid w:val="001040D0"/>
    <w:rsid w:val="00104795"/>
    <w:rsid w:val="00104CCB"/>
    <w:rsid w:val="00104EB1"/>
    <w:rsid w:val="001058BE"/>
    <w:rsid w:val="00106265"/>
    <w:rsid w:val="001077EE"/>
    <w:rsid w:val="001111A8"/>
    <w:rsid w:val="00111C47"/>
    <w:rsid w:val="00113570"/>
    <w:rsid w:val="00114704"/>
    <w:rsid w:val="0011488A"/>
    <w:rsid w:val="00115BB3"/>
    <w:rsid w:val="00115C4E"/>
    <w:rsid w:val="001175D1"/>
    <w:rsid w:val="00123102"/>
    <w:rsid w:val="001236EF"/>
    <w:rsid w:val="00123701"/>
    <w:rsid w:val="0013177B"/>
    <w:rsid w:val="00131BAB"/>
    <w:rsid w:val="001325F9"/>
    <w:rsid w:val="001346BC"/>
    <w:rsid w:val="00140336"/>
    <w:rsid w:val="0014212E"/>
    <w:rsid w:val="001448B9"/>
    <w:rsid w:val="0014510B"/>
    <w:rsid w:val="00145ABE"/>
    <w:rsid w:val="00147948"/>
    <w:rsid w:val="00150965"/>
    <w:rsid w:val="00150AF7"/>
    <w:rsid w:val="00151AC1"/>
    <w:rsid w:val="00153052"/>
    <w:rsid w:val="00153499"/>
    <w:rsid w:val="0015389D"/>
    <w:rsid w:val="00153C88"/>
    <w:rsid w:val="00153FEE"/>
    <w:rsid w:val="00154D58"/>
    <w:rsid w:val="0015543D"/>
    <w:rsid w:val="00155947"/>
    <w:rsid w:val="00157E14"/>
    <w:rsid w:val="0016240B"/>
    <w:rsid w:val="00162563"/>
    <w:rsid w:val="00162630"/>
    <w:rsid w:val="001635DE"/>
    <w:rsid w:val="00164578"/>
    <w:rsid w:val="001661CA"/>
    <w:rsid w:val="001675A1"/>
    <w:rsid w:val="00172283"/>
    <w:rsid w:val="001727EE"/>
    <w:rsid w:val="00172C19"/>
    <w:rsid w:val="00173CE5"/>
    <w:rsid w:val="00173D19"/>
    <w:rsid w:val="001802CE"/>
    <w:rsid w:val="00180A16"/>
    <w:rsid w:val="00184748"/>
    <w:rsid w:val="00185051"/>
    <w:rsid w:val="00190BA7"/>
    <w:rsid w:val="00191305"/>
    <w:rsid w:val="00191A24"/>
    <w:rsid w:val="00191C46"/>
    <w:rsid w:val="00193CAB"/>
    <w:rsid w:val="00195AF1"/>
    <w:rsid w:val="00196437"/>
    <w:rsid w:val="00196B65"/>
    <w:rsid w:val="001A16E5"/>
    <w:rsid w:val="001A298D"/>
    <w:rsid w:val="001A7BEF"/>
    <w:rsid w:val="001B0263"/>
    <w:rsid w:val="001B2D4E"/>
    <w:rsid w:val="001B3E7D"/>
    <w:rsid w:val="001B5471"/>
    <w:rsid w:val="001B6B7F"/>
    <w:rsid w:val="001C052D"/>
    <w:rsid w:val="001C068E"/>
    <w:rsid w:val="001C3519"/>
    <w:rsid w:val="001C37C6"/>
    <w:rsid w:val="001C643D"/>
    <w:rsid w:val="001C65FA"/>
    <w:rsid w:val="001C6F11"/>
    <w:rsid w:val="001C758C"/>
    <w:rsid w:val="001D2177"/>
    <w:rsid w:val="001D2F7C"/>
    <w:rsid w:val="001D3940"/>
    <w:rsid w:val="001D4147"/>
    <w:rsid w:val="001D5D35"/>
    <w:rsid w:val="001D784E"/>
    <w:rsid w:val="001D7AF3"/>
    <w:rsid w:val="001E11DE"/>
    <w:rsid w:val="001E65BE"/>
    <w:rsid w:val="001E6CDC"/>
    <w:rsid w:val="001F1C8E"/>
    <w:rsid w:val="001F2FAA"/>
    <w:rsid w:val="001F3FBB"/>
    <w:rsid w:val="001F5A22"/>
    <w:rsid w:val="001F5E99"/>
    <w:rsid w:val="001F5F2E"/>
    <w:rsid w:val="001F5F93"/>
    <w:rsid w:val="00200745"/>
    <w:rsid w:val="00203E02"/>
    <w:rsid w:val="00203E40"/>
    <w:rsid w:val="00204B48"/>
    <w:rsid w:val="00205649"/>
    <w:rsid w:val="00207111"/>
    <w:rsid w:val="00210C44"/>
    <w:rsid w:val="00212F63"/>
    <w:rsid w:val="00215D0E"/>
    <w:rsid w:val="00217B86"/>
    <w:rsid w:val="002216D8"/>
    <w:rsid w:val="00221D32"/>
    <w:rsid w:val="00222952"/>
    <w:rsid w:val="00224225"/>
    <w:rsid w:val="002243CC"/>
    <w:rsid w:val="0022464B"/>
    <w:rsid w:val="002258E3"/>
    <w:rsid w:val="0022628B"/>
    <w:rsid w:val="00226573"/>
    <w:rsid w:val="00226E70"/>
    <w:rsid w:val="002272D9"/>
    <w:rsid w:val="002275B7"/>
    <w:rsid w:val="00227AA1"/>
    <w:rsid w:val="00230567"/>
    <w:rsid w:val="002310A6"/>
    <w:rsid w:val="00232B29"/>
    <w:rsid w:val="00236BE6"/>
    <w:rsid w:val="00236CC5"/>
    <w:rsid w:val="00240A66"/>
    <w:rsid w:val="002411F7"/>
    <w:rsid w:val="002439E9"/>
    <w:rsid w:val="002441CD"/>
    <w:rsid w:val="002452C9"/>
    <w:rsid w:val="00246B3C"/>
    <w:rsid w:val="00253A73"/>
    <w:rsid w:val="00257BEE"/>
    <w:rsid w:val="0026040D"/>
    <w:rsid w:val="002610B0"/>
    <w:rsid w:val="00265BA7"/>
    <w:rsid w:val="00265CAD"/>
    <w:rsid w:val="00267F08"/>
    <w:rsid w:val="0027260F"/>
    <w:rsid w:val="00272C6E"/>
    <w:rsid w:val="00273C08"/>
    <w:rsid w:val="002768D5"/>
    <w:rsid w:val="00280950"/>
    <w:rsid w:val="00281EE0"/>
    <w:rsid w:val="00283D50"/>
    <w:rsid w:val="0028659A"/>
    <w:rsid w:val="0028700E"/>
    <w:rsid w:val="002872A7"/>
    <w:rsid w:val="0028788F"/>
    <w:rsid w:val="00292489"/>
    <w:rsid w:val="00295C90"/>
    <w:rsid w:val="0029787F"/>
    <w:rsid w:val="00297B51"/>
    <w:rsid w:val="002A108E"/>
    <w:rsid w:val="002A1F21"/>
    <w:rsid w:val="002A3692"/>
    <w:rsid w:val="002A3735"/>
    <w:rsid w:val="002A3AD6"/>
    <w:rsid w:val="002A73AA"/>
    <w:rsid w:val="002A7BF9"/>
    <w:rsid w:val="002B0776"/>
    <w:rsid w:val="002B3FE1"/>
    <w:rsid w:val="002B417C"/>
    <w:rsid w:val="002B4AC6"/>
    <w:rsid w:val="002B4E29"/>
    <w:rsid w:val="002B5EB9"/>
    <w:rsid w:val="002C07A8"/>
    <w:rsid w:val="002C4CAC"/>
    <w:rsid w:val="002C6783"/>
    <w:rsid w:val="002C690D"/>
    <w:rsid w:val="002C6B7C"/>
    <w:rsid w:val="002C7D84"/>
    <w:rsid w:val="002D02AB"/>
    <w:rsid w:val="002D185C"/>
    <w:rsid w:val="002D24F5"/>
    <w:rsid w:val="002D2F65"/>
    <w:rsid w:val="002D5CE4"/>
    <w:rsid w:val="002D7FEE"/>
    <w:rsid w:val="002E25B5"/>
    <w:rsid w:val="002E294B"/>
    <w:rsid w:val="002E2C93"/>
    <w:rsid w:val="002E382B"/>
    <w:rsid w:val="002E5DA2"/>
    <w:rsid w:val="002E6062"/>
    <w:rsid w:val="002E6F2C"/>
    <w:rsid w:val="002F0AE5"/>
    <w:rsid w:val="002F4732"/>
    <w:rsid w:val="002F52E0"/>
    <w:rsid w:val="002F7DD7"/>
    <w:rsid w:val="00301134"/>
    <w:rsid w:val="003019C3"/>
    <w:rsid w:val="00302B30"/>
    <w:rsid w:val="00302E89"/>
    <w:rsid w:val="00305A04"/>
    <w:rsid w:val="00305C77"/>
    <w:rsid w:val="0031051E"/>
    <w:rsid w:val="0031181A"/>
    <w:rsid w:val="00311AB1"/>
    <w:rsid w:val="00312863"/>
    <w:rsid w:val="00315200"/>
    <w:rsid w:val="00315744"/>
    <w:rsid w:val="00316488"/>
    <w:rsid w:val="0031749C"/>
    <w:rsid w:val="00322517"/>
    <w:rsid w:val="00324D66"/>
    <w:rsid w:val="003252D2"/>
    <w:rsid w:val="00325B98"/>
    <w:rsid w:val="00326293"/>
    <w:rsid w:val="003266DB"/>
    <w:rsid w:val="00326C0E"/>
    <w:rsid w:val="003305DC"/>
    <w:rsid w:val="00334B86"/>
    <w:rsid w:val="00337A63"/>
    <w:rsid w:val="003400B0"/>
    <w:rsid w:val="00341A9D"/>
    <w:rsid w:val="00342224"/>
    <w:rsid w:val="00342644"/>
    <w:rsid w:val="003426B6"/>
    <w:rsid w:val="00342BB9"/>
    <w:rsid w:val="00342D1E"/>
    <w:rsid w:val="00343060"/>
    <w:rsid w:val="003443B2"/>
    <w:rsid w:val="003446DA"/>
    <w:rsid w:val="00344A04"/>
    <w:rsid w:val="00344ACF"/>
    <w:rsid w:val="00345B83"/>
    <w:rsid w:val="00352C68"/>
    <w:rsid w:val="0035367B"/>
    <w:rsid w:val="00353BA5"/>
    <w:rsid w:val="0035404F"/>
    <w:rsid w:val="00354D37"/>
    <w:rsid w:val="00355210"/>
    <w:rsid w:val="00355D51"/>
    <w:rsid w:val="00356D3F"/>
    <w:rsid w:val="003570C8"/>
    <w:rsid w:val="0036131F"/>
    <w:rsid w:val="0036191F"/>
    <w:rsid w:val="00362B30"/>
    <w:rsid w:val="0036332C"/>
    <w:rsid w:val="00364FD0"/>
    <w:rsid w:val="0036626A"/>
    <w:rsid w:val="00366D89"/>
    <w:rsid w:val="003673DF"/>
    <w:rsid w:val="00374B20"/>
    <w:rsid w:val="0037577D"/>
    <w:rsid w:val="00376986"/>
    <w:rsid w:val="00376A7F"/>
    <w:rsid w:val="00377422"/>
    <w:rsid w:val="0038198A"/>
    <w:rsid w:val="0038338D"/>
    <w:rsid w:val="0038564F"/>
    <w:rsid w:val="00386DA9"/>
    <w:rsid w:val="00387702"/>
    <w:rsid w:val="00391DEC"/>
    <w:rsid w:val="00391EA4"/>
    <w:rsid w:val="003925D9"/>
    <w:rsid w:val="0039277D"/>
    <w:rsid w:val="00392E26"/>
    <w:rsid w:val="0039408E"/>
    <w:rsid w:val="00396B93"/>
    <w:rsid w:val="00397EBC"/>
    <w:rsid w:val="003A0AD8"/>
    <w:rsid w:val="003A1610"/>
    <w:rsid w:val="003A3E0B"/>
    <w:rsid w:val="003A56AA"/>
    <w:rsid w:val="003A651C"/>
    <w:rsid w:val="003A7154"/>
    <w:rsid w:val="003A7BD3"/>
    <w:rsid w:val="003A7E2B"/>
    <w:rsid w:val="003B018C"/>
    <w:rsid w:val="003B03AE"/>
    <w:rsid w:val="003B06B6"/>
    <w:rsid w:val="003B09C2"/>
    <w:rsid w:val="003B1664"/>
    <w:rsid w:val="003B1B08"/>
    <w:rsid w:val="003B38F9"/>
    <w:rsid w:val="003B3CE8"/>
    <w:rsid w:val="003B3F86"/>
    <w:rsid w:val="003B509B"/>
    <w:rsid w:val="003B5D0E"/>
    <w:rsid w:val="003B5FF4"/>
    <w:rsid w:val="003B60DF"/>
    <w:rsid w:val="003B6AD3"/>
    <w:rsid w:val="003B729C"/>
    <w:rsid w:val="003B7F4E"/>
    <w:rsid w:val="003C0BEC"/>
    <w:rsid w:val="003C0EE6"/>
    <w:rsid w:val="003C11D5"/>
    <w:rsid w:val="003C1DE0"/>
    <w:rsid w:val="003C25BF"/>
    <w:rsid w:val="003C380F"/>
    <w:rsid w:val="003C6890"/>
    <w:rsid w:val="003C6B34"/>
    <w:rsid w:val="003C6B9B"/>
    <w:rsid w:val="003C77C2"/>
    <w:rsid w:val="003D1826"/>
    <w:rsid w:val="003D240E"/>
    <w:rsid w:val="003D2A3E"/>
    <w:rsid w:val="003D35EB"/>
    <w:rsid w:val="003D3722"/>
    <w:rsid w:val="003D3CED"/>
    <w:rsid w:val="003D42C7"/>
    <w:rsid w:val="003D50DE"/>
    <w:rsid w:val="003D5124"/>
    <w:rsid w:val="003D6102"/>
    <w:rsid w:val="003D6F26"/>
    <w:rsid w:val="003E0170"/>
    <w:rsid w:val="003E07F6"/>
    <w:rsid w:val="003E1191"/>
    <w:rsid w:val="003E2D06"/>
    <w:rsid w:val="003E3C8B"/>
    <w:rsid w:val="003E4B07"/>
    <w:rsid w:val="003E57C7"/>
    <w:rsid w:val="003E5C41"/>
    <w:rsid w:val="003E5E2A"/>
    <w:rsid w:val="003E6007"/>
    <w:rsid w:val="003E7BCA"/>
    <w:rsid w:val="003E7E52"/>
    <w:rsid w:val="003F0BE0"/>
    <w:rsid w:val="003F13ED"/>
    <w:rsid w:val="003F1426"/>
    <w:rsid w:val="003F1A8E"/>
    <w:rsid w:val="003F416B"/>
    <w:rsid w:val="003F510E"/>
    <w:rsid w:val="003F5A1C"/>
    <w:rsid w:val="003F64FF"/>
    <w:rsid w:val="003F6EC6"/>
    <w:rsid w:val="003F6F42"/>
    <w:rsid w:val="003F74C3"/>
    <w:rsid w:val="003F78DA"/>
    <w:rsid w:val="00400378"/>
    <w:rsid w:val="00400818"/>
    <w:rsid w:val="00404464"/>
    <w:rsid w:val="0040532E"/>
    <w:rsid w:val="004057B3"/>
    <w:rsid w:val="00406A54"/>
    <w:rsid w:val="00406C43"/>
    <w:rsid w:val="00406FC7"/>
    <w:rsid w:val="00407173"/>
    <w:rsid w:val="00407E9B"/>
    <w:rsid w:val="004103B3"/>
    <w:rsid w:val="00410E9B"/>
    <w:rsid w:val="004111FD"/>
    <w:rsid w:val="0041218C"/>
    <w:rsid w:val="0041331F"/>
    <w:rsid w:val="0041462F"/>
    <w:rsid w:val="00416638"/>
    <w:rsid w:val="004166F6"/>
    <w:rsid w:val="00417F9B"/>
    <w:rsid w:val="004201C3"/>
    <w:rsid w:val="004214E9"/>
    <w:rsid w:val="0042237C"/>
    <w:rsid w:val="0042412B"/>
    <w:rsid w:val="00426C1A"/>
    <w:rsid w:val="00427886"/>
    <w:rsid w:val="00427E46"/>
    <w:rsid w:val="004300B7"/>
    <w:rsid w:val="00430EBF"/>
    <w:rsid w:val="00431003"/>
    <w:rsid w:val="00433180"/>
    <w:rsid w:val="00435F3E"/>
    <w:rsid w:val="0044026A"/>
    <w:rsid w:val="00442C7A"/>
    <w:rsid w:val="00443055"/>
    <w:rsid w:val="00443073"/>
    <w:rsid w:val="004448AB"/>
    <w:rsid w:val="004456EE"/>
    <w:rsid w:val="00446267"/>
    <w:rsid w:val="00447C4C"/>
    <w:rsid w:val="00447DA2"/>
    <w:rsid w:val="00451259"/>
    <w:rsid w:val="004514D3"/>
    <w:rsid w:val="004535F5"/>
    <w:rsid w:val="00453BE5"/>
    <w:rsid w:val="004540F8"/>
    <w:rsid w:val="00455B27"/>
    <w:rsid w:val="00455E9A"/>
    <w:rsid w:val="00456466"/>
    <w:rsid w:val="0045652A"/>
    <w:rsid w:val="00456B39"/>
    <w:rsid w:val="00457126"/>
    <w:rsid w:val="00457364"/>
    <w:rsid w:val="00460687"/>
    <w:rsid w:val="00461168"/>
    <w:rsid w:val="0046189D"/>
    <w:rsid w:val="00462542"/>
    <w:rsid w:val="00463A73"/>
    <w:rsid w:val="0046457E"/>
    <w:rsid w:val="00464E0D"/>
    <w:rsid w:val="00465223"/>
    <w:rsid w:val="00467E31"/>
    <w:rsid w:val="00471098"/>
    <w:rsid w:val="00471CD9"/>
    <w:rsid w:val="00472DA2"/>
    <w:rsid w:val="0047397A"/>
    <w:rsid w:val="00473D90"/>
    <w:rsid w:val="00474CA2"/>
    <w:rsid w:val="004752F3"/>
    <w:rsid w:val="00476804"/>
    <w:rsid w:val="00477B78"/>
    <w:rsid w:val="004824A3"/>
    <w:rsid w:val="004835A4"/>
    <w:rsid w:val="00483A48"/>
    <w:rsid w:val="004847CD"/>
    <w:rsid w:val="004854B6"/>
    <w:rsid w:val="004856BB"/>
    <w:rsid w:val="0049077A"/>
    <w:rsid w:val="0049158C"/>
    <w:rsid w:val="00492FD0"/>
    <w:rsid w:val="0049748E"/>
    <w:rsid w:val="00497626"/>
    <w:rsid w:val="004A002B"/>
    <w:rsid w:val="004A1E71"/>
    <w:rsid w:val="004A20F8"/>
    <w:rsid w:val="004A3326"/>
    <w:rsid w:val="004A4A49"/>
    <w:rsid w:val="004A7089"/>
    <w:rsid w:val="004A78FC"/>
    <w:rsid w:val="004B3137"/>
    <w:rsid w:val="004B3190"/>
    <w:rsid w:val="004B3C8C"/>
    <w:rsid w:val="004B5AD2"/>
    <w:rsid w:val="004B7799"/>
    <w:rsid w:val="004C067A"/>
    <w:rsid w:val="004C1AB3"/>
    <w:rsid w:val="004C3CFC"/>
    <w:rsid w:val="004C4FB7"/>
    <w:rsid w:val="004C59E2"/>
    <w:rsid w:val="004C78B3"/>
    <w:rsid w:val="004D07C7"/>
    <w:rsid w:val="004D0AC2"/>
    <w:rsid w:val="004D0D7B"/>
    <w:rsid w:val="004D198A"/>
    <w:rsid w:val="004D2780"/>
    <w:rsid w:val="004D2CAC"/>
    <w:rsid w:val="004D65CB"/>
    <w:rsid w:val="004E0027"/>
    <w:rsid w:val="004E07BE"/>
    <w:rsid w:val="004E129F"/>
    <w:rsid w:val="004E35D6"/>
    <w:rsid w:val="004E36D5"/>
    <w:rsid w:val="004E3DBA"/>
    <w:rsid w:val="004E3EBB"/>
    <w:rsid w:val="004E44F7"/>
    <w:rsid w:val="004E4C09"/>
    <w:rsid w:val="004E78B9"/>
    <w:rsid w:val="004E7BEC"/>
    <w:rsid w:val="004F1A7D"/>
    <w:rsid w:val="004F2DDD"/>
    <w:rsid w:val="004F360E"/>
    <w:rsid w:val="004F3963"/>
    <w:rsid w:val="004F71ED"/>
    <w:rsid w:val="005013C9"/>
    <w:rsid w:val="00501572"/>
    <w:rsid w:val="0050438C"/>
    <w:rsid w:val="00505F6D"/>
    <w:rsid w:val="00506268"/>
    <w:rsid w:val="00506A8B"/>
    <w:rsid w:val="00510729"/>
    <w:rsid w:val="00510B23"/>
    <w:rsid w:val="00510FB1"/>
    <w:rsid w:val="00511D08"/>
    <w:rsid w:val="005131EA"/>
    <w:rsid w:val="005134E4"/>
    <w:rsid w:val="005150CD"/>
    <w:rsid w:val="00521732"/>
    <w:rsid w:val="00522D86"/>
    <w:rsid w:val="00525435"/>
    <w:rsid w:val="00530A27"/>
    <w:rsid w:val="00530E2D"/>
    <w:rsid w:val="00530F6B"/>
    <w:rsid w:val="005313A6"/>
    <w:rsid w:val="0053179E"/>
    <w:rsid w:val="00531D3B"/>
    <w:rsid w:val="005334B5"/>
    <w:rsid w:val="00534913"/>
    <w:rsid w:val="00535A41"/>
    <w:rsid w:val="00535B33"/>
    <w:rsid w:val="00535E87"/>
    <w:rsid w:val="0053756D"/>
    <w:rsid w:val="00537900"/>
    <w:rsid w:val="00540317"/>
    <w:rsid w:val="00540AF6"/>
    <w:rsid w:val="005413C0"/>
    <w:rsid w:val="0054292D"/>
    <w:rsid w:val="00543D3A"/>
    <w:rsid w:val="00543E90"/>
    <w:rsid w:val="0054423B"/>
    <w:rsid w:val="00544EA2"/>
    <w:rsid w:val="00547734"/>
    <w:rsid w:val="00551568"/>
    <w:rsid w:val="0055511B"/>
    <w:rsid w:val="00556EBA"/>
    <w:rsid w:val="00557A60"/>
    <w:rsid w:val="00562EDD"/>
    <w:rsid w:val="00563335"/>
    <w:rsid w:val="00563B2E"/>
    <w:rsid w:val="00564FA6"/>
    <w:rsid w:val="00567728"/>
    <w:rsid w:val="00570894"/>
    <w:rsid w:val="0057197A"/>
    <w:rsid w:val="0057301D"/>
    <w:rsid w:val="00577F95"/>
    <w:rsid w:val="00581311"/>
    <w:rsid w:val="005835D6"/>
    <w:rsid w:val="00583AA7"/>
    <w:rsid w:val="00584320"/>
    <w:rsid w:val="00585A1F"/>
    <w:rsid w:val="0058785D"/>
    <w:rsid w:val="00587A87"/>
    <w:rsid w:val="00590A95"/>
    <w:rsid w:val="005917E0"/>
    <w:rsid w:val="00591F2D"/>
    <w:rsid w:val="005932AF"/>
    <w:rsid w:val="00596BFA"/>
    <w:rsid w:val="005A02A9"/>
    <w:rsid w:val="005A13F0"/>
    <w:rsid w:val="005A1844"/>
    <w:rsid w:val="005A2172"/>
    <w:rsid w:val="005A28A1"/>
    <w:rsid w:val="005A4A19"/>
    <w:rsid w:val="005A4EFD"/>
    <w:rsid w:val="005A5097"/>
    <w:rsid w:val="005A5AA7"/>
    <w:rsid w:val="005A7ED9"/>
    <w:rsid w:val="005B0664"/>
    <w:rsid w:val="005B372E"/>
    <w:rsid w:val="005B4BCE"/>
    <w:rsid w:val="005B5077"/>
    <w:rsid w:val="005B566A"/>
    <w:rsid w:val="005B5AA6"/>
    <w:rsid w:val="005B6424"/>
    <w:rsid w:val="005C12E4"/>
    <w:rsid w:val="005C2027"/>
    <w:rsid w:val="005C20EF"/>
    <w:rsid w:val="005C25ED"/>
    <w:rsid w:val="005C4846"/>
    <w:rsid w:val="005C53EF"/>
    <w:rsid w:val="005C602B"/>
    <w:rsid w:val="005C68CA"/>
    <w:rsid w:val="005C69FE"/>
    <w:rsid w:val="005C7237"/>
    <w:rsid w:val="005C72AD"/>
    <w:rsid w:val="005D0AFF"/>
    <w:rsid w:val="005D2A7D"/>
    <w:rsid w:val="005D4CD7"/>
    <w:rsid w:val="005D61F1"/>
    <w:rsid w:val="005D68CB"/>
    <w:rsid w:val="005E049D"/>
    <w:rsid w:val="005E06B3"/>
    <w:rsid w:val="005E1E81"/>
    <w:rsid w:val="005E2989"/>
    <w:rsid w:val="005E3A6F"/>
    <w:rsid w:val="005E4139"/>
    <w:rsid w:val="005F07FA"/>
    <w:rsid w:val="005F24D2"/>
    <w:rsid w:val="005F345B"/>
    <w:rsid w:val="005F3C20"/>
    <w:rsid w:val="005F4760"/>
    <w:rsid w:val="005F4BCA"/>
    <w:rsid w:val="005F5DC4"/>
    <w:rsid w:val="005F6494"/>
    <w:rsid w:val="005F7799"/>
    <w:rsid w:val="006012DA"/>
    <w:rsid w:val="00601BB9"/>
    <w:rsid w:val="006039B8"/>
    <w:rsid w:val="00604C52"/>
    <w:rsid w:val="006051F3"/>
    <w:rsid w:val="00606B2F"/>
    <w:rsid w:val="0060754C"/>
    <w:rsid w:val="006109DA"/>
    <w:rsid w:val="0061197B"/>
    <w:rsid w:val="00611BB1"/>
    <w:rsid w:val="0061215B"/>
    <w:rsid w:val="00612DF8"/>
    <w:rsid w:val="00612F0D"/>
    <w:rsid w:val="0061344A"/>
    <w:rsid w:val="00614212"/>
    <w:rsid w:val="00614BE3"/>
    <w:rsid w:val="00615A50"/>
    <w:rsid w:val="00615AB3"/>
    <w:rsid w:val="00615B40"/>
    <w:rsid w:val="006163C5"/>
    <w:rsid w:val="0062048A"/>
    <w:rsid w:val="006206BE"/>
    <w:rsid w:val="006218B6"/>
    <w:rsid w:val="0062367E"/>
    <w:rsid w:val="00624064"/>
    <w:rsid w:val="006265D3"/>
    <w:rsid w:val="006268B9"/>
    <w:rsid w:val="00627398"/>
    <w:rsid w:val="00630A4A"/>
    <w:rsid w:val="00630E0B"/>
    <w:rsid w:val="00633A0A"/>
    <w:rsid w:val="00633A3E"/>
    <w:rsid w:val="006343E7"/>
    <w:rsid w:val="00634BDB"/>
    <w:rsid w:val="0063508A"/>
    <w:rsid w:val="006354C2"/>
    <w:rsid w:val="00635BF5"/>
    <w:rsid w:val="00636204"/>
    <w:rsid w:val="0063623F"/>
    <w:rsid w:val="00642DC6"/>
    <w:rsid w:val="006445AD"/>
    <w:rsid w:val="00644806"/>
    <w:rsid w:val="00644F46"/>
    <w:rsid w:val="00645129"/>
    <w:rsid w:val="00645657"/>
    <w:rsid w:val="00645BE5"/>
    <w:rsid w:val="00650303"/>
    <w:rsid w:val="006511CE"/>
    <w:rsid w:val="00652A09"/>
    <w:rsid w:val="00653238"/>
    <w:rsid w:val="00653246"/>
    <w:rsid w:val="00654B05"/>
    <w:rsid w:val="0065724D"/>
    <w:rsid w:val="006574F2"/>
    <w:rsid w:val="0065778E"/>
    <w:rsid w:val="00657A8A"/>
    <w:rsid w:val="00657CFE"/>
    <w:rsid w:val="006602F9"/>
    <w:rsid w:val="00661C26"/>
    <w:rsid w:val="00662BFB"/>
    <w:rsid w:val="00664111"/>
    <w:rsid w:val="00664213"/>
    <w:rsid w:val="0066601C"/>
    <w:rsid w:val="00666B59"/>
    <w:rsid w:val="00667C55"/>
    <w:rsid w:val="006711A1"/>
    <w:rsid w:val="00673A77"/>
    <w:rsid w:val="00674126"/>
    <w:rsid w:val="00674681"/>
    <w:rsid w:val="00674D90"/>
    <w:rsid w:val="0067579B"/>
    <w:rsid w:val="006766E3"/>
    <w:rsid w:val="00680122"/>
    <w:rsid w:val="0068136E"/>
    <w:rsid w:val="00681E79"/>
    <w:rsid w:val="00683C58"/>
    <w:rsid w:val="00684A98"/>
    <w:rsid w:val="00684F50"/>
    <w:rsid w:val="00687265"/>
    <w:rsid w:val="00687379"/>
    <w:rsid w:val="00690E00"/>
    <w:rsid w:val="006920C2"/>
    <w:rsid w:val="00693093"/>
    <w:rsid w:val="00693A32"/>
    <w:rsid w:val="006942CF"/>
    <w:rsid w:val="0069518F"/>
    <w:rsid w:val="0069559D"/>
    <w:rsid w:val="006959EF"/>
    <w:rsid w:val="00695CF3"/>
    <w:rsid w:val="006963D5"/>
    <w:rsid w:val="00696539"/>
    <w:rsid w:val="006A09F2"/>
    <w:rsid w:val="006A16B6"/>
    <w:rsid w:val="006A20B1"/>
    <w:rsid w:val="006A3A67"/>
    <w:rsid w:val="006A3D96"/>
    <w:rsid w:val="006A5B5A"/>
    <w:rsid w:val="006A5F97"/>
    <w:rsid w:val="006A601C"/>
    <w:rsid w:val="006A60FF"/>
    <w:rsid w:val="006A751E"/>
    <w:rsid w:val="006B04C2"/>
    <w:rsid w:val="006B2DF2"/>
    <w:rsid w:val="006B3020"/>
    <w:rsid w:val="006B53AA"/>
    <w:rsid w:val="006B5423"/>
    <w:rsid w:val="006B692D"/>
    <w:rsid w:val="006B6A3F"/>
    <w:rsid w:val="006B7DED"/>
    <w:rsid w:val="006C0D08"/>
    <w:rsid w:val="006C2A87"/>
    <w:rsid w:val="006C2D88"/>
    <w:rsid w:val="006C79AA"/>
    <w:rsid w:val="006D052E"/>
    <w:rsid w:val="006D08F9"/>
    <w:rsid w:val="006D1BDC"/>
    <w:rsid w:val="006D235C"/>
    <w:rsid w:val="006D27AB"/>
    <w:rsid w:val="006D2A36"/>
    <w:rsid w:val="006D7390"/>
    <w:rsid w:val="006E21D5"/>
    <w:rsid w:val="006E5EB1"/>
    <w:rsid w:val="006E7393"/>
    <w:rsid w:val="006E7880"/>
    <w:rsid w:val="006F04DF"/>
    <w:rsid w:val="006F235F"/>
    <w:rsid w:val="006F5387"/>
    <w:rsid w:val="006F5E52"/>
    <w:rsid w:val="006F691F"/>
    <w:rsid w:val="006F700F"/>
    <w:rsid w:val="006F79B5"/>
    <w:rsid w:val="007002B4"/>
    <w:rsid w:val="00701C9E"/>
    <w:rsid w:val="007022AB"/>
    <w:rsid w:val="007031DF"/>
    <w:rsid w:val="00704C25"/>
    <w:rsid w:val="00705E2C"/>
    <w:rsid w:val="0070617F"/>
    <w:rsid w:val="0070693B"/>
    <w:rsid w:val="007117DA"/>
    <w:rsid w:val="00711F59"/>
    <w:rsid w:val="0071290E"/>
    <w:rsid w:val="00713CC8"/>
    <w:rsid w:val="00714FD4"/>
    <w:rsid w:val="00716A63"/>
    <w:rsid w:val="00717AA0"/>
    <w:rsid w:val="00717E94"/>
    <w:rsid w:val="007206A7"/>
    <w:rsid w:val="0072167A"/>
    <w:rsid w:val="007222E7"/>
    <w:rsid w:val="007263CF"/>
    <w:rsid w:val="0072655E"/>
    <w:rsid w:val="00726D1A"/>
    <w:rsid w:val="00726EA5"/>
    <w:rsid w:val="00726F61"/>
    <w:rsid w:val="007309E8"/>
    <w:rsid w:val="00730CEB"/>
    <w:rsid w:val="00733E49"/>
    <w:rsid w:val="00733E83"/>
    <w:rsid w:val="00734FB7"/>
    <w:rsid w:val="00735225"/>
    <w:rsid w:val="0073629E"/>
    <w:rsid w:val="00736D62"/>
    <w:rsid w:val="00737CB5"/>
    <w:rsid w:val="00741F8C"/>
    <w:rsid w:val="007445ED"/>
    <w:rsid w:val="00745081"/>
    <w:rsid w:val="00745368"/>
    <w:rsid w:val="00745B4E"/>
    <w:rsid w:val="00747934"/>
    <w:rsid w:val="0074793B"/>
    <w:rsid w:val="00750D8F"/>
    <w:rsid w:val="00755556"/>
    <w:rsid w:val="00756A49"/>
    <w:rsid w:val="00757D38"/>
    <w:rsid w:val="00766724"/>
    <w:rsid w:val="00767251"/>
    <w:rsid w:val="007706F9"/>
    <w:rsid w:val="00773FB3"/>
    <w:rsid w:val="007744C1"/>
    <w:rsid w:val="00774EC4"/>
    <w:rsid w:val="007758F5"/>
    <w:rsid w:val="00777F24"/>
    <w:rsid w:val="00780601"/>
    <w:rsid w:val="007808B4"/>
    <w:rsid w:val="00780B13"/>
    <w:rsid w:val="00780EAF"/>
    <w:rsid w:val="00787341"/>
    <w:rsid w:val="00787625"/>
    <w:rsid w:val="0078775B"/>
    <w:rsid w:val="00787EFA"/>
    <w:rsid w:val="00790083"/>
    <w:rsid w:val="00792813"/>
    <w:rsid w:val="00792E6F"/>
    <w:rsid w:val="00793B4F"/>
    <w:rsid w:val="007946C0"/>
    <w:rsid w:val="00794D03"/>
    <w:rsid w:val="007962BA"/>
    <w:rsid w:val="007A03B3"/>
    <w:rsid w:val="007A0BA9"/>
    <w:rsid w:val="007A35FA"/>
    <w:rsid w:val="007A3C30"/>
    <w:rsid w:val="007A3D78"/>
    <w:rsid w:val="007A4190"/>
    <w:rsid w:val="007A42B0"/>
    <w:rsid w:val="007A473A"/>
    <w:rsid w:val="007A5055"/>
    <w:rsid w:val="007A6208"/>
    <w:rsid w:val="007A64B6"/>
    <w:rsid w:val="007A6E35"/>
    <w:rsid w:val="007A6E8B"/>
    <w:rsid w:val="007B2A88"/>
    <w:rsid w:val="007B5758"/>
    <w:rsid w:val="007B7C60"/>
    <w:rsid w:val="007C108A"/>
    <w:rsid w:val="007C2920"/>
    <w:rsid w:val="007C33C2"/>
    <w:rsid w:val="007C380F"/>
    <w:rsid w:val="007C3CD5"/>
    <w:rsid w:val="007C567B"/>
    <w:rsid w:val="007C5AD9"/>
    <w:rsid w:val="007D25C7"/>
    <w:rsid w:val="007D436C"/>
    <w:rsid w:val="007D4C53"/>
    <w:rsid w:val="007D4D00"/>
    <w:rsid w:val="007D5181"/>
    <w:rsid w:val="007D6DAE"/>
    <w:rsid w:val="007D7216"/>
    <w:rsid w:val="007D7889"/>
    <w:rsid w:val="007E05DD"/>
    <w:rsid w:val="007E1D29"/>
    <w:rsid w:val="007E39F6"/>
    <w:rsid w:val="007E544A"/>
    <w:rsid w:val="007E778B"/>
    <w:rsid w:val="007E7E3B"/>
    <w:rsid w:val="007F07BF"/>
    <w:rsid w:val="007F0CB1"/>
    <w:rsid w:val="007F17CB"/>
    <w:rsid w:val="007F1845"/>
    <w:rsid w:val="007F2F8D"/>
    <w:rsid w:val="007F3C2D"/>
    <w:rsid w:val="007F5D5F"/>
    <w:rsid w:val="008004A0"/>
    <w:rsid w:val="00800F7C"/>
    <w:rsid w:val="00801295"/>
    <w:rsid w:val="0080205E"/>
    <w:rsid w:val="0080540F"/>
    <w:rsid w:val="0080630B"/>
    <w:rsid w:val="00806816"/>
    <w:rsid w:val="00807A60"/>
    <w:rsid w:val="00810AF8"/>
    <w:rsid w:val="00810C67"/>
    <w:rsid w:val="00811D0E"/>
    <w:rsid w:val="00813435"/>
    <w:rsid w:val="00814EEB"/>
    <w:rsid w:val="00816EF2"/>
    <w:rsid w:val="00816FAA"/>
    <w:rsid w:val="00817CB3"/>
    <w:rsid w:val="0082196C"/>
    <w:rsid w:val="00822226"/>
    <w:rsid w:val="00822DE9"/>
    <w:rsid w:val="00823D66"/>
    <w:rsid w:val="0082455B"/>
    <w:rsid w:val="0083094D"/>
    <w:rsid w:val="00832384"/>
    <w:rsid w:val="00834A72"/>
    <w:rsid w:val="00834E9B"/>
    <w:rsid w:val="00836C08"/>
    <w:rsid w:val="008372F6"/>
    <w:rsid w:val="00837C56"/>
    <w:rsid w:val="00841B40"/>
    <w:rsid w:val="00843470"/>
    <w:rsid w:val="00843DD2"/>
    <w:rsid w:val="00844BD3"/>
    <w:rsid w:val="008467F5"/>
    <w:rsid w:val="00846A12"/>
    <w:rsid w:val="00846A9D"/>
    <w:rsid w:val="0084798D"/>
    <w:rsid w:val="008503E1"/>
    <w:rsid w:val="008514AB"/>
    <w:rsid w:val="00851785"/>
    <w:rsid w:val="0085632B"/>
    <w:rsid w:val="00856A6E"/>
    <w:rsid w:val="00857D3C"/>
    <w:rsid w:val="00860451"/>
    <w:rsid w:val="008608BB"/>
    <w:rsid w:val="00860E4A"/>
    <w:rsid w:val="008627F9"/>
    <w:rsid w:val="00863DB7"/>
    <w:rsid w:val="00864C01"/>
    <w:rsid w:val="00867750"/>
    <w:rsid w:val="008678FD"/>
    <w:rsid w:val="0087254C"/>
    <w:rsid w:val="00872580"/>
    <w:rsid w:val="00872ABC"/>
    <w:rsid w:val="008734B5"/>
    <w:rsid w:val="008744B0"/>
    <w:rsid w:val="00876BAD"/>
    <w:rsid w:val="00876C21"/>
    <w:rsid w:val="00877E75"/>
    <w:rsid w:val="00882F69"/>
    <w:rsid w:val="00887EA8"/>
    <w:rsid w:val="00890558"/>
    <w:rsid w:val="008909D9"/>
    <w:rsid w:val="00890C49"/>
    <w:rsid w:val="00891023"/>
    <w:rsid w:val="008916F4"/>
    <w:rsid w:val="00891CF6"/>
    <w:rsid w:val="00892182"/>
    <w:rsid w:val="00893213"/>
    <w:rsid w:val="008942F3"/>
    <w:rsid w:val="008954E2"/>
    <w:rsid w:val="008975E0"/>
    <w:rsid w:val="00897886"/>
    <w:rsid w:val="008A03B2"/>
    <w:rsid w:val="008A16BE"/>
    <w:rsid w:val="008A196B"/>
    <w:rsid w:val="008A1BEB"/>
    <w:rsid w:val="008A278A"/>
    <w:rsid w:val="008A2867"/>
    <w:rsid w:val="008A38D3"/>
    <w:rsid w:val="008A3FFB"/>
    <w:rsid w:val="008A6721"/>
    <w:rsid w:val="008A714C"/>
    <w:rsid w:val="008B07B4"/>
    <w:rsid w:val="008B0CC9"/>
    <w:rsid w:val="008B180F"/>
    <w:rsid w:val="008B2033"/>
    <w:rsid w:val="008B4A99"/>
    <w:rsid w:val="008C079B"/>
    <w:rsid w:val="008C33FF"/>
    <w:rsid w:val="008C34DA"/>
    <w:rsid w:val="008C3A6A"/>
    <w:rsid w:val="008C4DA8"/>
    <w:rsid w:val="008C5BFE"/>
    <w:rsid w:val="008C5E5B"/>
    <w:rsid w:val="008D0349"/>
    <w:rsid w:val="008D115A"/>
    <w:rsid w:val="008D1F43"/>
    <w:rsid w:val="008D260F"/>
    <w:rsid w:val="008D3964"/>
    <w:rsid w:val="008D5AE8"/>
    <w:rsid w:val="008D5D19"/>
    <w:rsid w:val="008D6998"/>
    <w:rsid w:val="008D7AEA"/>
    <w:rsid w:val="008D7D63"/>
    <w:rsid w:val="008D7ECC"/>
    <w:rsid w:val="008E3DBD"/>
    <w:rsid w:val="008E4515"/>
    <w:rsid w:val="008E7FE9"/>
    <w:rsid w:val="008F0822"/>
    <w:rsid w:val="008F1AFD"/>
    <w:rsid w:val="008F2312"/>
    <w:rsid w:val="008F4465"/>
    <w:rsid w:val="008F4903"/>
    <w:rsid w:val="008F6492"/>
    <w:rsid w:val="008F749D"/>
    <w:rsid w:val="008F7B8F"/>
    <w:rsid w:val="00900B42"/>
    <w:rsid w:val="00901336"/>
    <w:rsid w:val="0090213C"/>
    <w:rsid w:val="00902ADE"/>
    <w:rsid w:val="00905275"/>
    <w:rsid w:val="00905BD5"/>
    <w:rsid w:val="009078A8"/>
    <w:rsid w:val="00910678"/>
    <w:rsid w:val="00911482"/>
    <w:rsid w:val="00911ABE"/>
    <w:rsid w:val="00912F0A"/>
    <w:rsid w:val="00914506"/>
    <w:rsid w:val="00914687"/>
    <w:rsid w:val="00916A12"/>
    <w:rsid w:val="0091748A"/>
    <w:rsid w:val="00920B01"/>
    <w:rsid w:val="00920F3B"/>
    <w:rsid w:val="00924F07"/>
    <w:rsid w:val="00925EBA"/>
    <w:rsid w:val="00925F96"/>
    <w:rsid w:val="009301A0"/>
    <w:rsid w:val="009314DB"/>
    <w:rsid w:val="0093251E"/>
    <w:rsid w:val="0093284C"/>
    <w:rsid w:val="009329B4"/>
    <w:rsid w:val="009333E2"/>
    <w:rsid w:val="00934593"/>
    <w:rsid w:val="00935887"/>
    <w:rsid w:val="00937AE1"/>
    <w:rsid w:val="009463DA"/>
    <w:rsid w:val="00946608"/>
    <w:rsid w:val="00947DF3"/>
    <w:rsid w:val="0095332E"/>
    <w:rsid w:val="009557B0"/>
    <w:rsid w:val="0095590A"/>
    <w:rsid w:val="00955E5E"/>
    <w:rsid w:val="009563D0"/>
    <w:rsid w:val="00956545"/>
    <w:rsid w:val="0095767F"/>
    <w:rsid w:val="00957A36"/>
    <w:rsid w:val="00957A5A"/>
    <w:rsid w:val="00961433"/>
    <w:rsid w:val="00963914"/>
    <w:rsid w:val="00963DD1"/>
    <w:rsid w:val="00963FD8"/>
    <w:rsid w:val="009642FF"/>
    <w:rsid w:val="009657EA"/>
    <w:rsid w:val="009663C1"/>
    <w:rsid w:val="00967459"/>
    <w:rsid w:val="00967623"/>
    <w:rsid w:val="009701E2"/>
    <w:rsid w:val="00970898"/>
    <w:rsid w:val="00972A49"/>
    <w:rsid w:val="009733BE"/>
    <w:rsid w:val="00973824"/>
    <w:rsid w:val="0097569D"/>
    <w:rsid w:val="00975AAA"/>
    <w:rsid w:val="00976441"/>
    <w:rsid w:val="00977737"/>
    <w:rsid w:val="00980454"/>
    <w:rsid w:val="00981322"/>
    <w:rsid w:val="00981998"/>
    <w:rsid w:val="00982A32"/>
    <w:rsid w:val="00982EB7"/>
    <w:rsid w:val="00983580"/>
    <w:rsid w:val="00985860"/>
    <w:rsid w:val="00985DFA"/>
    <w:rsid w:val="00990104"/>
    <w:rsid w:val="00990A53"/>
    <w:rsid w:val="009923EB"/>
    <w:rsid w:val="00992667"/>
    <w:rsid w:val="00992A84"/>
    <w:rsid w:val="00994BF4"/>
    <w:rsid w:val="009959B2"/>
    <w:rsid w:val="00995F73"/>
    <w:rsid w:val="00995F7A"/>
    <w:rsid w:val="00996865"/>
    <w:rsid w:val="0099763D"/>
    <w:rsid w:val="009979F1"/>
    <w:rsid w:val="009A11C7"/>
    <w:rsid w:val="009A17BB"/>
    <w:rsid w:val="009A2A31"/>
    <w:rsid w:val="009A3D21"/>
    <w:rsid w:val="009A403E"/>
    <w:rsid w:val="009A4E05"/>
    <w:rsid w:val="009A4F67"/>
    <w:rsid w:val="009A5C8E"/>
    <w:rsid w:val="009A7406"/>
    <w:rsid w:val="009A7EE7"/>
    <w:rsid w:val="009B0545"/>
    <w:rsid w:val="009B0728"/>
    <w:rsid w:val="009B5448"/>
    <w:rsid w:val="009B6958"/>
    <w:rsid w:val="009B7D27"/>
    <w:rsid w:val="009B7E61"/>
    <w:rsid w:val="009C2A0E"/>
    <w:rsid w:val="009C4953"/>
    <w:rsid w:val="009C5B4E"/>
    <w:rsid w:val="009C742F"/>
    <w:rsid w:val="009C768F"/>
    <w:rsid w:val="009D0948"/>
    <w:rsid w:val="009D1B1D"/>
    <w:rsid w:val="009D2F96"/>
    <w:rsid w:val="009D32BA"/>
    <w:rsid w:val="009D39FE"/>
    <w:rsid w:val="009D4308"/>
    <w:rsid w:val="009D51CE"/>
    <w:rsid w:val="009D71B8"/>
    <w:rsid w:val="009D758F"/>
    <w:rsid w:val="009E0366"/>
    <w:rsid w:val="009E3171"/>
    <w:rsid w:val="009E325E"/>
    <w:rsid w:val="009E388F"/>
    <w:rsid w:val="009E3C6D"/>
    <w:rsid w:val="009E4363"/>
    <w:rsid w:val="009E4E41"/>
    <w:rsid w:val="009E57A5"/>
    <w:rsid w:val="009E5D9A"/>
    <w:rsid w:val="009E795D"/>
    <w:rsid w:val="009F22E5"/>
    <w:rsid w:val="009F3E80"/>
    <w:rsid w:val="009F3EA2"/>
    <w:rsid w:val="009F4BC1"/>
    <w:rsid w:val="009F5882"/>
    <w:rsid w:val="009F6E6C"/>
    <w:rsid w:val="00A00D71"/>
    <w:rsid w:val="00A019ED"/>
    <w:rsid w:val="00A02FC0"/>
    <w:rsid w:val="00A0338B"/>
    <w:rsid w:val="00A048F2"/>
    <w:rsid w:val="00A05825"/>
    <w:rsid w:val="00A07412"/>
    <w:rsid w:val="00A07EBD"/>
    <w:rsid w:val="00A1214D"/>
    <w:rsid w:val="00A1306F"/>
    <w:rsid w:val="00A13DC6"/>
    <w:rsid w:val="00A147BB"/>
    <w:rsid w:val="00A14A34"/>
    <w:rsid w:val="00A14BD5"/>
    <w:rsid w:val="00A20AF6"/>
    <w:rsid w:val="00A21BCB"/>
    <w:rsid w:val="00A24F60"/>
    <w:rsid w:val="00A267EF"/>
    <w:rsid w:val="00A271A0"/>
    <w:rsid w:val="00A31264"/>
    <w:rsid w:val="00A31272"/>
    <w:rsid w:val="00A315AD"/>
    <w:rsid w:val="00A320D8"/>
    <w:rsid w:val="00A32183"/>
    <w:rsid w:val="00A33D3F"/>
    <w:rsid w:val="00A37F7D"/>
    <w:rsid w:val="00A41CE2"/>
    <w:rsid w:val="00A41DF4"/>
    <w:rsid w:val="00A421AF"/>
    <w:rsid w:val="00A44EB0"/>
    <w:rsid w:val="00A466D1"/>
    <w:rsid w:val="00A5079F"/>
    <w:rsid w:val="00A5118C"/>
    <w:rsid w:val="00A518A4"/>
    <w:rsid w:val="00A52E62"/>
    <w:rsid w:val="00A55AAC"/>
    <w:rsid w:val="00A56392"/>
    <w:rsid w:val="00A570D3"/>
    <w:rsid w:val="00A575E3"/>
    <w:rsid w:val="00A621DA"/>
    <w:rsid w:val="00A63916"/>
    <w:rsid w:val="00A64FAE"/>
    <w:rsid w:val="00A6648C"/>
    <w:rsid w:val="00A67F9D"/>
    <w:rsid w:val="00A70444"/>
    <w:rsid w:val="00A72427"/>
    <w:rsid w:val="00A73B1D"/>
    <w:rsid w:val="00A740D9"/>
    <w:rsid w:val="00A74E3C"/>
    <w:rsid w:val="00A751FF"/>
    <w:rsid w:val="00A77951"/>
    <w:rsid w:val="00A7797E"/>
    <w:rsid w:val="00A77EB4"/>
    <w:rsid w:val="00A80430"/>
    <w:rsid w:val="00A80E16"/>
    <w:rsid w:val="00A816E1"/>
    <w:rsid w:val="00A820CD"/>
    <w:rsid w:val="00A82E0B"/>
    <w:rsid w:val="00A84F05"/>
    <w:rsid w:val="00A852EA"/>
    <w:rsid w:val="00A861F8"/>
    <w:rsid w:val="00A9047D"/>
    <w:rsid w:val="00A90956"/>
    <w:rsid w:val="00A90F98"/>
    <w:rsid w:val="00A9165E"/>
    <w:rsid w:val="00A935BD"/>
    <w:rsid w:val="00A94DD2"/>
    <w:rsid w:val="00A95FA2"/>
    <w:rsid w:val="00A96EA4"/>
    <w:rsid w:val="00A973F2"/>
    <w:rsid w:val="00A97403"/>
    <w:rsid w:val="00A97D17"/>
    <w:rsid w:val="00AA0FB4"/>
    <w:rsid w:val="00AA4201"/>
    <w:rsid w:val="00AA5D23"/>
    <w:rsid w:val="00AA65E0"/>
    <w:rsid w:val="00AA6721"/>
    <w:rsid w:val="00AB00F3"/>
    <w:rsid w:val="00AB0FC7"/>
    <w:rsid w:val="00AB1058"/>
    <w:rsid w:val="00AB4579"/>
    <w:rsid w:val="00AB4B50"/>
    <w:rsid w:val="00AB5874"/>
    <w:rsid w:val="00AB6EB4"/>
    <w:rsid w:val="00AB7EFE"/>
    <w:rsid w:val="00AC0522"/>
    <w:rsid w:val="00AC05AD"/>
    <w:rsid w:val="00AC096E"/>
    <w:rsid w:val="00AC0C80"/>
    <w:rsid w:val="00AC48A5"/>
    <w:rsid w:val="00AC5011"/>
    <w:rsid w:val="00AC6E3A"/>
    <w:rsid w:val="00AD0E96"/>
    <w:rsid w:val="00AD1E95"/>
    <w:rsid w:val="00AD22DB"/>
    <w:rsid w:val="00AD311B"/>
    <w:rsid w:val="00AD34F7"/>
    <w:rsid w:val="00AD37BA"/>
    <w:rsid w:val="00AD3AC5"/>
    <w:rsid w:val="00AD4645"/>
    <w:rsid w:val="00AD6E52"/>
    <w:rsid w:val="00AD7201"/>
    <w:rsid w:val="00AE0C2B"/>
    <w:rsid w:val="00AE29CE"/>
    <w:rsid w:val="00AE38B4"/>
    <w:rsid w:val="00AE4389"/>
    <w:rsid w:val="00AE7DBC"/>
    <w:rsid w:val="00AF0556"/>
    <w:rsid w:val="00AF0688"/>
    <w:rsid w:val="00AF123D"/>
    <w:rsid w:val="00AF18E0"/>
    <w:rsid w:val="00AF2C2E"/>
    <w:rsid w:val="00AF5B5C"/>
    <w:rsid w:val="00AF6AF0"/>
    <w:rsid w:val="00B01A5A"/>
    <w:rsid w:val="00B01B0F"/>
    <w:rsid w:val="00B023BC"/>
    <w:rsid w:val="00B0754F"/>
    <w:rsid w:val="00B07E4D"/>
    <w:rsid w:val="00B07EBC"/>
    <w:rsid w:val="00B10865"/>
    <w:rsid w:val="00B10DA8"/>
    <w:rsid w:val="00B1320F"/>
    <w:rsid w:val="00B13A45"/>
    <w:rsid w:val="00B14DE3"/>
    <w:rsid w:val="00B15D5B"/>
    <w:rsid w:val="00B17E50"/>
    <w:rsid w:val="00B20CD7"/>
    <w:rsid w:val="00B20E8C"/>
    <w:rsid w:val="00B21197"/>
    <w:rsid w:val="00B215DE"/>
    <w:rsid w:val="00B234CF"/>
    <w:rsid w:val="00B24528"/>
    <w:rsid w:val="00B26559"/>
    <w:rsid w:val="00B26772"/>
    <w:rsid w:val="00B3049A"/>
    <w:rsid w:val="00B306A3"/>
    <w:rsid w:val="00B31385"/>
    <w:rsid w:val="00B31387"/>
    <w:rsid w:val="00B326A7"/>
    <w:rsid w:val="00B34D48"/>
    <w:rsid w:val="00B35136"/>
    <w:rsid w:val="00B403A1"/>
    <w:rsid w:val="00B420DB"/>
    <w:rsid w:val="00B427F7"/>
    <w:rsid w:val="00B44623"/>
    <w:rsid w:val="00B4464F"/>
    <w:rsid w:val="00B45E5E"/>
    <w:rsid w:val="00B50241"/>
    <w:rsid w:val="00B54CB9"/>
    <w:rsid w:val="00B55BAD"/>
    <w:rsid w:val="00B5609A"/>
    <w:rsid w:val="00B565EC"/>
    <w:rsid w:val="00B56814"/>
    <w:rsid w:val="00B5695A"/>
    <w:rsid w:val="00B60080"/>
    <w:rsid w:val="00B61141"/>
    <w:rsid w:val="00B61CB8"/>
    <w:rsid w:val="00B63D0D"/>
    <w:rsid w:val="00B66D39"/>
    <w:rsid w:val="00B714DC"/>
    <w:rsid w:val="00B71E65"/>
    <w:rsid w:val="00B73227"/>
    <w:rsid w:val="00B743EB"/>
    <w:rsid w:val="00B74CAF"/>
    <w:rsid w:val="00B7534F"/>
    <w:rsid w:val="00B75533"/>
    <w:rsid w:val="00B77C19"/>
    <w:rsid w:val="00B80408"/>
    <w:rsid w:val="00B80D3A"/>
    <w:rsid w:val="00B81B99"/>
    <w:rsid w:val="00B84054"/>
    <w:rsid w:val="00B84972"/>
    <w:rsid w:val="00B851F5"/>
    <w:rsid w:val="00B85FFC"/>
    <w:rsid w:val="00B874B2"/>
    <w:rsid w:val="00B87950"/>
    <w:rsid w:val="00B90631"/>
    <w:rsid w:val="00B91EDC"/>
    <w:rsid w:val="00B91F3C"/>
    <w:rsid w:val="00B9242A"/>
    <w:rsid w:val="00B92975"/>
    <w:rsid w:val="00B92F5A"/>
    <w:rsid w:val="00B942C0"/>
    <w:rsid w:val="00B95552"/>
    <w:rsid w:val="00B95556"/>
    <w:rsid w:val="00B97D74"/>
    <w:rsid w:val="00BA1A74"/>
    <w:rsid w:val="00BA2A08"/>
    <w:rsid w:val="00BA3C8E"/>
    <w:rsid w:val="00BA3D13"/>
    <w:rsid w:val="00BA7967"/>
    <w:rsid w:val="00BB007D"/>
    <w:rsid w:val="00BB0A3A"/>
    <w:rsid w:val="00BB1E98"/>
    <w:rsid w:val="00BB33DA"/>
    <w:rsid w:val="00BB4042"/>
    <w:rsid w:val="00BB6665"/>
    <w:rsid w:val="00BB68E1"/>
    <w:rsid w:val="00BB6BAC"/>
    <w:rsid w:val="00BC1B7C"/>
    <w:rsid w:val="00BC2EC8"/>
    <w:rsid w:val="00BC4EE0"/>
    <w:rsid w:val="00BC5B90"/>
    <w:rsid w:val="00BC6E19"/>
    <w:rsid w:val="00BD0682"/>
    <w:rsid w:val="00BD0C4D"/>
    <w:rsid w:val="00BD2837"/>
    <w:rsid w:val="00BD2940"/>
    <w:rsid w:val="00BD3338"/>
    <w:rsid w:val="00BD3DCB"/>
    <w:rsid w:val="00BD4881"/>
    <w:rsid w:val="00BD4A7B"/>
    <w:rsid w:val="00BE06C6"/>
    <w:rsid w:val="00BE0E97"/>
    <w:rsid w:val="00BE12D6"/>
    <w:rsid w:val="00BE1F88"/>
    <w:rsid w:val="00BE2B7D"/>
    <w:rsid w:val="00BE464D"/>
    <w:rsid w:val="00BE6255"/>
    <w:rsid w:val="00BE64B1"/>
    <w:rsid w:val="00BE6F8C"/>
    <w:rsid w:val="00BF12A8"/>
    <w:rsid w:val="00BF146A"/>
    <w:rsid w:val="00BF1533"/>
    <w:rsid w:val="00BF1A89"/>
    <w:rsid w:val="00BF2063"/>
    <w:rsid w:val="00BF260F"/>
    <w:rsid w:val="00BF270B"/>
    <w:rsid w:val="00BF3200"/>
    <w:rsid w:val="00BF37EE"/>
    <w:rsid w:val="00BF3DC6"/>
    <w:rsid w:val="00BF4B3C"/>
    <w:rsid w:val="00BF4EE2"/>
    <w:rsid w:val="00BF4F16"/>
    <w:rsid w:val="00BF6012"/>
    <w:rsid w:val="00BF761F"/>
    <w:rsid w:val="00C00460"/>
    <w:rsid w:val="00C019A6"/>
    <w:rsid w:val="00C0250B"/>
    <w:rsid w:val="00C03A67"/>
    <w:rsid w:val="00C05AEE"/>
    <w:rsid w:val="00C06685"/>
    <w:rsid w:val="00C07F1C"/>
    <w:rsid w:val="00C1039B"/>
    <w:rsid w:val="00C11E22"/>
    <w:rsid w:val="00C123D7"/>
    <w:rsid w:val="00C1433A"/>
    <w:rsid w:val="00C1644F"/>
    <w:rsid w:val="00C16498"/>
    <w:rsid w:val="00C17CE5"/>
    <w:rsid w:val="00C17E75"/>
    <w:rsid w:val="00C2286F"/>
    <w:rsid w:val="00C2420B"/>
    <w:rsid w:val="00C2459C"/>
    <w:rsid w:val="00C25973"/>
    <w:rsid w:val="00C27D46"/>
    <w:rsid w:val="00C31378"/>
    <w:rsid w:val="00C37AFE"/>
    <w:rsid w:val="00C37D01"/>
    <w:rsid w:val="00C406FD"/>
    <w:rsid w:val="00C42BBD"/>
    <w:rsid w:val="00C44A19"/>
    <w:rsid w:val="00C5040D"/>
    <w:rsid w:val="00C5177D"/>
    <w:rsid w:val="00C53241"/>
    <w:rsid w:val="00C54AB6"/>
    <w:rsid w:val="00C54D9E"/>
    <w:rsid w:val="00C553F5"/>
    <w:rsid w:val="00C559DA"/>
    <w:rsid w:val="00C55D12"/>
    <w:rsid w:val="00C565CA"/>
    <w:rsid w:val="00C5718E"/>
    <w:rsid w:val="00C5734E"/>
    <w:rsid w:val="00C57ADB"/>
    <w:rsid w:val="00C57B02"/>
    <w:rsid w:val="00C57B17"/>
    <w:rsid w:val="00C60198"/>
    <w:rsid w:val="00C6430A"/>
    <w:rsid w:val="00C64CF9"/>
    <w:rsid w:val="00C650B4"/>
    <w:rsid w:val="00C7278D"/>
    <w:rsid w:val="00C727FD"/>
    <w:rsid w:val="00C7294C"/>
    <w:rsid w:val="00C760DB"/>
    <w:rsid w:val="00C7637C"/>
    <w:rsid w:val="00C76C6B"/>
    <w:rsid w:val="00C77CE6"/>
    <w:rsid w:val="00C8268C"/>
    <w:rsid w:val="00C84E01"/>
    <w:rsid w:val="00C854D7"/>
    <w:rsid w:val="00C85823"/>
    <w:rsid w:val="00C8590C"/>
    <w:rsid w:val="00C8636F"/>
    <w:rsid w:val="00C900DF"/>
    <w:rsid w:val="00C91B02"/>
    <w:rsid w:val="00C92F83"/>
    <w:rsid w:val="00C93660"/>
    <w:rsid w:val="00C95C78"/>
    <w:rsid w:val="00C97E1C"/>
    <w:rsid w:val="00C97E4A"/>
    <w:rsid w:val="00CA0123"/>
    <w:rsid w:val="00CA04A4"/>
    <w:rsid w:val="00CA08F0"/>
    <w:rsid w:val="00CA233C"/>
    <w:rsid w:val="00CA2550"/>
    <w:rsid w:val="00CA51E4"/>
    <w:rsid w:val="00CA528F"/>
    <w:rsid w:val="00CA594D"/>
    <w:rsid w:val="00CB2535"/>
    <w:rsid w:val="00CB4980"/>
    <w:rsid w:val="00CB5A98"/>
    <w:rsid w:val="00CB6531"/>
    <w:rsid w:val="00CB6C6A"/>
    <w:rsid w:val="00CC09C7"/>
    <w:rsid w:val="00CC0B40"/>
    <w:rsid w:val="00CC1F2A"/>
    <w:rsid w:val="00CC250B"/>
    <w:rsid w:val="00CC383B"/>
    <w:rsid w:val="00CC4193"/>
    <w:rsid w:val="00CC4CEE"/>
    <w:rsid w:val="00CC52F1"/>
    <w:rsid w:val="00CC7EDA"/>
    <w:rsid w:val="00CD0546"/>
    <w:rsid w:val="00CD3A4C"/>
    <w:rsid w:val="00CD6908"/>
    <w:rsid w:val="00CD6B7F"/>
    <w:rsid w:val="00CD6BEC"/>
    <w:rsid w:val="00CD7BFE"/>
    <w:rsid w:val="00CD7EA7"/>
    <w:rsid w:val="00CE0CCF"/>
    <w:rsid w:val="00CE2A15"/>
    <w:rsid w:val="00CE352E"/>
    <w:rsid w:val="00CE363C"/>
    <w:rsid w:val="00CE4D55"/>
    <w:rsid w:val="00CE513F"/>
    <w:rsid w:val="00CE5393"/>
    <w:rsid w:val="00CE5EB3"/>
    <w:rsid w:val="00CE73DB"/>
    <w:rsid w:val="00CE7F14"/>
    <w:rsid w:val="00CF0052"/>
    <w:rsid w:val="00CF0D91"/>
    <w:rsid w:val="00CF124E"/>
    <w:rsid w:val="00CF1DA5"/>
    <w:rsid w:val="00CF207A"/>
    <w:rsid w:val="00CF3898"/>
    <w:rsid w:val="00CF39AA"/>
    <w:rsid w:val="00D0007A"/>
    <w:rsid w:val="00D00176"/>
    <w:rsid w:val="00D00654"/>
    <w:rsid w:val="00D006A8"/>
    <w:rsid w:val="00D01CF1"/>
    <w:rsid w:val="00D02647"/>
    <w:rsid w:val="00D02A4D"/>
    <w:rsid w:val="00D03727"/>
    <w:rsid w:val="00D0437A"/>
    <w:rsid w:val="00D046BA"/>
    <w:rsid w:val="00D04C93"/>
    <w:rsid w:val="00D0519D"/>
    <w:rsid w:val="00D073AD"/>
    <w:rsid w:val="00D079BA"/>
    <w:rsid w:val="00D07EB0"/>
    <w:rsid w:val="00D11A86"/>
    <w:rsid w:val="00D14D73"/>
    <w:rsid w:val="00D16F70"/>
    <w:rsid w:val="00D2067B"/>
    <w:rsid w:val="00D208AF"/>
    <w:rsid w:val="00D20B76"/>
    <w:rsid w:val="00D213B0"/>
    <w:rsid w:val="00D219A1"/>
    <w:rsid w:val="00D21CDD"/>
    <w:rsid w:val="00D235E8"/>
    <w:rsid w:val="00D24CCD"/>
    <w:rsid w:val="00D24F36"/>
    <w:rsid w:val="00D31A26"/>
    <w:rsid w:val="00D34E80"/>
    <w:rsid w:val="00D365FD"/>
    <w:rsid w:val="00D3769B"/>
    <w:rsid w:val="00D37C78"/>
    <w:rsid w:val="00D400B3"/>
    <w:rsid w:val="00D4278A"/>
    <w:rsid w:val="00D4370D"/>
    <w:rsid w:val="00D43F71"/>
    <w:rsid w:val="00D46848"/>
    <w:rsid w:val="00D50FBB"/>
    <w:rsid w:val="00D5187F"/>
    <w:rsid w:val="00D51BF9"/>
    <w:rsid w:val="00D534F1"/>
    <w:rsid w:val="00D538E9"/>
    <w:rsid w:val="00D54D3E"/>
    <w:rsid w:val="00D55645"/>
    <w:rsid w:val="00D56338"/>
    <w:rsid w:val="00D6041B"/>
    <w:rsid w:val="00D61821"/>
    <w:rsid w:val="00D620F2"/>
    <w:rsid w:val="00D62FF3"/>
    <w:rsid w:val="00D652A5"/>
    <w:rsid w:val="00D671FA"/>
    <w:rsid w:val="00D6760B"/>
    <w:rsid w:val="00D679E3"/>
    <w:rsid w:val="00D709CE"/>
    <w:rsid w:val="00D739AF"/>
    <w:rsid w:val="00D77406"/>
    <w:rsid w:val="00D81615"/>
    <w:rsid w:val="00D825AA"/>
    <w:rsid w:val="00D82B91"/>
    <w:rsid w:val="00D84D43"/>
    <w:rsid w:val="00D878C3"/>
    <w:rsid w:val="00D90FD0"/>
    <w:rsid w:val="00D91AE2"/>
    <w:rsid w:val="00D921A1"/>
    <w:rsid w:val="00D928EC"/>
    <w:rsid w:val="00D935FB"/>
    <w:rsid w:val="00D95799"/>
    <w:rsid w:val="00D963C0"/>
    <w:rsid w:val="00D96BC2"/>
    <w:rsid w:val="00D96F87"/>
    <w:rsid w:val="00DA01AF"/>
    <w:rsid w:val="00DA2F1C"/>
    <w:rsid w:val="00DA40B4"/>
    <w:rsid w:val="00DA51CC"/>
    <w:rsid w:val="00DA6077"/>
    <w:rsid w:val="00DA75B0"/>
    <w:rsid w:val="00DB0154"/>
    <w:rsid w:val="00DB0325"/>
    <w:rsid w:val="00DB06F3"/>
    <w:rsid w:val="00DB0959"/>
    <w:rsid w:val="00DB2DBE"/>
    <w:rsid w:val="00DB3001"/>
    <w:rsid w:val="00DB5C20"/>
    <w:rsid w:val="00DB6AED"/>
    <w:rsid w:val="00DC1BC8"/>
    <w:rsid w:val="00DC3526"/>
    <w:rsid w:val="00DC3BD2"/>
    <w:rsid w:val="00DC4068"/>
    <w:rsid w:val="00DC6D25"/>
    <w:rsid w:val="00DD007A"/>
    <w:rsid w:val="00DD08D9"/>
    <w:rsid w:val="00DD0AC1"/>
    <w:rsid w:val="00DD21BA"/>
    <w:rsid w:val="00DD239F"/>
    <w:rsid w:val="00DD2998"/>
    <w:rsid w:val="00DD2C56"/>
    <w:rsid w:val="00DD5A7F"/>
    <w:rsid w:val="00DD675C"/>
    <w:rsid w:val="00DE00DB"/>
    <w:rsid w:val="00DE04FF"/>
    <w:rsid w:val="00DE1716"/>
    <w:rsid w:val="00DE1FC2"/>
    <w:rsid w:val="00DE2A05"/>
    <w:rsid w:val="00DE2E50"/>
    <w:rsid w:val="00DE32F0"/>
    <w:rsid w:val="00DE38EA"/>
    <w:rsid w:val="00DE48BA"/>
    <w:rsid w:val="00DE4F1E"/>
    <w:rsid w:val="00DE5368"/>
    <w:rsid w:val="00DE58C3"/>
    <w:rsid w:val="00DE6843"/>
    <w:rsid w:val="00DE6C7C"/>
    <w:rsid w:val="00DE7C3C"/>
    <w:rsid w:val="00DF0B42"/>
    <w:rsid w:val="00DF2389"/>
    <w:rsid w:val="00DF2419"/>
    <w:rsid w:val="00DF2ECF"/>
    <w:rsid w:val="00DF3944"/>
    <w:rsid w:val="00DF3E5E"/>
    <w:rsid w:val="00DF4170"/>
    <w:rsid w:val="00DF5B58"/>
    <w:rsid w:val="00DF6AAE"/>
    <w:rsid w:val="00DF7DC2"/>
    <w:rsid w:val="00E017E2"/>
    <w:rsid w:val="00E05271"/>
    <w:rsid w:val="00E0581B"/>
    <w:rsid w:val="00E05987"/>
    <w:rsid w:val="00E05C7E"/>
    <w:rsid w:val="00E10319"/>
    <w:rsid w:val="00E11FDB"/>
    <w:rsid w:val="00E1379F"/>
    <w:rsid w:val="00E1380C"/>
    <w:rsid w:val="00E13D09"/>
    <w:rsid w:val="00E13E06"/>
    <w:rsid w:val="00E168E7"/>
    <w:rsid w:val="00E1797D"/>
    <w:rsid w:val="00E211FE"/>
    <w:rsid w:val="00E2187E"/>
    <w:rsid w:val="00E22535"/>
    <w:rsid w:val="00E22EB0"/>
    <w:rsid w:val="00E24B27"/>
    <w:rsid w:val="00E25AA9"/>
    <w:rsid w:val="00E26ACB"/>
    <w:rsid w:val="00E26ECD"/>
    <w:rsid w:val="00E27144"/>
    <w:rsid w:val="00E3049F"/>
    <w:rsid w:val="00E3051D"/>
    <w:rsid w:val="00E31E8E"/>
    <w:rsid w:val="00E34948"/>
    <w:rsid w:val="00E34A36"/>
    <w:rsid w:val="00E34E44"/>
    <w:rsid w:val="00E35DF8"/>
    <w:rsid w:val="00E36FFC"/>
    <w:rsid w:val="00E37CA7"/>
    <w:rsid w:val="00E4150E"/>
    <w:rsid w:val="00E431B6"/>
    <w:rsid w:val="00E44B50"/>
    <w:rsid w:val="00E46610"/>
    <w:rsid w:val="00E50EC4"/>
    <w:rsid w:val="00E53A5A"/>
    <w:rsid w:val="00E53CD9"/>
    <w:rsid w:val="00E54D30"/>
    <w:rsid w:val="00E55809"/>
    <w:rsid w:val="00E5585E"/>
    <w:rsid w:val="00E57D04"/>
    <w:rsid w:val="00E602B4"/>
    <w:rsid w:val="00E60550"/>
    <w:rsid w:val="00E6165F"/>
    <w:rsid w:val="00E61C59"/>
    <w:rsid w:val="00E645A2"/>
    <w:rsid w:val="00E64CE7"/>
    <w:rsid w:val="00E66221"/>
    <w:rsid w:val="00E66BEE"/>
    <w:rsid w:val="00E67BA3"/>
    <w:rsid w:val="00E7218F"/>
    <w:rsid w:val="00E7386E"/>
    <w:rsid w:val="00E74351"/>
    <w:rsid w:val="00E75FBD"/>
    <w:rsid w:val="00E77441"/>
    <w:rsid w:val="00E8108A"/>
    <w:rsid w:val="00E82A96"/>
    <w:rsid w:val="00E8320F"/>
    <w:rsid w:val="00E836D5"/>
    <w:rsid w:val="00E83AAE"/>
    <w:rsid w:val="00E873C6"/>
    <w:rsid w:val="00E92287"/>
    <w:rsid w:val="00E955AB"/>
    <w:rsid w:val="00E955C2"/>
    <w:rsid w:val="00E95E8C"/>
    <w:rsid w:val="00E97FF7"/>
    <w:rsid w:val="00EA06C8"/>
    <w:rsid w:val="00EA0E52"/>
    <w:rsid w:val="00EA38BB"/>
    <w:rsid w:val="00EA4303"/>
    <w:rsid w:val="00EA5F87"/>
    <w:rsid w:val="00EA7A8D"/>
    <w:rsid w:val="00EB1D3A"/>
    <w:rsid w:val="00EB3682"/>
    <w:rsid w:val="00EB5A5A"/>
    <w:rsid w:val="00EB5FC6"/>
    <w:rsid w:val="00EB6227"/>
    <w:rsid w:val="00EB6896"/>
    <w:rsid w:val="00EC44F7"/>
    <w:rsid w:val="00EC5423"/>
    <w:rsid w:val="00EC79AA"/>
    <w:rsid w:val="00EC7C1B"/>
    <w:rsid w:val="00EC7E12"/>
    <w:rsid w:val="00ED141C"/>
    <w:rsid w:val="00ED160F"/>
    <w:rsid w:val="00ED1D55"/>
    <w:rsid w:val="00ED2FD9"/>
    <w:rsid w:val="00ED401C"/>
    <w:rsid w:val="00ED444E"/>
    <w:rsid w:val="00ED45EE"/>
    <w:rsid w:val="00ED505C"/>
    <w:rsid w:val="00ED7610"/>
    <w:rsid w:val="00ED7902"/>
    <w:rsid w:val="00EE19BC"/>
    <w:rsid w:val="00EE3054"/>
    <w:rsid w:val="00EE4755"/>
    <w:rsid w:val="00EE4A09"/>
    <w:rsid w:val="00EF0F21"/>
    <w:rsid w:val="00EF15B6"/>
    <w:rsid w:val="00EF4009"/>
    <w:rsid w:val="00EF57E5"/>
    <w:rsid w:val="00EF59F4"/>
    <w:rsid w:val="00EF6223"/>
    <w:rsid w:val="00EF74D7"/>
    <w:rsid w:val="00EF7A3F"/>
    <w:rsid w:val="00F021EA"/>
    <w:rsid w:val="00F0344E"/>
    <w:rsid w:val="00F0732A"/>
    <w:rsid w:val="00F10078"/>
    <w:rsid w:val="00F109EE"/>
    <w:rsid w:val="00F11369"/>
    <w:rsid w:val="00F12690"/>
    <w:rsid w:val="00F13186"/>
    <w:rsid w:val="00F13320"/>
    <w:rsid w:val="00F13347"/>
    <w:rsid w:val="00F13772"/>
    <w:rsid w:val="00F14668"/>
    <w:rsid w:val="00F1575F"/>
    <w:rsid w:val="00F158B9"/>
    <w:rsid w:val="00F15D8B"/>
    <w:rsid w:val="00F1611F"/>
    <w:rsid w:val="00F17154"/>
    <w:rsid w:val="00F17481"/>
    <w:rsid w:val="00F17AA6"/>
    <w:rsid w:val="00F20275"/>
    <w:rsid w:val="00F21A6B"/>
    <w:rsid w:val="00F23AAA"/>
    <w:rsid w:val="00F24A28"/>
    <w:rsid w:val="00F24B2B"/>
    <w:rsid w:val="00F25523"/>
    <w:rsid w:val="00F33516"/>
    <w:rsid w:val="00F34365"/>
    <w:rsid w:val="00F348B8"/>
    <w:rsid w:val="00F36262"/>
    <w:rsid w:val="00F3791D"/>
    <w:rsid w:val="00F409DA"/>
    <w:rsid w:val="00F41758"/>
    <w:rsid w:val="00F4237E"/>
    <w:rsid w:val="00F43D0B"/>
    <w:rsid w:val="00F44E88"/>
    <w:rsid w:val="00F4533B"/>
    <w:rsid w:val="00F457EA"/>
    <w:rsid w:val="00F458D0"/>
    <w:rsid w:val="00F45BE1"/>
    <w:rsid w:val="00F46CB6"/>
    <w:rsid w:val="00F47B9F"/>
    <w:rsid w:val="00F505AD"/>
    <w:rsid w:val="00F5089D"/>
    <w:rsid w:val="00F5251F"/>
    <w:rsid w:val="00F53468"/>
    <w:rsid w:val="00F5350D"/>
    <w:rsid w:val="00F53D8D"/>
    <w:rsid w:val="00F57C4C"/>
    <w:rsid w:val="00F61741"/>
    <w:rsid w:val="00F61FFB"/>
    <w:rsid w:val="00F64858"/>
    <w:rsid w:val="00F666EB"/>
    <w:rsid w:val="00F674D7"/>
    <w:rsid w:val="00F711C5"/>
    <w:rsid w:val="00F71C0B"/>
    <w:rsid w:val="00F734E3"/>
    <w:rsid w:val="00F74CE2"/>
    <w:rsid w:val="00F74E52"/>
    <w:rsid w:val="00F755CC"/>
    <w:rsid w:val="00F75EA3"/>
    <w:rsid w:val="00F774E4"/>
    <w:rsid w:val="00F7770E"/>
    <w:rsid w:val="00F802E2"/>
    <w:rsid w:val="00F806F5"/>
    <w:rsid w:val="00F8199D"/>
    <w:rsid w:val="00F81B55"/>
    <w:rsid w:val="00F81CAB"/>
    <w:rsid w:val="00F83148"/>
    <w:rsid w:val="00F832F1"/>
    <w:rsid w:val="00F84A3F"/>
    <w:rsid w:val="00F85961"/>
    <w:rsid w:val="00F85B01"/>
    <w:rsid w:val="00F85D30"/>
    <w:rsid w:val="00F86C57"/>
    <w:rsid w:val="00F9115B"/>
    <w:rsid w:val="00F919D0"/>
    <w:rsid w:val="00F9225A"/>
    <w:rsid w:val="00F940F6"/>
    <w:rsid w:val="00F95C17"/>
    <w:rsid w:val="00F9752E"/>
    <w:rsid w:val="00F979CF"/>
    <w:rsid w:val="00FA1D34"/>
    <w:rsid w:val="00FA1F62"/>
    <w:rsid w:val="00FA22A0"/>
    <w:rsid w:val="00FA2F1F"/>
    <w:rsid w:val="00FA3D5A"/>
    <w:rsid w:val="00FA520F"/>
    <w:rsid w:val="00FA60F9"/>
    <w:rsid w:val="00FA7F5C"/>
    <w:rsid w:val="00FB11B8"/>
    <w:rsid w:val="00FB20E4"/>
    <w:rsid w:val="00FB2C45"/>
    <w:rsid w:val="00FB33DC"/>
    <w:rsid w:val="00FB374C"/>
    <w:rsid w:val="00FB66F9"/>
    <w:rsid w:val="00FC0A0F"/>
    <w:rsid w:val="00FC1093"/>
    <w:rsid w:val="00FC1E00"/>
    <w:rsid w:val="00FC243D"/>
    <w:rsid w:val="00FC2E03"/>
    <w:rsid w:val="00FC39A2"/>
    <w:rsid w:val="00FC3A00"/>
    <w:rsid w:val="00FC5841"/>
    <w:rsid w:val="00FC6078"/>
    <w:rsid w:val="00FC6DAD"/>
    <w:rsid w:val="00FC78F3"/>
    <w:rsid w:val="00FD02B8"/>
    <w:rsid w:val="00FD07BE"/>
    <w:rsid w:val="00FD0891"/>
    <w:rsid w:val="00FD214E"/>
    <w:rsid w:val="00FD231C"/>
    <w:rsid w:val="00FD292E"/>
    <w:rsid w:val="00FD4815"/>
    <w:rsid w:val="00FD5726"/>
    <w:rsid w:val="00FD5DF6"/>
    <w:rsid w:val="00FD6903"/>
    <w:rsid w:val="00FD7CFF"/>
    <w:rsid w:val="00FE0CC1"/>
    <w:rsid w:val="00FE17C5"/>
    <w:rsid w:val="00FE3609"/>
    <w:rsid w:val="00FE45A6"/>
    <w:rsid w:val="00FE4669"/>
    <w:rsid w:val="00FE4CED"/>
    <w:rsid w:val="00FE6149"/>
    <w:rsid w:val="00FE7A5D"/>
    <w:rsid w:val="00FE7B96"/>
    <w:rsid w:val="00FF0C33"/>
    <w:rsid w:val="00FF2911"/>
    <w:rsid w:val="00FF4AE2"/>
    <w:rsid w:val="00FF4F88"/>
    <w:rsid w:val="00FF5AFA"/>
    <w:rsid w:val="00FF5E6C"/>
    <w:rsid w:val="00FF7011"/>
    <w:rsid w:val="00FF7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2A3761"/>
  <w15:docId w15:val="{60D144A2-0C51-4D4A-A3F7-98F40682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B6A3F"/>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uiPriority w:val="99"/>
    <w:rsid w:val="00342FF6"/>
    <w:pPr>
      <w:spacing w:after="0" w:line="240" w:lineRule="auto"/>
    </w:pPr>
    <w:rPr>
      <w:rFonts w:ascii="Tahoma" w:hAnsi="Tahoma" w:cs="Tahoma"/>
      <w:sz w:val="16"/>
      <w:szCs w:val="16"/>
    </w:rPr>
  </w:style>
  <w:style w:type="character" w:customStyle="1" w:styleId="TekstdymkaZnak">
    <w:name w:val="Tekst dymka Znak"/>
    <w:link w:val="Tekstdymka"/>
    <w:uiPriority w:val="99"/>
    <w:rsid w:val="00342FF6"/>
    <w:rPr>
      <w:rFonts w:ascii="Tahoma" w:eastAsia="Calibri" w:hAnsi="Tahoma" w:cs="Tahoma"/>
      <w:sz w:val="16"/>
      <w:szCs w:val="16"/>
      <w:lang w:eastAsia="ar-SA"/>
    </w:rPr>
  </w:style>
  <w:style w:type="paragraph" w:customStyle="1" w:styleId="menfont">
    <w:name w:val="men font"/>
    <w:basedOn w:val="Normalny"/>
    <w:rsid w:val="00CA3385"/>
    <w:pPr>
      <w:suppressAutoHyphens w:val="0"/>
      <w:spacing w:after="0" w:line="240" w:lineRule="auto"/>
    </w:pPr>
    <w:rPr>
      <w:rFonts w:ascii="Arial" w:eastAsia="Times New Roman" w:hAnsi="Arial" w:cs="Arial"/>
      <w:sz w:val="24"/>
      <w:szCs w:val="24"/>
      <w:lang w:eastAsia="pl-PL"/>
    </w:rPr>
  </w:style>
  <w:style w:type="character" w:styleId="Pogrubienie">
    <w:name w:val="Strong"/>
    <w:basedOn w:val="Domylnaczcionkaakapitu"/>
    <w:uiPriority w:val="99"/>
    <w:qFormat/>
    <w:rsid w:val="00497626"/>
    <w:rPr>
      <w:rFonts w:cs="Times New Roman"/>
      <w:b/>
      <w:bC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sid w:val="00497626"/>
    <w:pPr>
      <w:suppressAutoHyphens w:val="0"/>
      <w:spacing w:after="0" w:line="240" w:lineRule="auto"/>
    </w:pPr>
    <w:rPr>
      <w:rFonts w:eastAsia="Times New Roman" w:cs="Times New Roman"/>
      <w:sz w:val="20"/>
      <w:szCs w:val="20"/>
      <w:lang w:eastAsia="en-US"/>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Tekst przypisu Znak"/>
    <w:basedOn w:val="Domylnaczcionkaakapitu"/>
    <w:link w:val="Tekstprzypisudolnego"/>
    <w:uiPriority w:val="99"/>
    <w:rsid w:val="00497626"/>
    <w:rPr>
      <w:rFonts w:ascii="Calibri" w:hAnsi="Calibri"/>
      <w:lang w:eastAsia="en-US"/>
    </w:rPr>
  </w:style>
  <w:style w:type="character" w:styleId="Odwoanieprzypisudolnego">
    <w:name w:val="footnote reference"/>
    <w:basedOn w:val="Domylnaczcionkaakapitu"/>
    <w:uiPriority w:val="99"/>
    <w:rsid w:val="00497626"/>
    <w:rPr>
      <w:rFonts w:cs="Times New Roman"/>
      <w:vertAlign w:val="superscript"/>
    </w:rPr>
  </w:style>
  <w:style w:type="paragraph" w:styleId="Akapitzlist">
    <w:name w:val="List Paragraph"/>
    <w:aliases w:val="Dot pt,No Spacing1,List Paragraph Char Char Char,Indicator Text,Numbered Para 1,List Paragraph à moi,LISTA,Listaszerű bekezdés2,Listaszerű bekezdés1,Listaszerű bekezdés3"/>
    <w:basedOn w:val="Normalny"/>
    <w:link w:val="AkapitzlistZnak"/>
    <w:uiPriority w:val="34"/>
    <w:qFormat/>
    <w:rsid w:val="00497626"/>
    <w:pPr>
      <w:ind w:left="720"/>
      <w:contextualSpacing/>
    </w:pPr>
    <w:rPr>
      <w:rFonts w:eastAsia="Times New Roman"/>
    </w:rPr>
  </w:style>
  <w:style w:type="table" w:styleId="Tabela-Siatka">
    <w:name w:val="Table Grid"/>
    <w:basedOn w:val="Standardowy"/>
    <w:uiPriority w:val="39"/>
    <w:rsid w:val="00227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uiPriority w:val="99"/>
    <w:rsid w:val="00227AA1"/>
    <w:rPr>
      <w:rFonts w:ascii="Calibri" w:eastAsia="Calibri" w:hAnsi="Calibri" w:cs="Calibri"/>
      <w:lang w:eastAsia="ar-SA"/>
    </w:rPr>
  </w:style>
  <w:style w:type="paragraph" w:styleId="Tekstkomentarza">
    <w:name w:val="annotation text"/>
    <w:basedOn w:val="Normalny"/>
    <w:link w:val="TekstkomentarzaZnak"/>
    <w:uiPriority w:val="99"/>
    <w:unhideWhenUsed/>
    <w:rsid w:val="00227AA1"/>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227AA1"/>
    <w:rPr>
      <w:rFonts w:ascii="Calibri" w:eastAsia="Calibri" w:hAnsi="Calibri" w:cs="Calibri"/>
      <w:b/>
      <w:bCs/>
      <w:lang w:eastAsia="ar-SA"/>
    </w:rPr>
  </w:style>
  <w:style w:type="paragraph" w:styleId="Tematkomentarza">
    <w:name w:val="annotation subject"/>
    <w:basedOn w:val="Tekstkomentarza"/>
    <w:next w:val="Tekstkomentarza"/>
    <w:link w:val="TematkomentarzaZnak"/>
    <w:uiPriority w:val="99"/>
    <w:semiHidden/>
    <w:unhideWhenUsed/>
    <w:rsid w:val="00227AA1"/>
    <w:rPr>
      <w:b/>
      <w:bCs/>
    </w:rPr>
  </w:style>
  <w:style w:type="character" w:customStyle="1" w:styleId="object">
    <w:name w:val="object"/>
    <w:basedOn w:val="Domylnaczcionkaakapitu"/>
    <w:rsid w:val="00227AA1"/>
  </w:style>
  <w:style w:type="character" w:customStyle="1" w:styleId="Bodytext2">
    <w:name w:val="Body text (2)_"/>
    <w:basedOn w:val="Domylnaczcionkaakapitu"/>
    <w:link w:val="Bodytext20"/>
    <w:rsid w:val="00A575E3"/>
    <w:rPr>
      <w:color w:val="000000"/>
      <w:sz w:val="26"/>
      <w:szCs w:val="26"/>
      <w:shd w:val="clear" w:color="auto" w:fill="FFFFFF"/>
      <w:lang w:bidi="pl-PL"/>
    </w:rPr>
  </w:style>
  <w:style w:type="paragraph" w:customStyle="1" w:styleId="Bodytext20">
    <w:name w:val="Body text (2)"/>
    <w:basedOn w:val="Normalny"/>
    <w:link w:val="Bodytext2"/>
    <w:rsid w:val="00A575E3"/>
    <w:pPr>
      <w:widowControl w:val="0"/>
      <w:shd w:val="clear" w:color="auto" w:fill="FFFFFF"/>
      <w:suppressAutoHyphens w:val="0"/>
      <w:spacing w:after="0" w:line="307" w:lineRule="exact"/>
      <w:jc w:val="both"/>
    </w:pPr>
    <w:rPr>
      <w:rFonts w:ascii="Times New Roman" w:eastAsia="Times New Roman" w:hAnsi="Times New Roman" w:cs="Times New Roman"/>
      <w:color w:val="000000"/>
      <w:sz w:val="26"/>
      <w:szCs w:val="26"/>
      <w:lang w:eastAsia="pl-PL" w:bidi="pl-PL"/>
    </w:rPr>
  </w:style>
  <w:style w:type="paragraph" w:customStyle="1" w:styleId="ListParagraph1">
    <w:name w:val="List Paragraph1"/>
    <w:basedOn w:val="Normalny"/>
    <w:rsid w:val="00CD7EA7"/>
    <w:pPr>
      <w:ind w:left="708"/>
    </w:pPr>
    <w:rPr>
      <w:rFonts w:eastAsia="Times New Roman"/>
    </w:rPr>
  </w:style>
  <w:style w:type="character" w:styleId="Odwoaniedokomentarza">
    <w:name w:val="annotation reference"/>
    <w:uiPriority w:val="99"/>
    <w:rsid w:val="00CD7EA7"/>
    <w:rPr>
      <w:sz w:val="16"/>
      <w:szCs w:val="16"/>
    </w:rPr>
  </w:style>
  <w:style w:type="paragraph" w:styleId="Poprawka">
    <w:name w:val="Revision"/>
    <w:hidden/>
    <w:uiPriority w:val="99"/>
    <w:semiHidden/>
    <w:rsid w:val="00342D1E"/>
    <w:rPr>
      <w:rFonts w:ascii="Calibri" w:eastAsia="Calibri" w:hAnsi="Calibri" w:cs="Calibri"/>
      <w:sz w:val="22"/>
      <w:szCs w:val="22"/>
      <w:lang w:eastAsia="ar-SA"/>
    </w:rPr>
  </w:style>
  <w:style w:type="character" w:customStyle="1" w:styleId="AkapitzlistZnak">
    <w:name w:val="Akapit z listą Znak"/>
    <w:aliases w:val="Dot pt Znak,No Spacing1 Znak,List Paragraph Char Char Char Znak,Indicator Text Znak,Numbered Para 1 Znak,List Paragraph à moi Znak,LISTA Znak,Listaszerű bekezdés2 Znak,Listaszerű bekezdés1 Znak,Listaszerű bekezdés3 Znak"/>
    <w:link w:val="Akapitzlist"/>
    <w:uiPriority w:val="34"/>
    <w:qFormat/>
    <w:locked/>
    <w:rsid w:val="00BB6BAC"/>
    <w:rPr>
      <w:rFonts w:ascii="Calibri" w:hAnsi="Calibri" w:cs="Calibri"/>
      <w:sz w:val="22"/>
      <w:szCs w:val="22"/>
      <w:lang w:eastAsia="ar-SA"/>
    </w:rPr>
  </w:style>
  <w:style w:type="paragraph" w:customStyle="1" w:styleId="Default">
    <w:name w:val="Default"/>
    <w:rsid w:val="00077D87"/>
    <w:pPr>
      <w:autoSpaceDE w:val="0"/>
      <w:autoSpaceDN w:val="0"/>
      <w:adjustRightInd w:val="0"/>
    </w:pPr>
    <w:rPr>
      <w:rFonts w:ascii="Century Gothic" w:eastAsiaTheme="minorHAnsi" w:hAnsi="Century Gothic" w:cs="Century Gothic"/>
      <w:color w:val="000000"/>
      <w:sz w:val="24"/>
      <w:szCs w:val="24"/>
      <w:lang w:eastAsia="en-US"/>
    </w:rPr>
  </w:style>
  <w:style w:type="paragraph" w:styleId="Tekstprzypisukocowego">
    <w:name w:val="endnote text"/>
    <w:basedOn w:val="Normalny"/>
    <w:link w:val="TekstprzypisukocowegoZnak"/>
    <w:semiHidden/>
    <w:unhideWhenUsed/>
    <w:rsid w:val="00F75EA3"/>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F75EA3"/>
    <w:rPr>
      <w:rFonts w:ascii="Calibri" w:eastAsia="Calibri" w:hAnsi="Calibri" w:cs="Calibri"/>
      <w:lang w:eastAsia="ar-SA"/>
    </w:rPr>
  </w:style>
  <w:style w:type="character" w:styleId="Odwoanieprzypisukocowego">
    <w:name w:val="endnote reference"/>
    <w:basedOn w:val="Domylnaczcionkaakapitu"/>
    <w:semiHidden/>
    <w:unhideWhenUsed/>
    <w:rsid w:val="00F75EA3"/>
    <w:rPr>
      <w:vertAlign w:val="superscript"/>
    </w:rPr>
  </w:style>
  <w:style w:type="character" w:customStyle="1" w:styleId="Bodytext5">
    <w:name w:val="Body text (5)_"/>
    <w:basedOn w:val="Domylnaczcionkaakapitu"/>
    <w:link w:val="Bodytext50"/>
    <w:rsid w:val="00B26772"/>
    <w:rPr>
      <w:rFonts w:ascii="Arial" w:eastAsia="Arial" w:hAnsi="Arial" w:cs="Arial"/>
      <w:i/>
      <w:iCs/>
      <w:color w:val="000000"/>
      <w:sz w:val="19"/>
      <w:szCs w:val="19"/>
      <w:shd w:val="clear" w:color="auto" w:fill="FFFFFF"/>
      <w:lang w:bidi="pl-PL"/>
    </w:rPr>
  </w:style>
  <w:style w:type="paragraph" w:customStyle="1" w:styleId="Bodytext50">
    <w:name w:val="Body text (5)"/>
    <w:basedOn w:val="Normalny"/>
    <w:link w:val="Bodytext5"/>
    <w:rsid w:val="00B26772"/>
    <w:pPr>
      <w:widowControl w:val="0"/>
      <w:shd w:val="clear" w:color="auto" w:fill="FFFFFF"/>
      <w:suppressAutoHyphens w:val="0"/>
      <w:spacing w:before="120" w:after="0" w:line="307" w:lineRule="exact"/>
      <w:ind w:hanging="320"/>
      <w:jc w:val="both"/>
    </w:pPr>
    <w:rPr>
      <w:rFonts w:ascii="Arial" w:eastAsia="Arial" w:hAnsi="Arial" w:cs="Arial"/>
      <w:i/>
      <w:iCs/>
      <w:color w:val="000000"/>
      <w:sz w:val="19"/>
      <w:szCs w:val="19"/>
      <w:lang w:eastAsia="pl-PL" w:bidi="pl-PL"/>
    </w:rPr>
  </w:style>
  <w:style w:type="paragraph" w:customStyle="1" w:styleId="ww">
    <w:name w:val="ww"/>
    <w:basedOn w:val="Normalny"/>
    <w:rsid w:val="00B2677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0347">
      <w:bodyDiv w:val="1"/>
      <w:marLeft w:val="0"/>
      <w:marRight w:val="0"/>
      <w:marTop w:val="0"/>
      <w:marBottom w:val="0"/>
      <w:divBdr>
        <w:top w:val="none" w:sz="0" w:space="0" w:color="auto"/>
        <w:left w:val="none" w:sz="0" w:space="0" w:color="auto"/>
        <w:bottom w:val="none" w:sz="0" w:space="0" w:color="auto"/>
        <w:right w:val="none" w:sz="0" w:space="0" w:color="auto"/>
      </w:divBdr>
    </w:div>
    <w:div w:id="340546774">
      <w:bodyDiv w:val="1"/>
      <w:marLeft w:val="0"/>
      <w:marRight w:val="0"/>
      <w:marTop w:val="0"/>
      <w:marBottom w:val="0"/>
      <w:divBdr>
        <w:top w:val="none" w:sz="0" w:space="0" w:color="auto"/>
        <w:left w:val="none" w:sz="0" w:space="0" w:color="auto"/>
        <w:bottom w:val="none" w:sz="0" w:space="0" w:color="auto"/>
        <w:right w:val="none" w:sz="0" w:space="0" w:color="auto"/>
      </w:divBdr>
    </w:div>
    <w:div w:id="734662572">
      <w:bodyDiv w:val="1"/>
      <w:marLeft w:val="0"/>
      <w:marRight w:val="0"/>
      <w:marTop w:val="0"/>
      <w:marBottom w:val="0"/>
      <w:divBdr>
        <w:top w:val="none" w:sz="0" w:space="0" w:color="auto"/>
        <w:left w:val="none" w:sz="0" w:space="0" w:color="auto"/>
        <w:bottom w:val="none" w:sz="0" w:space="0" w:color="auto"/>
        <w:right w:val="none" w:sz="0" w:space="0" w:color="auto"/>
      </w:divBdr>
    </w:div>
    <w:div w:id="974678146">
      <w:bodyDiv w:val="1"/>
      <w:marLeft w:val="0"/>
      <w:marRight w:val="0"/>
      <w:marTop w:val="0"/>
      <w:marBottom w:val="0"/>
      <w:divBdr>
        <w:top w:val="none" w:sz="0" w:space="0" w:color="auto"/>
        <w:left w:val="none" w:sz="0" w:space="0" w:color="auto"/>
        <w:bottom w:val="none" w:sz="0" w:space="0" w:color="auto"/>
        <w:right w:val="none" w:sz="0" w:space="0" w:color="auto"/>
      </w:divBdr>
    </w:div>
    <w:div w:id="1014842308">
      <w:bodyDiv w:val="1"/>
      <w:marLeft w:val="0"/>
      <w:marRight w:val="0"/>
      <w:marTop w:val="0"/>
      <w:marBottom w:val="0"/>
      <w:divBdr>
        <w:top w:val="none" w:sz="0" w:space="0" w:color="auto"/>
        <w:left w:val="none" w:sz="0" w:space="0" w:color="auto"/>
        <w:bottom w:val="none" w:sz="0" w:space="0" w:color="auto"/>
        <w:right w:val="none" w:sz="0" w:space="0" w:color="auto"/>
      </w:divBdr>
    </w:div>
    <w:div w:id="1109472214">
      <w:bodyDiv w:val="1"/>
      <w:marLeft w:val="0"/>
      <w:marRight w:val="0"/>
      <w:marTop w:val="0"/>
      <w:marBottom w:val="0"/>
      <w:divBdr>
        <w:top w:val="none" w:sz="0" w:space="0" w:color="auto"/>
        <w:left w:val="none" w:sz="0" w:space="0" w:color="auto"/>
        <w:bottom w:val="none" w:sz="0" w:space="0" w:color="auto"/>
        <w:right w:val="none" w:sz="0" w:space="0" w:color="auto"/>
      </w:divBdr>
    </w:div>
    <w:div w:id="1266577629">
      <w:bodyDiv w:val="1"/>
      <w:marLeft w:val="0"/>
      <w:marRight w:val="0"/>
      <w:marTop w:val="0"/>
      <w:marBottom w:val="0"/>
      <w:divBdr>
        <w:top w:val="none" w:sz="0" w:space="0" w:color="auto"/>
        <w:left w:val="none" w:sz="0" w:space="0" w:color="auto"/>
        <w:bottom w:val="none" w:sz="0" w:space="0" w:color="auto"/>
        <w:right w:val="none" w:sz="0" w:space="0" w:color="auto"/>
      </w:divBdr>
    </w:div>
    <w:div w:id="1314718593">
      <w:bodyDiv w:val="1"/>
      <w:marLeft w:val="0"/>
      <w:marRight w:val="0"/>
      <w:marTop w:val="0"/>
      <w:marBottom w:val="0"/>
      <w:divBdr>
        <w:top w:val="none" w:sz="0" w:space="0" w:color="auto"/>
        <w:left w:val="none" w:sz="0" w:space="0" w:color="auto"/>
        <w:bottom w:val="none" w:sz="0" w:space="0" w:color="auto"/>
        <w:right w:val="none" w:sz="0" w:space="0" w:color="auto"/>
      </w:divBdr>
    </w:div>
    <w:div w:id="1326743536">
      <w:bodyDiv w:val="1"/>
      <w:marLeft w:val="0"/>
      <w:marRight w:val="0"/>
      <w:marTop w:val="0"/>
      <w:marBottom w:val="0"/>
      <w:divBdr>
        <w:top w:val="none" w:sz="0" w:space="0" w:color="auto"/>
        <w:left w:val="none" w:sz="0" w:space="0" w:color="auto"/>
        <w:bottom w:val="none" w:sz="0" w:space="0" w:color="auto"/>
        <w:right w:val="none" w:sz="0" w:space="0" w:color="auto"/>
      </w:divBdr>
    </w:div>
    <w:div w:id="1426999712">
      <w:bodyDiv w:val="1"/>
      <w:marLeft w:val="0"/>
      <w:marRight w:val="0"/>
      <w:marTop w:val="0"/>
      <w:marBottom w:val="0"/>
      <w:divBdr>
        <w:top w:val="none" w:sz="0" w:space="0" w:color="auto"/>
        <w:left w:val="none" w:sz="0" w:space="0" w:color="auto"/>
        <w:bottom w:val="none" w:sz="0" w:space="0" w:color="auto"/>
        <w:right w:val="none" w:sz="0" w:space="0" w:color="auto"/>
      </w:divBdr>
    </w:div>
    <w:div w:id="1620063112">
      <w:bodyDiv w:val="1"/>
      <w:marLeft w:val="0"/>
      <w:marRight w:val="0"/>
      <w:marTop w:val="0"/>
      <w:marBottom w:val="0"/>
      <w:divBdr>
        <w:top w:val="none" w:sz="0" w:space="0" w:color="auto"/>
        <w:left w:val="none" w:sz="0" w:space="0" w:color="auto"/>
        <w:bottom w:val="none" w:sz="0" w:space="0" w:color="auto"/>
        <w:right w:val="none" w:sz="0" w:space="0" w:color="auto"/>
      </w:divBdr>
    </w:div>
    <w:div w:id="16334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F12F-F9B9-47B4-ADC0-1ED2980D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24312</Words>
  <Characters>155723</Characters>
  <Application>Microsoft Office Word</Application>
  <DocSecurity>0</DocSecurity>
  <Lines>1297</Lines>
  <Paragraphs>359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Zuzanna Sobich</dc:creator>
  <cp:lastModifiedBy>Żebrowska Katarzyna</cp:lastModifiedBy>
  <cp:revision>9</cp:revision>
  <cp:lastPrinted>2020-01-15T15:20:00Z</cp:lastPrinted>
  <dcterms:created xsi:type="dcterms:W3CDTF">2020-01-15T11:50:00Z</dcterms:created>
  <dcterms:modified xsi:type="dcterms:W3CDTF">2020-01-15T15:29:00Z</dcterms:modified>
</cp:coreProperties>
</file>