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D43F7" w14:textId="77777777" w:rsidR="002E301E" w:rsidRDefault="00044F7A" w:rsidP="00044F7A">
      <w:pPr>
        <w:jc w:val="center"/>
        <w:rPr>
          <w:b/>
          <w:bCs/>
        </w:rPr>
      </w:pPr>
      <w:r w:rsidRPr="002E301E">
        <w:rPr>
          <w:b/>
          <w:bCs/>
        </w:rPr>
        <w:t xml:space="preserve">KWESTIONARIUSZ KONTROLI POSTĘPOWAŃ </w:t>
      </w:r>
      <w:r w:rsidR="003A5492" w:rsidRPr="002E301E">
        <w:rPr>
          <w:b/>
          <w:bCs/>
        </w:rPr>
        <w:br/>
      </w:r>
      <w:r w:rsidRPr="002E301E">
        <w:rPr>
          <w:b/>
          <w:bCs/>
        </w:rPr>
        <w:t>O UDZIELENIE ZAMÓWIEŃ PUBLICZNYCH</w:t>
      </w:r>
      <w:r w:rsidR="00E15918" w:rsidRPr="002E301E">
        <w:rPr>
          <w:b/>
          <w:bCs/>
        </w:rPr>
        <w:t xml:space="preserve"> PROWADZONYCH </w:t>
      </w:r>
    </w:p>
    <w:p w14:paraId="0EC2C6D3" w14:textId="103E5DB3" w:rsidR="00044F7A" w:rsidRPr="002E301E" w:rsidRDefault="00E15918" w:rsidP="00044F7A">
      <w:pPr>
        <w:jc w:val="center"/>
        <w:rPr>
          <w:b/>
          <w:bCs/>
        </w:rPr>
      </w:pPr>
      <w:r w:rsidRPr="002E301E">
        <w:rPr>
          <w:b/>
          <w:bCs/>
        </w:rPr>
        <w:t xml:space="preserve">W OPRACIU O USTAWĘ </w:t>
      </w:r>
      <w:r w:rsidR="001E0B88" w:rsidRPr="002E301E">
        <w:rPr>
          <w:b/>
          <w:bCs/>
        </w:rPr>
        <w:t>PRAWO</w:t>
      </w:r>
      <w:r w:rsidRPr="002E301E">
        <w:rPr>
          <w:b/>
          <w:bCs/>
        </w:rPr>
        <w:t xml:space="preserve"> ZAMÓWIE</w:t>
      </w:r>
      <w:r w:rsidR="001E0B88" w:rsidRPr="002E301E">
        <w:rPr>
          <w:b/>
          <w:bCs/>
        </w:rPr>
        <w:t>Ń</w:t>
      </w:r>
      <w:r w:rsidRPr="002E301E">
        <w:rPr>
          <w:b/>
          <w:bCs/>
        </w:rPr>
        <w:t xml:space="preserve"> PUBLICZNYCH</w:t>
      </w:r>
    </w:p>
    <w:p w14:paraId="48E09CEE" w14:textId="77777777" w:rsidR="003A5492" w:rsidRPr="002E301E" w:rsidRDefault="003A5492" w:rsidP="00044F7A">
      <w:pPr>
        <w:jc w:val="center"/>
        <w:rPr>
          <w:b/>
          <w:bCs/>
        </w:rPr>
      </w:pPr>
    </w:p>
    <w:p w14:paraId="25C751E6" w14:textId="77777777" w:rsidR="002E301E" w:rsidRDefault="00E15918" w:rsidP="00044F7A">
      <w:pPr>
        <w:jc w:val="center"/>
        <w:rPr>
          <w:b/>
          <w:bCs/>
          <w:sz w:val="22"/>
          <w:szCs w:val="22"/>
        </w:rPr>
      </w:pPr>
      <w:r w:rsidRPr="002E301E">
        <w:rPr>
          <w:b/>
          <w:bCs/>
          <w:sz w:val="22"/>
          <w:szCs w:val="22"/>
        </w:rPr>
        <w:t>stosowany przez</w:t>
      </w:r>
      <w:r w:rsidR="00044F7A" w:rsidRPr="002E301E">
        <w:rPr>
          <w:b/>
          <w:bCs/>
          <w:sz w:val="22"/>
          <w:szCs w:val="22"/>
        </w:rPr>
        <w:t xml:space="preserve"> Biur</w:t>
      </w:r>
      <w:r w:rsidRPr="002E301E">
        <w:rPr>
          <w:b/>
          <w:bCs/>
          <w:sz w:val="22"/>
          <w:szCs w:val="22"/>
        </w:rPr>
        <w:t>o</w:t>
      </w:r>
      <w:r w:rsidR="00044F7A" w:rsidRPr="002E301E">
        <w:rPr>
          <w:b/>
          <w:bCs/>
          <w:sz w:val="22"/>
          <w:szCs w:val="22"/>
        </w:rPr>
        <w:t xml:space="preserve"> Kontroli i Audytu Ministerstwa Klimatu i Środowiska</w:t>
      </w:r>
      <w:r w:rsidRPr="002E301E">
        <w:rPr>
          <w:b/>
          <w:bCs/>
          <w:sz w:val="22"/>
          <w:szCs w:val="22"/>
        </w:rPr>
        <w:t xml:space="preserve"> </w:t>
      </w:r>
    </w:p>
    <w:p w14:paraId="64C3007D" w14:textId="77777777" w:rsidR="002E301E" w:rsidRDefault="00E15918" w:rsidP="00044F7A">
      <w:pPr>
        <w:jc w:val="center"/>
        <w:rPr>
          <w:b/>
          <w:bCs/>
          <w:sz w:val="22"/>
          <w:szCs w:val="22"/>
        </w:rPr>
      </w:pPr>
      <w:r w:rsidRPr="002E301E">
        <w:rPr>
          <w:b/>
          <w:bCs/>
          <w:sz w:val="22"/>
          <w:szCs w:val="22"/>
        </w:rPr>
        <w:t xml:space="preserve">w kontrolach prowadzonych w oparciu o ustawę z dnia 15 lipca 2011 r. </w:t>
      </w:r>
    </w:p>
    <w:p w14:paraId="61524153" w14:textId="3CFD8423" w:rsidR="00044F7A" w:rsidRPr="002E301E" w:rsidRDefault="00E15918" w:rsidP="00044F7A">
      <w:pPr>
        <w:jc w:val="center"/>
        <w:rPr>
          <w:b/>
          <w:bCs/>
          <w:sz w:val="22"/>
          <w:szCs w:val="22"/>
        </w:rPr>
      </w:pPr>
      <w:r w:rsidRPr="002E301E">
        <w:rPr>
          <w:b/>
          <w:bCs/>
          <w:sz w:val="22"/>
          <w:szCs w:val="22"/>
        </w:rPr>
        <w:t>o kontroli w administracji rządowej</w:t>
      </w:r>
    </w:p>
    <w:p w14:paraId="2BA10198" w14:textId="63BF5FFA" w:rsidR="00044F7A" w:rsidRPr="002E301E" w:rsidRDefault="00044F7A" w:rsidP="00044F7A">
      <w:pPr>
        <w:jc w:val="center"/>
        <w:rPr>
          <w:b/>
          <w:bCs/>
          <w:sz w:val="22"/>
          <w:szCs w:val="22"/>
        </w:rPr>
      </w:pPr>
      <w:r w:rsidRPr="002E301E">
        <w:rPr>
          <w:b/>
          <w:bCs/>
          <w:sz w:val="22"/>
          <w:szCs w:val="22"/>
        </w:rPr>
        <w:t>(</w:t>
      </w:r>
      <w:r w:rsidR="00863571" w:rsidRPr="002E301E">
        <w:rPr>
          <w:b/>
          <w:bCs/>
          <w:sz w:val="22"/>
          <w:szCs w:val="22"/>
        </w:rPr>
        <w:t xml:space="preserve">dotyczy kontroli wszczętych po </w:t>
      </w:r>
      <w:r w:rsidR="00E15918" w:rsidRPr="002E301E">
        <w:rPr>
          <w:b/>
          <w:bCs/>
          <w:sz w:val="22"/>
          <w:szCs w:val="22"/>
        </w:rPr>
        <w:t xml:space="preserve">1 stycznia </w:t>
      </w:r>
      <w:r w:rsidRPr="002E301E">
        <w:rPr>
          <w:b/>
          <w:bCs/>
          <w:sz w:val="22"/>
          <w:szCs w:val="22"/>
        </w:rPr>
        <w:t>2021 r.)</w:t>
      </w:r>
    </w:p>
    <w:p w14:paraId="5AC6E209" w14:textId="77777777" w:rsidR="00044F7A" w:rsidRPr="002E301E" w:rsidRDefault="00044F7A" w:rsidP="00044F7A">
      <w:pPr>
        <w:jc w:val="center"/>
        <w:rPr>
          <w:b/>
          <w:bCs/>
        </w:rPr>
      </w:pPr>
    </w:p>
    <w:p w14:paraId="1ADA477E" w14:textId="77777777" w:rsidR="00044F7A" w:rsidRPr="002E301E" w:rsidRDefault="00044F7A" w:rsidP="00863571">
      <w:pPr>
        <w:spacing w:before="120"/>
        <w:rPr>
          <w:b/>
          <w:bCs/>
          <w:sz w:val="22"/>
          <w:szCs w:val="22"/>
        </w:rPr>
      </w:pPr>
      <w:r w:rsidRPr="002E301E">
        <w:rPr>
          <w:b/>
          <w:bCs/>
          <w:sz w:val="22"/>
          <w:szCs w:val="22"/>
        </w:rPr>
        <w:t>Nazwa kontrolowanej jednostki:………………………………..</w:t>
      </w:r>
    </w:p>
    <w:p w14:paraId="42F5668B" w14:textId="7F026ACA" w:rsidR="00044F7A" w:rsidRPr="002E301E" w:rsidRDefault="00044F7A" w:rsidP="00863571">
      <w:pPr>
        <w:spacing w:before="120"/>
        <w:rPr>
          <w:b/>
          <w:bCs/>
          <w:sz w:val="22"/>
          <w:szCs w:val="22"/>
        </w:rPr>
      </w:pPr>
      <w:r w:rsidRPr="002E301E">
        <w:rPr>
          <w:b/>
          <w:bCs/>
          <w:sz w:val="22"/>
          <w:szCs w:val="22"/>
        </w:rPr>
        <w:t>Rodzaj kontroli</w:t>
      </w:r>
      <w:r w:rsidR="00863571" w:rsidRPr="002E301E">
        <w:rPr>
          <w:rStyle w:val="Odwoanieprzypisudolnego"/>
          <w:b/>
          <w:bCs/>
          <w:sz w:val="22"/>
          <w:szCs w:val="22"/>
        </w:rPr>
        <w:footnoteReference w:id="1"/>
      </w:r>
      <w:r w:rsidRPr="002E301E">
        <w:rPr>
          <w:b/>
          <w:bCs/>
          <w:sz w:val="22"/>
          <w:szCs w:val="22"/>
        </w:rPr>
        <w:t>: planowa*, doraźna*, sprawdzająca*</w:t>
      </w:r>
      <w:r w:rsidR="00863571" w:rsidRPr="002E301E">
        <w:rPr>
          <w:b/>
          <w:bCs/>
          <w:sz w:val="22"/>
          <w:szCs w:val="22"/>
        </w:rPr>
        <w:t xml:space="preserve"> </w:t>
      </w:r>
    </w:p>
    <w:p w14:paraId="4F671DF0" w14:textId="79A08978" w:rsidR="00044F7A" w:rsidRPr="002E301E" w:rsidRDefault="00E15918" w:rsidP="00863571">
      <w:pPr>
        <w:spacing w:before="120"/>
        <w:rPr>
          <w:b/>
          <w:bCs/>
          <w:sz w:val="22"/>
          <w:szCs w:val="22"/>
        </w:rPr>
      </w:pPr>
      <w:r w:rsidRPr="002E301E">
        <w:rPr>
          <w:b/>
          <w:bCs/>
          <w:sz w:val="22"/>
          <w:szCs w:val="22"/>
        </w:rPr>
        <w:t xml:space="preserve">Okres </w:t>
      </w:r>
      <w:r w:rsidR="00044F7A" w:rsidRPr="002E301E">
        <w:rPr>
          <w:b/>
          <w:bCs/>
          <w:sz w:val="22"/>
          <w:szCs w:val="22"/>
        </w:rPr>
        <w:t>przeprowadzenia kontroli: ………………………</w:t>
      </w:r>
      <w:r w:rsidR="002E301E">
        <w:rPr>
          <w:b/>
          <w:bCs/>
          <w:sz w:val="22"/>
          <w:szCs w:val="22"/>
        </w:rPr>
        <w:t>………</w:t>
      </w:r>
    </w:p>
    <w:p w14:paraId="41F46DE2" w14:textId="77777777" w:rsidR="00044F7A" w:rsidRPr="002E301E" w:rsidRDefault="00044F7A" w:rsidP="00044F7A">
      <w:pPr>
        <w:rPr>
          <w:b/>
          <w:bCs/>
        </w:rPr>
      </w:pPr>
    </w:p>
    <w:tbl>
      <w:tblPr>
        <w:tblStyle w:val="Tabela-Siatka"/>
        <w:tblW w:w="9062" w:type="dxa"/>
        <w:tblLook w:val="04A0" w:firstRow="1" w:lastRow="0" w:firstColumn="1" w:lastColumn="0" w:noHBand="0" w:noVBand="1"/>
      </w:tblPr>
      <w:tblGrid>
        <w:gridCol w:w="845"/>
        <w:gridCol w:w="4536"/>
        <w:gridCol w:w="3681"/>
      </w:tblGrid>
      <w:tr w:rsidR="00044F7A" w:rsidRPr="002E301E" w14:paraId="11E99046" w14:textId="77777777" w:rsidTr="00756417">
        <w:tc>
          <w:tcPr>
            <w:tcW w:w="845" w:type="dxa"/>
            <w:shd w:val="clear" w:color="auto" w:fill="D9D9D9" w:themeFill="background1" w:themeFillShade="D9"/>
            <w:tcMar>
              <w:left w:w="108" w:type="dxa"/>
            </w:tcMar>
          </w:tcPr>
          <w:p w14:paraId="59284DF1" w14:textId="0A83AA22" w:rsidR="00044F7A" w:rsidRPr="002E301E" w:rsidRDefault="00044F7A" w:rsidP="00756417">
            <w:pPr>
              <w:jc w:val="center"/>
              <w:rPr>
                <w:rFonts w:ascii="Times New Roman" w:hAnsi="Times New Roman" w:cs="Times New Roman"/>
                <w:b/>
                <w:bCs/>
                <w:sz w:val="20"/>
                <w:szCs w:val="20"/>
              </w:rPr>
            </w:pPr>
            <w:r w:rsidRPr="002E301E">
              <w:rPr>
                <w:rFonts w:ascii="Times New Roman" w:hAnsi="Times New Roman" w:cs="Times New Roman"/>
                <w:b/>
                <w:bCs/>
                <w:sz w:val="20"/>
                <w:szCs w:val="20"/>
              </w:rPr>
              <w:t>Lp.</w:t>
            </w:r>
          </w:p>
        </w:tc>
        <w:tc>
          <w:tcPr>
            <w:tcW w:w="4536" w:type="dxa"/>
            <w:shd w:val="clear" w:color="auto" w:fill="D9D9D9" w:themeFill="background1" w:themeFillShade="D9"/>
            <w:tcMar>
              <w:left w:w="108" w:type="dxa"/>
            </w:tcMar>
          </w:tcPr>
          <w:p w14:paraId="7A430464" w14:textId="77777777" w:rsidR="00044F7A" w:rsidRPr="002E301E" w:rsidRDefault="00044F7A" w:rsidP="00756417">
            <w:pPr>
              <w:ind w:firstLine="270"/>
              <w:jc w:val="center"/>
              <w:rPr>
                <w:rFonts w:ascii="Times New Roman" w:hAnsi="Times New Roman" w:cs="Times New Roman"/>
                <w:b/>
                <w:bCs/>
                <w:sz w:val="20"/>
                <w:szCs w:val="20"/>
              </w:rPr>
            </w:pPr>
            <w:r w:rsidRPr="002E301E">
              <w:rPr>
                <w:rFonts w:ascii="Times New Roman" w:hAnsi="Times New Roman" w:cs="Times New Roman"/>
                <w:b/>
                <w:bCs/>
                <w:sz w:val="20"/>
                <w:szCs w:val="20"/>
              </w:rPr>
              <w:t>OPIS ZAGADNIENIA</w:t>
            </w:r>
          </w:p>
        </w:tc>
        <w:tc>
          <w:tcPr>
            <w:tcW w:w="3681" w:type="dxa"/>
            <w:shd w:val="clear" w:color="auto" w:fill="D9D9D9" w:themeFill="background1" w:themeFillShade="D9"/>
            <w:tcMar>
              <w:left w:w="108" w:type="dxa"/>
            </w:tcMar>
          </w:tcPr>
          <w:p w14:paraId="780C7B78" w14:textId="77777777" w:rsidR="00044F7A" w:rsidRPr="002E301E" w:rsidRDefault="00044F7A" w:rsidP="00756417">
            <w:pPr>
              <w:jc w:val="center"/>
              <w:rPr>
                <w:rFonts w:ascii="Times New Roman" w:hAnsi="Times New Roman" w:cs="Times New Roman"/>
                <w:b/>
                <w:bCs/>
                <w:sz w:val="20"/>
                <w:szCs w:val="20"/>
              </w:rPr>
            </w:pPr>
            <w:r w:rsidRPr="002E301E">
              <w:rPr>
                <w:rFonts w:ascii="Times New Roman" w:hAnsi="Times New Roman" w:cs="Times New Roman"/>
                <w:b/>
                <w:bCs/>
                <w:sz w:val="20"/>
                <w:szCs w:val="20"/>
              </w:rPr>
              <w:t>DOKUMENTY</w:t>
            </w:r>
          </w:p>
        </w:tc>
      </w:tr>
      <w:tr w:rsidR="00863571" w:rsidRPr="002E301E" w14:paraId="56670743" w14:textId="77777777" w:rsidTr="00863571">
        <w:tc>
          <w:tcPr>
            <w:tcW w:w="845" w:type="dxa"/>
            <w:shd w:val="clear" w:color="auto" w:fill="auto"/>
            <w:tcMar>
              <w:left w:w="108" w:type="dxa"/>
            </w:tcMar>
            <w:vAlign w:val="center"/>
          </w:tcPr>
          <w:p w14:paraId="485093A3" w14:textId="77777777" w:rsidR="00863571" w:rsidRPr="002E301E" w:rsidRDefault="00863571" w:rsidP="00863571">
            <w:pPr>
              <w:pStyle w:val="Akapitzlist"/>
              <w:numPr>
                <w:ilvl w:val="0"/>
                <w:numId w:val="1"/>
              </w:numPr>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563CB59F" w14:textId="77777777" w:rsidR="00863571" w:rsidRPr="002E301E" w:rsidRDefault="00863571" w:rsidP="00863571">
            <w:pPr>
              <w:rPr>
                <w:rFonts w:ascii="Times New Roman" w:hAnsi="Times New Roman" w:cs="Times New Roman"/>
                <w:b/>
                <w:bCs/>
                <w:sz w:val="18"/>
                <w:szCs w:val="18"/>
              </w:rPr>
            </w:pPr>
            <w:r w:rsidRPr="002E301E">
              <w:rPr>
                <w:rStyle w:val="PogrubienieTeksttreci295pt"/>
                <w:rFonts w:eastAsiaTheme="minorHAnsi"/>
                <w:sz w:val="18"/>
                <w:szCs w:val="18"/>
              </w:rPr>
              <w:t>Przestrzeganie zasad udzielania zamówień określonych w obowiązujących przepisach</w:t>
            </w:r>
          </w:p>
        </w:tc>
        <w:tc>
          <w:tcPr>
            <w:tcW w:w="3681" w:type="dxa"/>
            <w:vMerge w:val="restart"/>
            <w:shd w:val="clear" w:color="auto" w:fill="auto"/>
            <w:tcMar>
              <w:left w:w="108" w:type="dxa"/>
            </w:tcMar>
          </w:tcPr>
          <w:p w14:paraId="721073B1" w14:textId="77777777" w:rsidR="00863571" w:rsidRPr="002E301E" w:rsidRDefault="00863571" w:rsidP="00756417">
            <w:pPr>
              <w:jc w:val="center"/>
              <w:rPr>
                <w:rStyle w:val="Teksttreci28ptOdstpy0pt"/>
                <w:rFonts w:eastAsiaTheme="minorHAnsi"/>
                <w:sz w:val="18"/>
                <w:szCs w:val="18"/>
              </w:rPr>
            </w:pPr>
          </w:p>
          <w:p w14:paraId="3AE42013" w14:textId="77777777" w:rsidR="00863571" w:rsidRPr="002E301E" w:rsidRDefault="00863571" w:rsidP="008F5452">
            <w:pPr>
              <w:jc w:val="both"/>
              <w:rPr>
                <w:rStyle w:val="Teksttreci28ptOdstpy0pt"/>
                <w:rFonts w:eastAsiaTheme="minorHAnsi"/>
                <w:sz w:val="20"/>
                <w:szCs w:val="20"/>
              </w:rPr>
            </w:pPr>
          </w:p>
          <w:p w14:paraId="1A0AD21C" w14:textId="77777777" w:rsidR="00863571" w:rsidRPr="002E301E" w:rsidRDefault="00863571" w:rsidP="008F5452">
            <w:pPr>
              <w:jc w:val="both"/>
              <w:rPr>
                <w:rStyle w:val="Teksttreci28ptOdstpy0pt"/>
                <w:rFonts w:eastAsiaTheme="minorHAnsi"/>
                <w:sz w:val="20"/>
                <w:szCs w:val="20"/>
              </w:rPr>
            </w:pPr>
          </w:p>
          <w:p w14:paraId="13817A6E" w14:textId="77777777" w:rsidR="00863571" w:rsidRPr="002E301E" w:rsidRDefault="00863571" w:rsidP="008F5452">
            <w:pPr>
              <w:jc w:val="both"/>
              <w:rPr>
                <w:rStyle w:val="Teksttreci28ptOdstpy0pt"/>
                <w:rFonts w:eastAsiaTheme="minorHAnsi"/>
                <w:sz w:val="20"/>
                <w:szCs w:val="20"/>
              </w:rPr>
            </w:pPr>
          </w:p>
          <w:p w14:paraId="3B23EC8E" w14:textId="77777777" w:rsidR="00863571" w:rsidRPr="002E301E" w:rsidRDefault="00863571" w:rsidP="008F5452">
            <w:pPr>
              <w:jc w:val="both"/>
              <w:rPr>
                <w:rStyle w:val="Teksttreci28ptOdstpy0pt"/>
                <w:rFonts w:eastAsiaTheme="minorHAnsi"/>
                <w:sz w:val="20"/>
                <w:szCs w:val="20"/>
              </w:rPr>
            </w:pPr>
          </w:p>
          <w:p w14:paraId="0C94F5E8" w14:textId="77777777" w:rsidR="00863571" w:rsidRPr="002E301E" w:rsidRDefault="00863571" w:rsidP="008F5452">
            <w:pPr>
              <w:jc w:val="both"/>
              <w:rPr>
                <w:rStyle w:val="Teksttreci28ptOdstpy0pt"/>
                <w:rFonts w:eastAsiaTheme="minorHAnsi"/>
                <w:sz w:val="20"/>
                <w:szCs w:val="20"/>
              </w:rPr>
            </w:pPr>
          </w:p>
          <w:p w14:paraId="2D576B99" w14:textId="77777777" w:rsidR="00863571" w:rsidRPr="002E301E" w:rsidRDefault="00863571" w:rsidP="008F5452">
            <w:pPr>
              <w:jc w:val="both"/>
              <w:rPr>
                <w:rStyle w:val="Teksttreci28ptOdstpy0pt"/>
                <w:rFonts w:eastAsiaTheme="minorHAnsi"/>
                <w:sz w:val="20"/>
                <w:szCs w:val="20"/>
              </w:rPr>
            </w:pPr>
          </w:p>
          <w:p w14:paraId="3AE74158" w14:textId="77777777" w:rsidR="00863571" w:rsidRPr="002E301E" w:rsidRDefault="00863571" w:rsidP="008F5452">
            <w:pPr>
              <w:jc w:val="both"/>
              <w:rPr>
                <w:rStyle w:val="Teksttreci28ptOdstpy0pt"/>
                <w:rFonts w:eastAsiaTheme="minorHAnsi"/>
                <w:sz w:val="20"/>
                <w:szCs w:val="20"/>
              </w:rPr>
            </w:pPr>
          </w:p>
          <w:p w14:paraId="49D9ACA1" w14:textId="77777777" w:rsidR="00863571" w:rsidRPr="002E301E" w:rsidRDefault="00863571" w:rsidP="008F5452">
            <w:pPr>
              <w:jc w:val="both"/>
              <w:rPr>
                <w:rStyle w:val="Teksttreci28ptOdstpy0pt"/>
                <w:rFonts w:eastAsiaTheme="minorHAnsi"/>
                <w:sz w:val="20"/>
                <w:szCs w:val="20"/>
              </w:rPr>
            </w:pPr>
          </w:p>
          <w:p w14:paraId="02A38662" w14:textId="54C2A250" w:rsidR="00863571" w:rsidRPr="002E301E" w:rsidRDefault="00863571" w:rsidP="00863571">
            <w:pPr>
              <w:rPr>
                <w:rFonts w:ascii="Times New Roman" w:hAnsi="Times New Roman" w:cs="Times New Roman"/>
                <w:sz w:val="20"/>
                <w:szCs w:val="20"/>
              </w:rPr>
            </w:pPr>
            <w:r w:rsidRPr="002E301E">
              <w:rPr>
                <w:rStyle w:val="Teksttreci28ptOdstpy0pt"/>
                <w:rFonts w:eastAsiaTheme="minorHAnsi"/>
                <w:sz w:val="20"/>
                <w:szCs w:val="20"/>
              </w:rPr>
              <w:t>Niezbędne do przeprowadzenia kontroli w ramach zagadnień wymienionych w poszczególnych pozycjach kwestionariusza</w:t>
            </w:r>
            <w:r w:rsidRPr="002E301E">
              <w:rPr>
                <w:rStyle w:val="Odwoanieprzypisudolnego"/>
                <w:rFonts w:ascii="Times New Roman" w:hAnsi="Times New Roman" w:cs="Times New Roman"/>
                <w:color w:val="000000"/>
                <w:spacing w:val="10"/>
                <w:sz w:val="20"/>
                <w:szCs w:val="20"/>
                <w:lang w:eastAsia="pl-PL" w:bidi="pl-PL"/>
              </w:rPr>
              <w:footnoteReference w:id="2"/>
            </w:r>
          </w:p>
        </w:tc>
      </w:tr>
      <w:tr w:rsidR="00863571" w:rsidRPr="002E301E" w14:paraId="08FB1320" w14:textId="77777777" w:rsidTr="00863571">
        <w:tc>
          <w:tcPr>
            <w:tcW w:w="845" w:type="dxa"/>
            <w:shd w:val="clear" w:color="auto" w:fill="auto"/>
            <w:tcMar>
              <w:left w:w="108" w:type="dxa"/>
            </w:tcMar>
            <w:vAlign w:val="center"/>
          </w:tcPr>
          <w:p w14:paraId="498E6EE2" w14:textId="77777777" w:rsidR="00863571" w:rsidRPr="002E301E" w:rsidRDefault="00863571" w:rsidP="00863571">
            <w:pPr>
              <w:pStyle w:val="Akapitzlist"/>
              <w:numPr>
                <w:ilvl w:val="0"/>
                <w:numId w:val="1"/>
              </w:numPr>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7840A0E6" w14:textId="58BA51FB"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Planowanie postępowań o udzielenie zamówienia</w:t>
            </w:r>
            <w:r w:rsidR="001675ED" w:rsidRPr="002E301E">
              <w:rPr>
                <w:rStyle w:val="PogrubienieTeksttreci295pt"/>
                <w:rFonts w:eastAsiaTheme="minorHAnsi"/>
                <w:sz w:val="18"/>
                <w:szCs w:val="18"/>
              </w:rPr>
              <w:t xml:space="preserve"> oraz sprawozdawczość </w:t>
            </w:r>
          </w:p>
        </w:tc>
        <w:tc>
          <w:tcPr>
            <w:tcW w:w="3681" w:type="dxa"/>
            <w:vMerge/>
            <w:shd w:val="clear" w:color="auto" w:fill="auto"/>
            <w:tcMar>
              <w:left w:w="108" w:type="dxa"/>
            </w:tcMar>
          </w:tcPr>
          <w:p w14:paraId="62699EB9" w14:textId="77777777" w:rsidR="00863571" w:rsidRPr="002E301E" w:rsidRDefault="00863571" w:rsidP="00756417">
            <w:pPr>
              <w:jc w:val="center"/>
              <w:rPr>
                <w:rFonts w:ascii="Times New Roman" w:hAnsi="Times New Roman" w:cs="Times New Roman"/>
                <w:b/>
                <w:bCs/>
              </w:rPr>
            </w:pPr>
          </w:p>
        </w:tc>
      </w:tr>
      <w:tr w:rsidR="00863571" w:rsidRPr="002E301E" w14:paraId="399239E8" w14:textId="77777777" w:rsidTr="00863571">
        <w:tc>
          <w:tcPr>
            <w:tcW w:w="845" w:type="dxa"/>
            <w:shd w:val="clear" w:color="auto" w:fill="auto"/>
            <w:tcMar>
              <w:left w:w="108" w:type="dxa"/>
            </w:tcMar>
            <w:vAlign w:val="center"/>
          </w:tcPr>
          <w:p w14:paraId="23196607" w14:textId="77777777" w:rsidR="00863571" w:rsidRPr="002E301E" w:rsidRDefault="00863571" w:rsidP="00863571">
            <w:pPr>
              <w:pStyle w:val="Akapitzlist"/>
              <w:numPr>
                <w:ilvl w:val="0"/>
                <w:numId w:val="1"/>
              </w:numPr>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206BE540" w14:textId="0061E503"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 xml:space="preserve">Stosowanie trybów oraz szczególnych instrumentów </w:t>
            </w:r>
            <w:r w:rsidRPr="002E301E">
              <w:rPr>
                <w:rStyle w:val="PogrubienieTeksttreci295pt"/>
                <w:rFonts w:eastAsiaTheme="minorHAnsi"/>
                <w:sz w:val="18"/>
                <w:szCs w:val="18"/>
              </w:rPr>
              <w:br/>
              <w:t>i procedur w zakresie udzielania zamówień</w:t>
            </w:r>
          </w:p>
        </w:tc>
        <w:tc>
          <w:tcPr>
            <w:tcW w:w="3681" w:type="dxa"/>
            <w:vMerge/>
            <w:shd w:val="clear" w:color="auto" w:fill="auto"/>
            <w:tcMar>
              <w:left w:w="108" w:type="dxa"/>
            </w:tcMar>
          </w:tcPr>
          <w:p w14:paraId="66467F65" w14:textId="77777777" w:rsidR="00863571" w:rsidRPr="002E301E" w:rsidRDefault="00863571" w:rsidP="00756417">
            <w:pPr>
              <w:jc w:val="center"/>
              <w:rPr>
                <w:rFonts w:ascii="Times New Roman" w:hAnsi="Times New Roman" w:cs="Times New Roman"/>
                <w:b/>
                <w:bCs/>
              </w:rPr>
            </w:pPr>
          </w:p>
        </w:tc>
      </w:tr>
      <w:tr w:rsidR="00863571" w:rsidRPr="002E301E" w14:paraId="7D77E69D" w14:textId="77777777" w:rsidTr="00863571">
        <w:tc>
          <w:tcPr>
            <w:tcW w:w="845" w:type="dxa"/>
            <w:vMerge w:val="restart"/>
            <w:shd w:val="clear" w:color="auto" w:fill="auto"/>
            <w:tcMar>
              <w:left w:w="108" w:type="dxa"/>
            </w:tcMar>
            <w:vAlign w:val="center"/>
          </w:tcPr>
          <w:p w14:paraId="39C4488E" w14:textId="77777777" w:rsidR="00863571" w:rsidRPr="002E301E" w:rsidRDefault="00863571" w:rsidP="00863571">
            <w:pPr>
              <w:pStyle w:val="Akapitzlist"/>
              <w:numPr>
                <w:ilvl w:val="0"/>
                <w:numId w:val="1"/>
              </w:numPr>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3A20502B" w14:textId="724C10B8"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 xml:space="preserve">Czynności związane z przygotowaniem postępowania </w:t>
            </w:r>
            <w:r w:rsidRPr="002E301E">
              <w:rPr>
                <w:rStyle w:val="PogrubienieTeksttreci295pt"/>
                <w:rFonts w:eastAsiaTheme="minorHAnsi"/>
                <w:sz w:val="18"/>
                <w:szCs w:val="18"/>
              </w:rPr>
              <w:br/>
              <w:t>o udzielenie zamówienia, w tym w szczególności:</w:t>
            </w:r>
          </w:p>
        </w:tc>
        <w:tc>
          <w:tcPr>
            <w:tcW w:w="3681" w:type="dxa"/>
            <w:vMerge/>
            <w:shd w:val="clear" w:color="auto" w:fill="auto"/>
            <w:tcMar>
              <w:left w:w="108" w:type="dxa"/>
            </w:tcMar>
          </w:tcPr>
          <w:p w14:paraId="04B060A2" w14:textId="77777777" w:rsidR="00863571" w:rsidRPr="002E301E" w:rsidRDefault="00863571" w:rsidP="00756417">
            <w:pPr>
              <w:jc w:val="center"/>
              <w:rPr>
                <w:rFonts w:ascii="Times New Roman" w:hAnsi="Times New Roman" w:cs="Times New Roman"/>
                <w:b/>
                <w:bCs/>
              </w:rPr>
            </w:pPr>
          </w:p>
        </w:tc>
      </w:tr>
      <w:tr w:rsidR="00863571" w:rsidRPr="002E301E" w14:paraId="381F0572" w14:textId="77777777" w:rsidTr="00863571">
        <w:tc>
          <w:tcPr>
            <w:tcW w:w="845" w:type="dxa"/>
            <w:vMerge/>
            <w:shd w:val="clear" w:color="auto" w:fill="auto"/>
            <w:tcMar>
              <w:left w:w="108" w:type="dxa"/>
            </w:tcMar>
            <w:vAlign w:val="center"/>
          </w:tcPr>
          <w:p w14:paraId="7BD704FA" w14:textId="77777777" w:rsidR="00863571" w:rsidRPr="002E301E" w:rsidRDefault="00863571" w:rsidP="00863571">
            <w:pPr>
              <w:pStyle w:val="Akapitzlist"/>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02E6D30D" w14:textId="7598D0CA" w:rsidR="00863571" w:rsidRPr="002E301E" w:rsidRDefault="00863571" w:rsidP="00863571">
            <w:pPr>
              <w:pStyle w:val="Akapitzlist"/>
              <w:numPr>
                <w:ilvl w:val="0"/>
                <w:numId w:val="2"/>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analiza potrzeb</w:t>
            </w:r>
          </w:p>
        </w:tc>
        <w:tc>
          <w:tcPr>
            <w:tcW w:w="3681" w:type="dxa"/>
            <w:vMerge/>
            <w:shd w:val="clear" w:color="auto" w:fill="auto"/>
            <w:tcMar>
              <w:left w:w="108" w:type="dxa"/>
            </w:tcMar>
          </w:tcPr>
          <w:p w14:paraId="6C3B404F" w14:textId="77777777" w:rsidR="00863571" w:rsidRPr="002E301E" w:rsidRDefault="00863571" w:rsidP="00756417">
            <w:pPr>
              <w:jc w:val="center"/>
              <w:rPr>
                <w:rFonts w:ascii="Times New Roman" w:hAnsi="Times New Roman" w:cs="Times New Roman"/>
                <w:b/>
                <w:bCs/>
              </w:rPr>
            </w:pPr>
          </w:p>
        </w:tc>
      </w:tr>
      <w:tr w:rsidR="00863571" w:rsidRPr="002E301E" w14:paraId="5BB96BC3" w14:textId="77777777" w:rsidTr="00863571">
        <w:tc>
          <w:tcPr>
            <w:tcW w:w="845" w:type="dxa"/>
            <w:vMerge/>
            <w:shd w:val="clear" w:color="auto" w:fill="auto"/>
            <w:tcMar>
              <w:left w:w="108" w:type="dxa"/>
            </w:tcMar>
            <w:vAlign w:val="center"/>
          </w:tcPr>
          <w:p w14:paraId="1920C2CE" w14:textId="77777777" w:rsidR="00863571" w:rsidRPr="002E301E" w:rsidRDefault="00863571" w:rsidP="00863571">
            <w:pPr>
              <w:pStyle w:val="Akapitzlist"/>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18DE0AE4" w14:textId="77777777" w:rsidR="00863571" w:rsidRPr="002E301E" w:rsidRDefault="00863571" w:rsidP="00863571">
            <w:pPr>
              <w:pStyle w:val="Akapitzlist"/>
              <w:numPr>
                <w:ilvl w:val="0"/>
                <w:numId w:val="2"/>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opis przedmiotu zamówienia</w:t>
            </w:r>
          </w:p>
        </w:tc>
        <w:tc>
          <w:tcPr>
            <w:tcW w:w="3681" w:type="dxa"/>
            <w:vMerge/>
            <w:shd w:val="clear" w:color="auto" w:fill="auto"/>
            <w:tcMar>
              <w:left w:w="108" w:type="dxa"/>
            </w:tcMar>
          </w:tcPr>
          <w:p w14:paraId="19548D32" w14:textId="77777777" w:rsidR="00863571" w:rsidRPr="002E301E" w:rsidRDefault="00863571" w:rsidP="00756417">
            <w:pPr>
              <w:jc w:val="center"/>
              <w:rPr>
                <w:rFonts w:ascii="Times New Roman" w:hAnsi="Times New Roman" w:cs="Times New Roman"/>
                <w:b/>
                <w:bCs/>
              </w:rPr>
            </w:pPr>
          </w:p>
        </w:tc>
      </w:tr>
      <w:tr w:rsidR="00863571" w:rsidRPr="002E301E" w14:paraId="0688F934" w14:textId="77777777" w:rsidTr="00863571">
        <w:tc>
          <w:tcPr>
            <w:tcW w:w="845" w:type="dxa"/>
            <w:vMerge/>
            <w:shd w:val="clear" w:color="auto" w:fill="auto"/>
            <w:tcMar>
              <w:left w:w="108" w:type="dxa"/>
            </w:tcMar>
            <w:vAlign w:val="center"/>
          </w:tcPr>
          <w:p w14:paraId="7368054F" w14:textId="77777777" w:rsidR="00863571" w:rsidRPr="002E301E" w:rsidRDefault="00863571" w:rsidP="00863571">
            <w:pPr>
              <w:pStyle w:val="Akapitzlist"/>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78A08FFF" w14:textId="77777777" w:rsidR="00863571" w:rsidRPr="002E301E" w:rsidRDefault="00863571" w:rsidP="00863571">
            <w:pPr>
              <w:pStyle w:val="Akapitzlist"/>
              <w:numPr>
                <w:ilvl w:val="0"/>
                <w:numId w:val="2"/>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szacowanie wartości zamówienia</w:t>
            </w:r>
          </w:p>
        </w:tc>
        <w:tc>
          <w:tcPr>
            <w:tcW w:w="3681" w:type="dxa"/>
            <w:vMerge/>
            <w:shd w:val="clear" w:color="auto" w:fill="auto"/>
            <w:tcMar>
              <w:left w:w="108" w:type="dxa"/>
            </w:tcMar>
          </w:tcPr>
          <w:p w14:paraId="42C123D8" w14:textId="77777777" w:rsidR="00863571" w:rsidRPr="002E301E" w:rsidRDefault="00863571" w:rsidP="00756417">
            <w:pPr>
              <w:jc w:val="center"/>
              <w:rPr>
                <w:rFonts w:ascii="Times New Roman" w:hAnsi="Times New Roman" w:cs="Times New Roman"/>
                <w:b/>
                <w:bCs/>
              </w:rPr>
            </w:pPr>
          </w:p>
        </w:tc>
      </w:tr>
      <w:tr w:rsidR="00863571" w:rsidRPr="002E301E" w14:paraId="72B783E7" w14:textId="77777777" w:rsidTr="00863571">
        <w:tc>
          <w:tcPr>
            <w:tcW w:w="845" w:type="dxa"/>
            <w:vMerge/>
            <w:shd w:val="clear" w:color="auto" w:fill="auto"/>
            <w:tcMar>
              <w:left w:w="108" w:type="dxa"/>
            </w:tcMar>
            <w:vAlign w:val="center"/>
          </w:tcPr>
          <w:p w14:paraId="4FCCEA4D" w14:textId="77777777" w:rsidR="00863571" w:rsidRPr="002E301E" w:rsidRDefault="00863571" w:rsidP="00863571">
            <w:pPr>
              <w:rPr>
                <w:rFonts w:ascii="Times New Roman" w:hAnsi="Times New Roman" w:cs="Times New Roman"/>
                <w:b/>
                <w:bCs/>
                <w:sz w:val="18"/>
                <w:szCs w:val="18"/>
              </w:rPr>
            </w:pPr>
          </w:p>
        </w:tc>
        <w:tc>
          <w:tcPr>
            <w:tcW w:w="4536" w:type="dxa"/>
            <w:shd w:val="clear" w:color="auto" w:fill="auto"/>
            <w:tcMar>
              <w:left w:w="108" w:type="dxa"/>
            </w:tcMar>
          </w:tcPr>
          <w:p w14:paraId="03455E79" w14:textId="77777777" w:rsidR="00863571" w:rsidRPr="002E301E" w:rsidRDefault="00863571" w:rsidP="00863571">
            <w:pPr>
              <w:pStyle w:val="Akapitzlist"/>
              <w:numPr>
                <w:ilvl w:val="0"/>
                <w:numId w:val="2"/>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ustalenie warunków zamówienia</w:t>
            </w:r>
          </w:p>
        </w:tc>
        <w:tc>
          <w:tcPr>
            <w:tcW w:w="3681" w:type="dxa"/>
            <w:vMerge/>
            <w:shd w:val="clear" w:color="auto" w:fill="auto"/>
            <w:tcMar>
              <w:left w:w="108" w:type="dxa"/>
            </w:tcMar>
          </w:tcPr>
          <w:p w14:paraId="1745FAE9" w14:textId="77777777" w:rsidR="00863571" w:rsidRPr="002E301E" w:rsidRDefault="00863571" w:rsidP="00756417">
            <w:pPr>
              <w:jc w:val="center"/>
              <w:rPr>
                <w:rFonts w:ascii="Times New Roman" w:hAnsi="Times New Roman" w:cs="Times New Roman"/>
                <w:b/>
                <w:bCs/>
              </w:rPr>
            </w:pPr>
          </w:p>
        </w:tc>
      </w:tr>
      <w:tr w:rsidR="00863571" w:rsidRPr="002E301E" w14:paraId="4A3C0290" w14:textId="77777777" w:rsidTr="00863571">
        <w:trPr>
          <w:trHeight w:val="1064"/>
        </w:trPr>
        <w:tc>
          <w:tcPr>
            <w:tcW w:w="845" w:type="dxa"/>
            <w:vMerge/>
            <w:shd w:val="clear" w:color="auto" w:fill="auto"/>
            <w:tcMar>
              <w:left w:w="108" w:type="dxa"/>
            </w:tcMar>
            <w:vAlign w:val="center"/>
          </w:tcPr>
          <w:p w14:paraId="054C1BCC" w14:textId="77777777" w:rsidR="00863571" w:rsidRPr="002E301E" w:rsidRDefault="00863571" w:rsidP="00863571">
            <w:pPr>
              <w:pStyle w:val="Akapitzlist"/>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53D323B8" w14:textId="4598CE4B" w:rsidR="00863571" w:rsidRPr="002E301E" w:rsidRDefault="00863571" w:rsidP="00863571">
            <w:pPr>
              <w:pStyle w:val="Akapitzlist"/>
              <w:numPr>
                <w:ilvl w:val="0"/>
                <w:numId w:val="2"/>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opracowanie dokumentów niezbędnych do przeprowadzenia postępowania o udzielenie zamówienia, w tym ogłoszeń i specyfikacji warunków zamówienia (</w:t>
            </w:r>
            <w:proofErr w:type="spellStart"/>
            <w:r w:rsidRPr="002E301E">
              <w:rPr>
                <w:rStyle w:val="PogrubienieTeksttreci295pt"/>
                <w:rFonts w:eastAsiaTheme="minorHAnsi"/>
                <w:sz w:val="18"/>
                <w:szCs w:val="18"/>
              </w:rPr>
              <w:t>swz</w:t>
            </w:r>
            <w:proofErr w:type="spellEnd"/>
            <w:r w:rsidRPr="002E301E">
              <w:rPr>
                <w:rStyle w:val="PogrubienieTeksttreci295pt"/>
                <w:rFonts w:eastAsiaTheme="minorHAnsi"/>
                <w:sz w:val="18"/>
                <w:szCs w:val="18"/>
              </w:rPr>
              <w:t>) lub opisu potrzeb</w:t>
            </w:r>
            <w:r w:rsidRPr="002E301E">
              <w:rPr>
                <w:rStyle w:val="PogrubienieTeksttreci295pt"/>
                <w:rFonts w:eastAsiaTheme="minorHAnsi"/>
                <w:sz w:val="18"/>
                <w:szCs w:val="18"/>
              </w:rPr>
              <w:br/>
              <w:t xml:space="preserve"> i wymagań.</w:t>
            </w:r>
          </w:p>
        </w:tc>
        <w:tc>
          <w:tcPr>
            <w:tcW w:w="3681" w:type="dxa"/>
            <w:vMerge/>
            <w:shd w:val="clear" w:color="auto" w:fill="auto"/>
            <w:tcMar>
              <w:left w:w="108" w:type="dxa"/>
            </w:tcMar>
          </w:tcPr>
          <w:p w14:paraId="660E360A" w14:textId="77777777" w:rsidR="00863571" w:rsidRPr="002E301E" w:rsidRDefault="00863571" w:rsidP="00756417">
            <w:pPr>
              <w:jc w:val="center"/>
              <w:rPr>
                <w:rFonts w:ascii="Times New Roman" w:hAnsi="Times New Roman" w:cs="Times New Roman"/>
                <w:b/>
                <w:bCs/>
              </w:rPr>
            </w:pPr>
          </w:p>
        </w:tc>
      </w:tr>
      <w:tr w:rsidR="00863571" w:rsidRPr="002E301E" w14:paraId="347A69F7" w14:textId="77777777" w:rsidTr="00863571">
        <w:tc>
          <w:tcPr>
            <w:tcW w:w="845" w:type="dxa"/>
            <w:shd w:val="clear" w:color="auto" w:fill="auto"/>
            <w:tcMar>
              <w:left w:w="108" w:type="dxa"/>
            </w:tcMar>
            <w:vAlign w:val="center"/>
          </w:tcPr>
          <w:p w14:paraId="7B3B1B7C" w14:textId="77777777" w:rsidR="00863571" w:rsidRPr="002E301E" w:rsidRDefault="00863571" w:rsidP="00863571">
            <w:pPr>
              <w:pStyle w:val="Akapitzlist"/>
              <w:numPr>
                <w:ilvl w:val="0"/>
                <w:numId w:val="1"/>
              </w:numPr>
              <w:spacing w:after="0" w:line="240" w:lineRule="auto"/>
              <w:rPr>
                <w:rFonts w:ascii="Times New Roman" w:hAnsi="Times New Roman" w:cs="Times New Roman"/>
                <w:b/>
                <w:bCs/>
                <w:sz w:val="18"/>
                <w:szCs w:val="18"/>
              </w:rPr>
            </w:pPr>
          </w:p>
        </w:tc>
        <w:tc>
          <w:tcPr>
            <w:tcW w:w="4536" w:type="dxa"/>
            <w:shd w:val="clear" w:color="auto" w:fill="auto"/>
            <w:tcMar>
              <w:left w:w="108" w:type="dxa"/>
            </w:tcMar>
          </w:tcPr>
          <w:p w14:paraId="259A67B3" w14:textId="77777777" w:rsidR="00863571" w:rsidRPr="002E301E" w:rsidRDefault="00863571" w:rsidP="00863571">
            <w:pPr>
              <w:rPr>
                <w:rStyle w:val="Teksttreci28ptOdstpy0pt"/>
                <w:rFonts w:eastAsiaTheme="minorHAnsi"/>
                <w:sz w:val="18"/>
                <w:szCs w:val="18"/>
              </w:rPr>
            </w:pPr>
            <w:r w:rsidRPr="002E301E">
              <w:rPr>
                <w:rStyle w:val="PogrubienieTeksttreci295pt"/>
                <w:rFonts w:eastAsiaTheme="minorHAnsi"/>
                <w:sz w:val="18"/>
                <w:szCs w:val="18"/>
              </w:rPr>
              <w:t>Powołanie komisji przetargowej oraz realizacja zadań komisji</w:t>
            </w:r>
          </w:p>
        </w:tc>
        <w:tc>
          <w:tcPr>
            <w:tcW w:w="3681" w:type="dxa"/>
            <w:vMerge/>
            <w:shd w:val="clear" w:color="auto" w:fill="auto"/>
            <w:tcMar>
              <w:left w:w="108" w:type="dxa"/>
            </w:tcMar>
          </w:tcPr>
          <w:p w14:paraId="2F88F70D" w14:textId="77777777" w:rsidR="00863571" w:rsidRPr="002E301E" w:rsidRDefault="00863571" w:rsidP="00756417">
            <w:pPr>
              <w:jc w:val="center"/>
              <w:rPr>
                <w:rFonts w:ascii="Times New Roman" w:hAnsi="Times New Roman" w:cs="Times New Roman"/>
                <w:b/>
                <w:bCs/>
              </w:rPr>
            </w:pPr>
          </w:p>
        </w:tc>
      </w:tr>
      <w:tr w:rsidR="00863571" w:rsidRPr="002E301E" w14:paraId="44BB9C82" w14:textId="77777777" w:rsidTr="00863571">
        <w:tc>
          <w:tcPr>
            <w:tcW w:w="845" w:type="dxa"/>
            <w:shd w:val="clear" w:color="auto" w:fill="auto"/>
            <w:tcMar>
              <w:left w:w="108" w:type="dxa"/>
            </w:tcMar>
            <w:vAlign w:val="center"/>
          </w:tcPr>
          <w:p w14:paraId="57400411" w14:textId="77777777" w:rsidR="00863571" w:rsidRPr="002E301E" w:rsidRDefault="00863571" w:rsidP="00863571">
            <w:pPr>
              <w:pStyle w:val="Akapitzlist"/>
              <w:numPr>
                <w:ilvl w:val="0"/>
                <w:numId w:val="1"/>
              </w:numPr>
              <w:spacing w:after="0" w:line="240" w:lineRule="auto"/>
              <w:rPr>
                <w:rFonts w:ascii="Times New Roman" w:hAnsi="Times New Roman" w:cs="Times New Roman"/>
                <w:b/>
                <w:bCs/>
                <w:sz w:val="18"/>
                <w:szCs w:val="18"/>
              </w:rPr>
            </w:pPr>
          </w:p>
        </w:tc>
        <w:tc>
          <w:tcPr>
            <w:tcW w:w="4536" w:type="dxa"/>
            <w:shd w:val="clear" w:color="auto" w:fill="auto"/>
            <w:tcMar>
              <w:left w:w="108" w:type="dxa"/>
            </w:tcMar>
            <w:vAlign w:val="bottom"/>
          </w:tcPr>
          <w:p w14:paraId="4DE8EA20" w14:textId="77777777"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Czynności związane z przeprowadzeniem postępowania o udzielenie zamówienia, w tym w szczególności:</w:t>
            </w:r>
          </w:p>
        </w:tc>
        <w:tc>
          <w:tcPr>
            <w:tcW w:w="3681" w:type="dxa"/>
            <w:vMerge/>
            <w:shd w:val="clear" w:color="auto" w:fill="auto"/>
            <w:tcMar>
              <w:left w:w="108" w:type="dxa"/>
            </w:tcMar>
          </w:tcPr>
          <w:p w14:paraId="7B6AA151" w14:textId="77777777" w:rsidR="00863571" w:rsidRPr="002E301E" w:rsidRDefault="00863571" w:rsidP="00756417">
            <w:pPr>
              <w:jc w:val="center"/>
              <w:rPr>
                <w:rFonts w:ascii="Times New Roman" w:hAnsi="Times New Roman" w:cs="Times New Roman"/>
                <w:b/>
                <w:bCs/>
              </w:rPr>
            </w:pPr>
          </w:p>
        </w:tc>
      </w:tr>
      <w:tr w:rsidR="00863571" w:rsidRPr="002E301E" w14:paraId="4B3AB396" w14:textId="77777777" w:rsidTr="00863571">
        <w:tc>
          <w:tcPr>
            <w:tcW w:w="845" w:type="dxa"/>
            <w:vMerge w:val="restart"/>
            <w:shd w:val="clear" w:color="auto" w:fill="auto"/>
            <w:tcMar>
              <w:left w:w="108" w:type="dxa"/>
            </w:tcMar>
            <w:vAlign w:val="center"/>
          </w:tcPr>
          <w:p w14:paraId="6C6FF945" w14:textId="77777777" w:rsidR="00863571" w:rsidRPr="002E301E" w:rsidRDefault="00863571" w:rsidP="00863571">
            <w:pPr>
              <w:pStyle w:val="Akapitzlist"/>
              <w:numPr>
                <w:ilvl w:val="0"/>
                <w:numId w:val="1"/>
              </w:numPr>
              <w:spacing w:after="0" w:line="240" w:lineRule="auto"/>
              <w:rPr>
                <w:rFonts w:ascii="Times New Roman" w:hAnsi="Times New Roman" w:cs="Times New Roman"/>
                <w:sz w:val="18"/>
                <w:szCs w:val="18"/>
              </w:rPr>
            </w:pPr>
          </w:p>
        </w:tc>
        <w:tc>
          <w:tcPr>
            <w:tcW w:w="4536" w:type="dxa"/>
            <w:shd w:val="clear" w:color="auto" w:fill="auto"/>
            <w:tcMar>
              <w:left w:w="108" w:type="dxa"/>
            </w:tcMar>
            <w:vAlign w:val="bottom"/>
          </w:tcPr>
          <w:p w14:paraId="1EBAC84D" w14:textId="77777777"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komunikacja zamawiającego z wykonawcami</w:t>
            </w:r>
          </w:p>
        </w:tc>
        <w:tc>
          <w:tcPr>
            <w:tcW w:w="3681" w:type="dxa"/>
            <w:vMerge/>
            <w:shd w:val="clear" w:color="auto" w:fill="auto"/>
            <w:tcMar>
              <w:left w:w="108" w:type="dxa"/>
            </w:tcMar>
          </w:tcPr>
          <w:p w14:paraId="7EA2EBBD" w14:textId="77777777" w:rsidR="00863571" w:rsidRPr="002E301E" w:rsidRDefault="00863571" w:rsidP="00756417">
            <w:pPr>
              <w:jc w:val="center"/>
              <w:rPr>
                <w:rFonts w:ascii="Times New Roman" w:hAnsi="Times New Roman" w:cs="Times New Roman"/>
              </w:rPr>
            </w:pPr>
          </w:p>
        </w:tc>
      </w:tr>
      <w:tr w:rsidR="00863571" w:rsidRPr="002E301E" w14:paraId="29FB6905" w14:textId="77777777" w:rsidTr="00756417">
        <w:tc>
          <w:tcPr>
            <w:tcW w:w="845" w:type="dxa"/>
            <w:vMerge/>
            <w:shd w:val="clear" w:color="auto" w:fill="auto"/>
            <w:tcMar>
              <w:left w:w="108" w:type="dxa"/>
            </w:tcMar>
          </w:tcPr>
          <w:p w14:paraId="26085A22" w14:textId="77777777" w:rsidR="00863571" w:rsidRPr="002E301E" w:rsidRDefault="00863571" w:rsidP="00756417">
            <w:pPr>
              <w:pStyle w:val="Akapitzlist"/>
              <w:spacing w:after="0" w:line="240" w:lineRule="auto"/>
              <w:rPr>
                <w:rFonts w:ascii="Times New Roman" w:hAnsi="Times New Roman" w:cs="Times New Roman"/>
                <w:sz w:val="18"/>
                <w:szCs w:val="18"/>
              </w:rPr>
            </w:pPr>
          </w:p>
        </w:tc>
        <w:tc>
          <w:tcPr>
            <w:tcW w:w="4536" w:type="dxa"/>
            <w:shd w:val="clear" w:color="auto" w:fill="auto"/>
            <w:tcMar>
              <w:left w:w="108" w:type="dxa"/>
            </w:tcMar>
            <w:vAlign w:val="bottom"/>
          </w:tcPr>
          <w:p w14:paraId="29769F9F" w14:textId="469B492E"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 xml:space="preserve">dokonywanie zmian dokumentacji związanej </w:t>
            </w:r>
            <w:r w:rsidRPr="002E301E">
              <w:rPr>
                <w:rStyle w:val="PogrubienieTeksttreci295pt"/>
                <w:rFonts w:eastAsiaTheme="minorHAnsi"/>
                <w:sz w:val="18"/>
                <w:szCs w:val="18"/>
              </w:rPr>
              <w:br/>
              <w:t>z postępowaniem o udzielenie zamówienia</w:t>
            </w:r>
          </w:p>
        </w:tc>
        <w:tc>
          <w:tcPr>
            <w:tcW w:w="3681" w:type="dxa"/>
            <w:vMerge/>
            <w:shd w:val="clear" w:color="auto" w:fill="auto"/>
            <w:tcMar>
              <w:left w:w="108" w:type="dxa"/>
            </w:tcMar>
          </w:tcPr>
          <w:p w14:paraId="46D6655D" w14:textId="77777777" w:rsidR="00863571" w:rsidRPr="002E301E" w:rsidRDefault="00863571" w:rsidP="00756417">
            <w:pPr>
              <w:jc w:val="center"/>
              <w:rPr>
                <w:rFonts w:ascii="Times New Roman" w:hAnsi="Times New Roman" w:cs="Times New Roman"/>
              </w:rPr>
            </w:pPr>
          </w:p>
        </w:tc>
      </w:tr>
      <w:tr w:rsidR="00863571" w:rsidRPr="002E301E" w14:paraId="2354179C" w14:textId="77777777" w:rsidTr="00756417">
        <w:tc>
          <w:tcPr>
            <w:tcW w:w="845" w:type="dxa"/>
            <w:vMerge/>
            <w:shd w:val="clear" w:color="auto" w:fill="auto"/>
            <w:tcMar>
              <w:left w:w="108" w:type="dxa"/>
            </w:tcMar>
          </w:tcPr>
          <w:p w14:paraId="2CF89C31"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588CC031" w14:textId="77777777"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złożenie i otwarcie ofert</w:t>
            </w:r>
          </w:p>
        </w:tc>
        <w:tc>
          <w:tcPr>
            <w:tcW w:w="3681" w:type="dxa"/>
            <w:vMerge/>
            <w:shd w:val="clear" w:color="auto" w:fill="auto"/>
            <w:tcMar>
              <w:left w:w="108" w:type="dxa"/>
            </w:tcMar>
          </w:tcPr>
          <w:p w14:paraId="2AB60114" w14:textId="77777777" w:rsidR="00863571" w:rsidRPr="002E301E" w:rsidRDefault="00863571" w:rsidP="00756417">
            <w:pPr>
              <w:jc w:val="center"/>
              <w:rPr>
                <w:rFonts w:ascii="Times New Roman" w:hAnsi="Times New Roman" w:cs="Times New Roman"/>
              </w:rPr>
            </w:pPr>
          </w:p>
        </w:tc>
      </w:tr>
      <w:tr w:rsidR="00863571" w:rsidRPr="002E301E" w14:paraId="4D605503" w14:textId="77777777" w:rsidTr="00863571">
        <w:trPr>
          <w:trHeight w:val="308"/>
        </w:trPr>
        <w:tc>
          <w:tcPr>
            <w:tcW w:w="845" w:type="dxa"/>
            <w:vMerge/>
            <w:shd w:val="clear" w:color="auto" w:fill="auto"/>
            <w:tcMar>
              <w:left w:w="108" w:type="dxa"/>
            </w:tcMar>
          </w:tcPr>
          <w:p w14:paraId="6C1A901D"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6F04DFC0" w14:textId="62385FB6"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 xml:space="preserve">wykluczenie wykonawcy z postępowania </w:t>
            </w:r>
            <w:r w:rsidRPr="002E301E">
              <w:rPr>
                <w:rStyle w:val="PogrubienieTeksttreci295pt"/>
                <w:rFonts w:eastAsiaTheme="minorHAnsi"/>
                <w:sz w:val="18"/>
                <w:szCs w:val="18"/>
              </w:rPr>
              <w:br/>
              <w:t>o udzielenie zamówienia</w:t>
            </w:r>
          </w:p>
        </w:tc>
        <w:tc>
          <w:tcPr>
            <w:tcW w:w="3681" w:type="dxa"/>
            <w:vMerge/>
            <w:shd w:val="clear" w:color="auto" w:fill="auto"/>
            <w:tcMar>
              <w:left w:w="108" w:type="dxa"/>
            </w:tcMar>
          </w:tcPr>
          <w:p w14:paraId="2908B04D" w14:textId="77777777" w:rsidR="00863571" w:rsidRPr="002E301E" w:rsidRDefault="00863571" w:rsidP="00756417">
            <w:pPr>
              <w:jc w:val="center"/>
              <w:rPr>
                <w:rFonts w:ascii="Times New Roman" w:hAnsi="Times New Roman" w:cs="Times New Roman"/>
              </w:rPr>
            </w:pPr>
          </w:p>
        </w:tc>
      </w:tr>
      <w:tr w:rsidR="00863571" w:rsidRPr="002E301E" w14:paraId="0800FDFB" w14:textId="77777777" w:rsidTr="00756417">
        <w:trPr>
          <w:trHeight w:val="307"/>
        </w:trPr>
        <w:tc>
          <w:tcPr>
            <w:tcW w:w="845" w:type="dxa"/>
            <w:vMerge/>
            <w:shd w:val="clear" w:color="auto" w:fill="auto"/>
            <w:tcMar>
              <w:left w:w="108" w:type="dxa"/>
            </w:tcMar>
          </w:tcPr>
          <w:p w14:paraId="6DAC0E04"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7CA2B0DA" w14:textId="6700504C" w:rsidR="00863571" w:rsidRPr="002E301E" w:rsidRDefault="00863571" w:rsidP="00863571">
            <w:pPr>
              <w:pStyle w:val="Akapitzlist"/>
              <w:numPr>
                <w:ilvl w:val="0"/>
                <w:numId w:val="3"/>
              </w:numPr>
              <w:spacing w:after="0" w:line="240" w:lineRule="auto"/>
              <w:ind w:left="318" w:hanging="284"/>
              <w:contextualSpacing w:val="0"/>
              <w:rPr>
                <w:rStyle w:val="PogrubienieTeksttreci295pt"/>
                <w:rFonts w:eastAsiaTheme="minorHAnsi"/>
                <w:sz w:val="18"/>
                <w:szCs w:val="18"/>
              </w:rPr>
            </w:pPr>
            <w:r w:rsidRPr="002E301E">
              <w:rPr>
                <w:rStyle w:val="PogrubienieTeksttreci295pt"/>
                <w:rFonts w:eastAsiaTheme="minorHAnsi"/>
                <w:sz w:val="18"/>
                <w:szCs w:val="18"/>
              </w:rPr>
              <w:t>odrzucenie oferty</w:t>
            </w:r>
          </w:p>
        </w:tc>
        <w:tc>
          <w:tcPr>
            <w:tcW w:w="3681" w:type="dxa"/>
            <w:vMerge/>
            <w:shd w:val="clear" w:color="auto" w:fill="auto"/>
            <w:tcMar>
              <w:left w:w="108" w:type="dxa"/>
            </w:tcMar>
          </w:tcPr>
          <w:p w14:paraId="08678FB6" w14:textId="77777777" w:rsidR="00863571" w:rsidRPr="002E301E" w:rsidRDefault="00863571" w:rsidP="00756417">
            <w:pPr>
              <w:jc w:val="center"/>
              <w:rPr>
                <w:rFonts w:ascii="Times New Roman" w:hAnsi="Times New Roman" w:cs="Times New Roman"/>
              </w:rPr>
            </w:pPr>
          </w:p>
        </w:tc>
      </w:tr>
      <w:tr w:rsidR="00863571" w:rsidRPr="002E301E" w14:paraId="59BEE16A" w14:textId="77777777" w:rsidTr="00756417">
        <w:tc>
          <w:tcPr>
            <w:tcW w:w="845" w:type="dxa"/>
            <w:vMerge/>
            <w:shd w:val="clear" w:color="auto" w:fill="auto"/>
            <w:tcMar>
              <w:left w:w="108" w:type="dxa"/>
            </w:tcMar>
          </w:tcPr>
          <w:p w14:paraId="03AA222B"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30ED8970" w14:textId="77777777"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ocena ofert</w:t>
            </w:r>
          </w:p>
        </w:tc>
        <w:tc>
          <w:tcPr>
            <w:tcW w:w="3681" w:type="dxa"/>
            <w:vMerge/>
            <w:shd w:val="clear" w:color="auto" w:fill="auto"/>
            <w:tcMar>
              <w:left w:w="108" w:type="dxa"/>
            </w:tcMar>
          </w:tcPr>
          <w:p w14:paraId="23BE61E9" w14:textId="77777777" w:rsidR="00863571" w:rsidRPr="002E301E" w:rsidRDefault="00863571" w:rsidP="00756417">
            <w:pPr>
              <w:jc w:val="center"/>
              <w:rPr>
                <w:rFonts w:ascii="Times New Roman" w:hAnsi="Times New Roman" w:cs="Times New Roman"/>
              </w:rPr>
            </w:pPr>
          </w:p>
        </w:tc>
      </w:tr>
      <w:tr w:rsidR="00863571" w:rsidRPr="002E301E" w14:paraId="37755701" w14:textId="77777777" w:rsidTr="00863571">
        <w:trPr>
          <w:trHeight w:val="70"/>
        </w:trPr>
        <w:tc>
          <w:tcPr>
            <w:tcW w:w="845" w:type="dxa"/>
            <w:vMerge/>
            <w:shd w:val="clear" w:color="auto" w:fill="auto"/>
            <w:tcMar>
              <w:left w:w="108" w:type="dxa"/>
            </w:tcMar>
          </w:tcPr>
          <w:p w14:paraId="0ADA7B13"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7AB03A07" w14:textId="3C908E12"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aukcja elektroniczna</w:t>
            </w:r>
          </w:p>
        </w:tc>
        <w:tc>
          <w:tcPr>
            <w:tcW w:w="3681" w:type="dxa"/>
            <w:vMerge/>
            <w:shd w:val="clear" w:color="auto" w:fill="auto"/>
            <w:tcMar>
              <w:left w:w="108" w:type="dxa"/>
            </w:tcMar>
          </w:tcPr>
          <w:p w14:paraId="55AF0C3D" w14:textId="77777777" w:rsidR="00863571" w:rsidRPr="002E301E" w:rsidRDefault="00863571" w:rsidP="00756417">
            <w:pPr>
              <w:jc w:val="center"/>
              <w:rPr>
                <w:rFonts w:ascii="Times New Roman" w:hAnsi="Times New Roman" w:cs="Times New Roman"/>
              </w:rPr>
            </w:pPr>
          </w:p>
        </w:tc>
      </w:tr>
      <w:tr w:rsidR="00863571" w:rsidRPr="002E301E" w14:paraId="553721F0" w14:textId="77777777" w:rsidTr="00756417">
        <w:tc>
          <w:tcPr>
            <w:tcW w:w="845" w:type="dxa"/>
            <w:vMerge/>
            <w:shd w:val="clear" w:color="auto" w:fill="auto"/>
            <w:tcMar>
              <w:left w:w="108" w:type="dxa"/>
            </w:tcMar>
          </w:tcPr>
          <w:p w14:paraId="2B9788D9"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6F69AB3F" w14:textId="77777777"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wybór najkorzystniejszej oferty</w:t>
            </w:r>
          </w:p>
        </w:tc>
        <w:tc>
          <w:tcPr>
            <w:tcW w:w="3681" w:type="dxa"/>
            <w:vMerge/>
            <w:shd w:val="clear" w:color="auto" w:fill="auto"/>
            <w:tcMar>
              <w:left w:w="108" w:type="dxa"/>
            </w:tcMar>
          </w:tcPr>
          <w:p w14:paraId="43DB757D" w14:textId="77777777" w:rsidR="00863571" w:rsidRPr="002E301E" w:rsidRDefault="00863571" w:rsidP="00756417">
            <w:pPr>
              <w:jc w:val="center"/>
              <w:rPr>
                <w:rFonts w:ascii="Times New Roman" w:hAnsi="Times New Roman" w:cs="Times New Roman"/>
              </w:rPr>
            </w:pPr>
          </w:p>
        </w:tc>
      </w:tr>
      <w:tr w:rsidR="00863571" w:rsidRPr="002E301E" w14:paraId="4E447683" w14:textId="77777777" w:rsidTr="00756417">
        <w:tc>
          <w:tcPr>
            <w:tcW w:w="845" w:type="dxa"/>
            <w:vMerge/>
            <w:shd w:val="clear" w:color="auto" w:fill="auto"/>
            <w:tcMar>
              <w:left w:w="108" w:type="dxa"/>
            </w:tcMar>
          </w:tcPr>
          <w:p w14:paraId="3F1DD2BF"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762ACC10" w14:textId="6AD1FE19" w:rsidR="00863571" w:rsidRPr="002E301E" w:rsidRDefault="00863571" w:rsidP="00863571">
            <w:pPr>
              <w:pStyle w:val="Akapitzlist"/>
              <w:numPr>
                <w:ilvl w:val="0"/>
                <w:numId w:val="3"/>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 xml:space="preserve">dokumentowanie przebiegu postępowania </w:t>
            </w:r>
            <w:r w:rsidRPr="002E301E">
              <w:rPr>
                <w:rStyle w:val="PogrubienieTeksttreci295pt"/>
                <w:rFonts w:eastAsiaTheme="minorHAnsi"/>
                <w:sz w:val="18"/>
                <w:szCs w:val="18"/>
              </w:rPr>
              <w:br/>
              <w:t>o udzielenie zamówienia publicznego</w:t>
            </w:r>
          </w:p>
        </w:tc>
        <w:tc>
          <w:tcPr>
            <w:tcW w:w="3681" w:type="dxa"/>
            <w:vMerge/>
            <w:shd w:val="clear" w:color="auto" w:fill="auto"/>
            <w:tcMar>
              <w:left w:w="108" w:type="dxa"/>
            </w:tcMar>
          </w:tcPr>
          <w:p w14:paraId="62E38A7B" w14:textId="77777777" w:rsidR="00863571" w:rsidRPr="002E301E" w:rsidRDefault="00863571" w:rsidP="00756417">
            <w:pPr>
              <w:jc w:val="center"/>
              <w:rPr>
                <w:rFonts w:ascii="Times New Roman" w:hAnsi="Times New Roman" w:cs="Times New Roman"/>
              </w:rPr>
            </w:pPr>
          </w:p>
        </w:tc>
      </w:tr>
      <w:tr w:rsidR="00863571" w:rsidRPr="002E301E" w14:paraId="5551CB22" w14:textId="77777777" w:rsidTr="00756417">
        <w:tc>
          <w:tcPr>
            <w:tcW w:w="845" w:type="dxa"/>
            <w:shd w:val="clear" w:color="auto" w:fill="auto"/>
            <w:tcMar>
              <w:left w:w="108" w:type="dxa"/>
            </w:tcMar>
          </w:tcPr>
          <w:p w14:paraId="338353A9"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502D4C97" w14:textId="150DF9AC" w:rsidR="00863571" w:rsidRPr="002E301E" w:rsidRDefault="00863571" w:rsidP="00863571">
            <w:pPr>
              <w:rPr>
                <w:rStyle w:val="Teksttreci28ptOdstpy0pt"/>
                <w:rFonts w:eastAsiaTheme="minorHAnsi"/>
                <w:sz w:val="18"/>
                <w:szCs w:val="18"/>
              </w:rPr>
            </w:pPr>
            <w:r w:rsidRPr="002E301E">
              <w:rPr>
                <w:rStyle w:val="PogrubienieTeksttreci295pt"/>
                <w:rFonts w:eastAsiaTheme="minorHAnsi"/>
                <w:sz w:val="18"/>
                <w:szCs w:val="18"/>
              </w:rPr>
              <w:t xml:space="preserve">Przekazywanie i publikacja ogłoszeń związanych </w:t>
            </w:r>
            <w:r w:rsidRPr="002E301E">
              <w:rPr>
                <w:rStyle w:val="PogrubienieTeksttreci295pt"/>
                <w:rFonts w:eastAsiaTheme="minorHAnsi"/>
                <w:sz w:val="18"/>
                <w:szCs w:val="18"/>
              </w:rPr>
              <w:br/>
              <w:t>z zamówieniem</w:t>
            </w:r>
          </w:p>
        </w:tc>
        <w:tc>
          <w:tcPr>
            <w:tcW w:w="3681" w:type="dxa"/>
            <w:vMerge/>
            <w:shd w:val="clear" w:color="auto" w:fill="auto"/>
            <w:tcMar>
              <w:left w:w="108" w:type="dxa"/>
            </w:tcMar>
          </w:tcPr>
          <w:p w14:paraId="74E020A8" w14:textId="77777777" w:rsidR="00863571" w:rsidRPr="002E301E" w:rsidRDefault="00863571" w:rsidP="00756417">
            <w:pPr>
              <w:jc w:val="center"/>
              <w:rPr>
                <w:rFonts w:ascii="Times New Roman" w:hAnsi="Times New Roman" w:cs="Times New Roman"/>
              </w:rPr>
            </w:pPr>
          </w:p>
        </w:tc>
      </w:tr>
      <w:tr w:rsidR="00863571" w:rsidRPr="002E301E" w14:paraId="60E4C2A0" w14:textId="77777777" w:rsidTr="00756417">
        <w:tc>
          <w:tcPr>
            <w:tcW w:w="845" w:type="dxa"/>
            <w:shd w:val="clear" w:color="auto" w:fill="auto"/>
            <w:tcMar>
              <w:left w:w="108" w:type="dxa"/>
            </w:tcMar>
          </w:tcPr>
          <w:p w14:paraId="3DEACC2A"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73A747EA" w14:textId="77777777"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Środki ochrony prawnej</w:t>
            </w:r>
          </w:p>
        </w:tc>
        <w:tc>
          <w:tcPr>
            <w:tcW w:w="3681" w:type="dxa"/>
            <w:vMerge/>
            <w:shd w:val="clear" w:color="auto" w:fill="auto"/>
            <w:tcMar>
              <w:left w:w="108" w:type="dxa"/>
            </w:tcMar>
          </w:tcPr>
          <w:p w14:paraId="737EC1FB" w14:textId="77777777" w:rsidR="00863571" w:rsidRPr="002E301E" w:rsidRDefault="00863571" w:rsidP="00756417">
            <w:pPr>
              <w:jc w:val="center"/>
              <w:rPr>
                <w:rFonts w:ascii="Times New Roman" w:hAnsi="Times New Roman" w:cs="Times New Roman"/>
              </w:rPr>
            </w:pPr>
          </w:p>
        </w:tc>
      </w:tr>
      <w:tr w:rsidR="00863571" w:rsidRPr="002E301E" w14:paraId="64572950" w14:textId="77777777" w:rsidTr="00756417">
        <w:tc>
          <w:tcPr>
            <w:tcW w:w="845" w:type="dxa"/>
            <w:shd w:val="clear" w:color="auto" w:fill="auto"/>
            <w:tcMar>
              <w:left w:w="108" w:type="dxa"/>
            </w:tcMar>
          </w:tcPr>
          <w:p w14:paraId="430B6B7C"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28275B73" w14:textId="77777777"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Unieważnienie postępowania</w:t>
            </w:r>
          </w:p>
        </w:tc>
        <w:tc>
          <w:tcPr>
            <w:tcW w:w="3681" w:type="dxa"/>
            <w:vMerge/>
            <w:shd w:val="clear" w:color="auto" w:fill="auto"/>
            <w:tcMar>
              <w:left w:w="108" w:type="dxa"/>
            </w:tcMar>
          </w:tcPr>
          <w:p w14:paraId="08EC17BB" w14:textId="77777777" w:rsidR="00863571" w:rsidRPr="002E301E" w:rsidRDefault="00863571" w:rsidP="00756417">
            <w:pPr>
              <w:jc w:val="center"/>
              <w:rPr>
                <w:rFonts w:ascii="Times New Roman" w:hAnsi="Times New Roman" w:cs="Times New Roman"/>
              </w:rPr>
            </w:pPr>
          </w:p>
        </w:tc>
      </w:tr>
      <w:tr w:rsidR="00863571" w:rsidRPr="002E301E" w14:paraId="2313C198" w14:textId="77777777" w:rsidTr="00756417">
        <w:trPr>
          <w:trHeight w:val="838"/>
        </w:trPr>
        <w:tc>
          <w:tcPr>
            <w:tcW w:w="845" w:type="dxa"/>
            <w:shd w:val="clear" w:color="auto" w:fill="auto"/>
            <w:tcMar>
              <w:left w:w="108" w:type="dxa"/>
            </w:tcMar>
          </w:tcPr>
          <w:p w14:paraId="7ED8CDBB"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5E597FCF" w14:textId="77777777"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Umowa w sprawie zamówienia publicznego, w tym jej wykonanie:</w:t>
            </w:r>
          </w:p>
          <w:p w14:paraId="2A891239" w14:textId="520885D9" w:rsidR="00863571" w:rsidRPr="002E301E" w:rsidRDefault="00863571" w:rsidP="00863571">
            <w:pPr>
              <w:pStyle w:val="Akapitzlist"/>
              <w:numPr>
                <w:ilvl w:val="0"/>
                <w:numId w:val="4"/>
              </w:numPr>
              <w:spacing w:after="0" w:line="240" w:lineRule="auto"/>
              <w:ind w:left="318" w:hanging="283"/>
              <w:rPr>
                <w:rStyle w:val="PogrubienieTeksttreci295pt"/>
                <w:rFonts w:eastAsiaTheme="minorHAnsi"/>
                <w:b w:val="0"/>
                <w:bCs w:val="0"/>
                <w:sz w:val="18"/>
                <w:szCs w:val="18"/>
              </w:rPr>
            </w:pPr>
            <w:r w:rsidRPr="002E301E">
              <w:rPr>
                <w:rStyle w:val="PogrubienieTeksttreci295pt"/>
                <w:rFonts w:eastAsiaTheme="minorHAnsi"/>
                <w:sz w:val="18"/>
                <w:szCs w:val="18"/>
              </w:rPr>
              <w:t>zabezpieczenie należytego wykonania umowy</w:t>
            </w:r>
          </w:p>
          <w:p w14:paraId="678CEF5E" w14:textId="1B5E22AE" w:rsidR="00863571" w:rsidRPr="002E301E" w:rsidRDefault="00863571" w:rsidP="00863571">
            <w:pPr>
              <w:pStyle w:val="Akapitzlist"/>
              <w:numPr>
                <w:ilvl w:val="0"/>
                <w:numId w:val="4"/>
              </w:numPr>
              <w:spacing w:after="0" w:line="240" w:lineRule="auto"/>
              <w:ind w:left="318" w:hanging="283"/>
              <w:rPr>
                <w:rFonts w:ascii="Times New Roman" w:hAnsi="Times New Roman" w:cs="Times New Roman"/>
                <w:sz w:val="18"/>
                <w:szCs w:val="18"/>
              </w:rPr>
            </w:pPr>
            <w:r w:rsidRPr="002E301E">
              <w:rPr>
                <w:rStyle w:val="PogrubienieTeksttreci295pt"/>
                <w:rFonts w:eastAsiaTheme="minorHAnsi"/>
                <w:sz w:val="18"/>
                <w:szCs w:val="18"/>
              </w:rPr>
              <w:t>zmiany umowy (aneksy) wraz z uzasadnieniem formalnym i prawnym</w:t>
            </w:r>
          </w:p>
        </w:tc>
        <w:tc>
          <w:tcPr>
            <w:tcW w:w="3681" w:type="dxa"/>
            <w:vMerge/>
            <w:shd w:val="clear" w:color="auto" w:fill="auto"/>
            <w:tcMar>
              <w:left w:w="108" w:type="dxa"/>
            </w:tcMar>
          </w:tcPr>
          <w:p w14:paraId="24C7E11C" w14:textId="77777777" w:rsidR="00863571" w:rsidRPr="002E301E" w:rsidRDefault="00863571" w:rsidP="00756417">
            <w:pPr>
              <w:jc w:val="center"/>
              <w:rPr>
                <w:rFonts w:ascii="Times New Roman" w:hAnsi="Times New Roman" w:cs="Times New Roman"/>
              </w:rPr>
            </w:pPr>
          </w:p>
        </w:tc>
      </w:tr>
      <w:tr w:rsidR="00863571" w:rsidRPr="002E301E" w14:paraId="1308559F" w14:textId="77777777" w:rsidTr="00756417">
        <w:tc>
          <w:tcPr>
            <w:tcW w:w="845" w:type="dxa"/>
            <w:shd w:val="clear" w:color="auto" w:fill="auto"/>
            <w:tcMar>
              <w:left w:w="108" w:type="dxa"/>
            </w:tcMar>
          </w:tcPr>
          <w:p w14:paraId="47F6B691"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5EC6A40D" w14:textId="77777777" w:rsidR="00863571" w:rsidRPr="002E301E" w:rsidRDefault="00863571" w:rsidP="00863571">
            <w:pPr>
              <w:rPr>
                <w:rStyle w:val="PogrubienieTeksttreci295pt"/>
                <w:rFonts w:eastAsiaTheme="minorHAnsi"/>
                <w:sz w:val="18"/>
                <w:szCs w:val="18"/>
              </w:rPr>
            </w:pPr>
            <w:r w:rsidRPr="002E301E">
              <w:rPr>
                <w:rStyle w:val="PogrubienieTeksttreci295pt"/>
                <w:rFonts w:eastAsiaTheme="minorHAnsi"/>
                <w:sz w:val="18"/>
                <w:szCs w:val="18"/>
              </w:rPr>
              <w:t>Formalna poprawność  postępowania</w:t>
            </w:r>
          </w:p>
        </w:tc>
        <w:tc>
          <w:tcPr>
            <w:tcW w:w="3681" w:type="dxa"/>
            <w:vMerge/>
            <w:shd w:val="clear" w:color="auto" w:fill="auto"/>
            <w:tcMar>
              <w:left w:w="108" w:type="dxa"/>
            </w:tcMar>
          </w:tcPr>
          <w:p w14:paraId="05907C97" w14:textId="77777777" w:rsidR="00863571" w:rsidRPr="002E301E" w:rsidRDefault="00863571" w:rsidP="00756417">
            <w:pPr>
              <w:jc w:val="center"/>
              <w:rPr>
                <w:rFonts w:ascii="Times New Roman" w:hAnsi="Times New Roman" w:cs="Times New Roman"/>
              </w:rPr>
            </w:pPr>
          </w:p>
        </w:tc>
      </w:tr>
      <w:tr w:rsidR="00863571" w:rsidRPr="002E301E" w14:paraId="0234D954" w14:textId="77777777" w:rsidTr="00756417">
        <w:trPr>
          <w:trHeight w:val="224"/>
        </w:trPr>
        <w:tc>
          <w:tcPr>
            <w:tcW w:w="845" w:type="dxa"/>
            <w:vMerge w:val="restart"/>
            <w:shd w:val="clear" w:color="auto" w:fill="auto"/>
            <w:tcMar>
              <w:left w:w="108" w:type="dxa"/>
            </w:tcMar>
          </w:tcPr>
          <w:p w14:paraId="41C9610B"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659CCA3F" w14:textId="2BFC0289" w:rsidR="00863571" w:rsidRPr="002E301E" w:rsidRDefault="00863571" w:rsidP="00863571">
            <w:pPr>
              <w:rPr>
                <w:rStyle w:val="PogrubienieTeksttreci295pt"/>
                <w:rFonts w:eastAsiaTheme="minorHAnsi"/>
                <w:b w:val="0"/>
                <w:bCs w:val="0"/>
                <w:sz w:val="18"/>
                <w:szCs w:val="18"/>
              </w:rPr>
            </w:pPr>
            <w:r w:rsidRPr="002E301E">
              <w:rPr>
                <w:rFonts w:ascii="Times New Roman" w:hAnsi="Times New Roman" w:cs="Times New Roman"/>
                <w:b/>
                <w:bCs/>
                <w:sz w:val="18"/>
                <w:szCs w:val="18"/>
              </w:rPr>
              <w:t>Dokonanie oceny czy w postępowaniu o udzielenie zamówienia stwierdzono naruszenie przepisu/ów ustawy PZP</w:t>
            </w:r>
            <w:r w:rsidRPr="002E301E">
              <w:rPr>
                <w:rStyle w:val="Odwoanieprzypisudolnego"/>
                <w:rFonts w:ascii="Times New Roman" w:hAnsi="Times New Roman" w:cs="Times New Roman"/>
                <w:sz w:val="18"/>
                <w:szCs w:val="18"/>
              </w:rPr>
              <w:footnoteReference w:id="3"/>
            </w:r>
            <w:r w:rsidRPr="002E301E">
              <w:rPr>
                <w:rFonts w:ascii="Times New Roman" w:hAnsi="Times New Roman" w:cs="Times New Roman"/>
                <w:b/>
                <w:bCs/>
                <w:sz w:val="18"/>
                <w:szCs w:val="18"/>
              </w:rPr>
              <w:t>, skutkujące dyscypliną finansów publicznych</w:t>
            </w:r>
            <w:r w:rsidRPr="002E301E">
              <w:rPr>
                <w:rStyle w:val="Odwoanieprzypisudolnego"/>
                <w:rFonts w:ascii="Times New Roman" w:hAnsi="Times New Roman" w:cs="Times New Roman"/>
                <w:sz w:val="18"/>
                <w:szCs w:val="18"/>
              </w:rPr>
              <w:footnoteReference w:id="4"/>
            </w:r>
            <w:r w:rsidRPr="002E301E">
              <w:rPr>
                <w:rFonts w:ascii="Times New Roman" w:hAnsi="Times New Roman" w:cs="Times New Roman"/>
                <w:b/>
                <w:bCs/>
                <w:sz w:val="18"/>
                <w:szCs w:val="18"/>
              </w:rPr>
              <w:t xml:space="preserve"> lub naruszeniem przepisów kodeksu karnego</w:t>
            </w:r>
            <w:r w:rsidRPr="002E301E">
              <w:rPr>
                <w:rStyle w:val="Odwoanieprzypisudolnego"/>
                <w:rFonts w:ascii="Times New Roman" w:hAnsi="Times New Roman" w:cs="Times New Roman"/>
                <w:sz w:val="18"/>
                <w:szCs w:val="18"/>
              </w:rPr>
              <w:footnoteReference w:id="5"/>
            </w:r>
            <w:r w:rsidRPr="002E301E">
              <w:rPr>
                <w:rFonts w:ascii="Times New Roman" w:hAnsi="Times New Roman" w:cs="Times New Roman"/>
                <w:b/>
                <w:bCs/>
                <w:sz w:val="18"/>
                <w:szCs w:val="18"/>
              </w:rPr>
              <w:t xml:space="preserve">, </w:t>
            </w:r>
            <w:r w:rsidRPr="002E301E">
              <w:rPr>
                <w:rFonts w:ascii="Times New Roman" w:hAnsi="Times New Roman" w:cs="Times New Roman"/>
                <w:b/>
                <w:bCs/>
                <w:sz w:val="18"/>
                <w:szCs w:val="18"/>
              </w:rPr>
              <w:br/>
              <w:t>z uwzględnieniem następujących czynników:</w:t>
            </w:r>
            <w:r w:rsidRPr="002E301E" w:rsidDel="00682905">
              <w:rPr>
                <w:rFonts w:ascii="Times New Roman" w:hAnsi="Times New Roman" w:cs="Times New Roman"/>
                <w:b/>
                <w:bCs/>
                <w:sz w:val="18"/>
                <w:szCs w:val="18"/>
              </w:rPr>
              <w:t xml:space="preserve"> </w:t>
            </w:r>
          </w:p>
        </w:tc>
        <w:tc>
          <w:tcPr>
            <w:tcW w:w="3681" w:type="dxa"/>
            <w:vMerge/>
            <w:shd w:val="clear" w:color="auto" w:fill="auto"/>
            <w:tcMar>
              <w:left w:w="108" w:type="dxa"/>
            </w:tcMar>
          </w:tcPr>
          <w:p w14:paraId="4B07B844" w14:textId="77777777" w:rsidR="00863571" w:rsidRPr="002E301E" w:rsidRDefault="00863571" w:rsidP="00756417">
            <w:pPr>
              <w:jc w:val="center"/>
              <w:rPr>
                <w:rFonts w:ascii="Times New Roman" w:hAnsi="Times New Roman" w:cs="Times New Roman"/>
              </w:rPr>
            </w:pPr>
          </w:p>
        </w:tc>
      </w:tr>
      <w:tr w:rsidR="00863571" w:rsidRPr="002E301E" w14:paraId="27B22D17" w14:textId="77777777" w:rsidTr="00756417">
        <w:trPr>
          <w:trHeight w:val="223"/>
        </w:trPr>
        <w:tc>
          <w:tcPr>
            <w:tcW w:w="845" w:type="dxa"/>
            <w:vMerge/>
            <w:shd w:val="clear" w:color="auto" w:fill="auto"/>
            <w:tcMar>
              <w:left w:w="108" w:type="dxa"/>
            </w:tcMar>
          </w:tcPr>
          <w:p w14:paraId="40823013"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5D7B2A76" w14:textId="77777777" w:rsidR="00863571" w:rsidRPr="002E301E" w:rsidRDefault="00863571" w:rsidP="00863571">
            <w:pPr>
              <w:pStyle w:val="Akapitzlist"/>
              <w:numPr>
                <w:ilvl w:val="1"/>
                <w:numId w:val="1"/>
              </w:numPr>
              <w:spacing w:after="0" w:line="240" w:lineRule="auto"/>
              <w:ind w:left="148" w:hanging="148"/>
              <w:rPr>
                <w:rFonts w:ascii="Times New Roman" w:hAnsi="Times New Roman" w:cs="Times New Roman"/>
                <w:b/>
                <w:bCs/>
                <w:sz w:val="18"/>
                <w:szCs w:val="18"/>
              </w:rPr>
            </w:pPr>
            <w:r w:rsidRPr="002E301E">
              <w:rPr>
                <w:rFonts w:ascii="Times New Roman" w:hAnsi="Times New Roman" w:cs="Times New Roman"/>
                <w:b/>
                <w:bCs/>
                <w:sz w:val="18"/>
                <w:szCs w:val="18"/>
              </w:rPr>
              <w:t xml:space="preserve"> ocena charakteru nieprawidłowości;</w:t>
            </w:r>
          </w:p>
        </w:tc>
        <w:tc>
          <w:tcPr>
            <w:tcW w:w="3681" w:type="dxa"/>
            <w:vMerge/>
            <w:shd w:val="clear" w:color="auto" w:fill="auto"/>
            <w:tcMar>
              <w:left w:w="108" w:type="dxa"/>
            </w:tcMar>
          </w:tcPr>
          <w:p w14:paraId="5918CE60" w14:textId="77777777" w:rsidR="00863571" w:rsidRPr="002E301E" w:rsidRDefault="00863571" w:rsidP="00756417">
            <w:pPr>
              <w:jc w:val="center"/>
              <w:rPr>
                <w:rFonts w:ascii="Times New Roman" w:hAnsi="Times New Roman" w:cs="Times New Roman"/>
              </w:rPr>
            </w:pPr>
          </w:p>
        </w:tc>
      </w:tr>
      <w:tr w:rsidR="00863571" w:rsidRPr="002E301E" w14:paraId="25C838DC" w14:textId="77777777" w:rsidTr="00756417">
        <w:trPr>
          <w:trHeight w:val="223"/>
        </w:trPr>
        <w:tc>
          <w:tcPr>
            <w:tcW w:w="845" w:type="dxa"/>
            <w:vMerge/>
            <w:shd w:val="clear" w:color="auto" w:fill="auto"/>
            <w:tcMar>
              <w:left w:w="108" w:type="dxa"/>
            </w:tcMar>
          </w:tcPr>
          <w:p w14:paraId="79789AA0"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22D0F313" w14:textId="77777777" w:rsidR="00863571" w:rsidRPr="002E301E" w:rsidRDefault="00863571" w:rsidP="00863571">
            <w:pPr>
              <w:rPr>
                <w:rFonts w:ascii="Times New Roman" w:hAnsi="Times New Roman" w:cs="Times New Roman"/>
                <w:b/>
                <w:bCs/>
                <w:sz w:val="18"/>
                <w:szCs w:val="18"/>
              </w:rPr>
            </w:pPr>
            <w:r w:rsidRPr="002E301E">
              <w:rPr>
                <w:rFonts w:ascii="Times New Roman" w:hAnsi="Times New Roman" w:cs="Times New Roman"/>
                <w:b/>
                <w:bCs/>
                <w:sz w:val="18"/>
                <w:szCs w:val="18"/>
              </w:rPr>
              <w:t>b. kwalifikacja prawna czynu;</w:t>
            </w:r>
          </w:p>
        </w:tc>
        <w:tc>
          <w:tcPr>
            <w:tcW w:w="3681" w:type="dxa"/>
            <w:vMerge/>
            <w:shd w:val="clear" w:color="auto" w:fill="auto"/>
            <w:tcMar>
              <w:left w:w="108" w:type="dxa"/>
            </w:tcMar>
          </w:tcPr>
          <w:p w14:paraId="4509D8A0" w14:textId="77777777" w:rsidR="00863571" w:rsidRPr="002E301E" w:rsidRDefault="00863571" w:rsidP="00756417">
            <w:pPr>
              <w:jc w:val="center"/>
              <w:rPr>
                <w:rFonts w:ascii="Times New Roman" w:hAnsi="Times New Roman" w:cs="Times New Roman"/>
              </w:rPr>
            </w:pPr>
          </w:p>
        </w:tc>
      </w:tr>
      <w:tr w:rsidR="00863571" w:rsidRPr="002E301E" w14:paraId="17942D42" w14:textId="77777777" w:rsidTr="00756417">
        <w:trPr>
          <w:trHeight w:val="223"/>
        </w:trPr>
        <w:tc>
          <w:tcPr>
            <w:tcW w:w="845" w:type="dxa"/>
            <w:vMerge/>
            <w:shd w:val="clear" w:color="auto" w:fill="auto"/>
            <w:tcMar>
              <w:left w:w="108" w:type="dxa"/>
            </w:tcMar>
          </w:tcPr>
          <w:p w14:paraId="0D3A1562"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vAlign w:val="bottom"/>
          </w:tcPr>
          <w:p w14:paraId="085312B1" w14:textId="1C138EFB" w:rsidR="00863571" w:rsidRPr="002E301E" w:rsidRDefault="00863571" w:rsidP="00863571">
            <w:pPr>
              <w:rPr>
                <w:rFonts w:ascii="Times New Roman" w:hAnsi="Times New Roman" w:cs="Times New Roman"/>
                <w:b/>
                <w:bCs/>
                <w:sz w:val="18"/>
                <w:szCs w:val="18"/>
              </w:rPr>
            </w:pPr>
            <w:r w:rsidRPr="002E301E">
              <w:rPr>
                <w:rFonts w:ascii="Times New Roman" w:hAnsi="Times New Roman" w:cs="Times New Roman"/>
                <w:b/>
                <w:bCs/>
                <w:sz w:val="18"/>
                <w:szCs w:val="18"/>
              </w:rPr>
              <w:t>c. skierowanie zawiadomienia do Rzecznika Dyscypliny Finansów Publicznych lub organów ścigania.</w:t>
            </w:r>
          </w:p>
        </w:tc>
        <w:tc>
          <w:tcPr>
            <w:tcW w:w="3681" w:type="dxa"/>
            <w:vMerge/>
            <w:shd w:val="clear" w:color="auto" w:fill="auto"/>
            <w:tcMar>
              <w:left w:w="108" w:type="dxa"/>
            </w:tcMar>
          </w:tcPr>
          <w:p w14:paraId="7600CBB7" w14:textId="77777777" w:rsidR="00863571" w:rsidRPr="002E301E" w:rsidRDefault="00863571" w:rsidP="00756417">
            <w:pPr>
              <w:jc w:val="center"/>
              <w:rPr>
                <w:rFonts w:ascii="Times New Roman" w:hAnsi="Times New Roman" w:cs="Times New Roman"/>
              </w:rPr>
            </w:pPr>
          </w:p>
        </w:tc>
      </w:tr>
      <w:tr w:rsidR="00863571" w:rsidRPr="002E301E" w14:paraId="3E710C51" w14:textId="77777777" w:rsidTr="00756417">
        <w:tc>
          <w:tcPr>
            <w:tcW w:w="845" w:type="dxa"/>
            <w:shd w:val="clear" w:color="auto" w:fill="auto"/>
            <w:tcMar>
              <w:left w:w="108" w:type="dxa"/>
            </w:tcMar>
          </w:tcPr>
          <w:p w14:paraId="2A990788"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tcPr>
          <w:p w14:paraId="4BC2BBFB" w14:textId="3560FBDD" w:rsidR="00863571" w:rsidRPr="002E301E" w:rsidRDefault="00863571" w:rsidP="00863571">
            <w:pPr>
              <w:rPr>
                <w:rFonts w:ascii="Times New Roman" w:hAnsi="Times New Roman" w:cs="Times New Roman"/>
                <w:b/>
                <w:bCs/>
                <w:sz w:val="18"/>
                <w:szCs w:val="18"/>
              </w:rPr>
            </w:pPr>
            <w:r w:rsidRPr="002E301E">
              <w:rPr>
                <w:rStyle w:val="PogrubienieTeksttreci295pt"/>
                <w:rFonts w:eastAsiaTheme="minorHAnsi"/>
                <w:sz w:val="18"/>
                <w:szCs w:val="18"/>
              </w:rPr>
              <w:t>Zmowa przetargowa</w:t>
            </w:r>
          </w:p>
        </w:tc>
        <w:tc>
          <w:tcPr>
            <w:tcW w:w="3681" w:type="dxa"/>
            <w:vMerge/>
            <w:shd w:val="clear" w:color="auto" w:fill="auto"/>
            <w:tcMar>
              <w:left w:w="108" w:type="dxa"/>
            </w:tcMar>
          </w:tcPr>
          <w:p w14:paraId="08B26248" w14:textId="77777777" w:rsidR="00863571" w:rsidRPr="002E301E" w:rsidRDefault="00863571" w:rsidP="00756417">
            <w:pPr>
              <w:jc w:val="center"/>
              <w:rPr>
                <w:rFonts w:ascii="Times New Roman" w:hAnsi="Times New Roman" w:cs="Times New Roman"/>
              </w:rPr>
            </w:pPr>
          </w:p>
        </w:tc>
      </w:tr>
      <w:tr w:rsidR="00863571" w:rsidRPr="002E301E" w14:paraId="278BBF3D" w14:textId="77777777" w:rsidTr="00756417">
        <w:tc>
          <w:tcPr>
            <w:tcW w:w="845" w:type="dxa"/>
            <w:shd w:val="clear" w:color="auto" w:fill="auto"/>
            <w:tcMar>
              <w:left w:w="108" w:type="dxa"/>
            </w:tcMar>
          </w:tcPr>
          <w:p w14:paraId="11F2670E"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tcPr>
          <w:p w14:paraId="1B683F95" w14:textId="77777777" w:rsidR="00863571" w:rsidRPr="002E301E" w:rsidRDefault="00863571" w:rsidP="00863571">
            <w:pPr>
              <w:rPr>
                <w:rFonts w:ascii="Times New Roman" w:hAnsi="Times New Roman" w:cs="Times New Roman"/>
                <w:b/>
                <w:bCs/>
                <w:sz w:val="18"/>
                <w:szCs w:val="18"/>
              </w:rPr>
            </w:pPr>
            <w:r w:rsidRPr="002E301E">
              <w:rPr>
                <w:rStyle w:val="PogrubienieTeksttreci295pt"/>
                <w:rFonts w:eastAsiaTheme="minorHAnsi"/>
                <w:sz w:val="18"/>
                <w:szCs w:val="18"/>
              </w:rPr>
              <w:t>Konflikt interesów</w:t>
            </w:r>
          </w:p>
        </w:tc>
        <w:tc>
          <w:tcPr>
            <w:tcW w:w="3681" w:type="dxa"/>
            <w:vMerge/>
            <w:shd w:val="clear" w:color="auto" w:fill="auto"/>
            <w:tcMar>
              <w:left w:w="108" w:type="dxa"/>
            </w:tcMar>
          </w:tcPr>
          <w:p w14:paraId="095BF326" w14:textId="77777777" w:rsidR="00863571" w:rsidRPr="002E301E" w:rsidRDefault="00863571" w:rsidP="00756417">
            <w:pPr>
              <w:jc w:val="center"/>
              <w:rPr>
                <w:rFonts w:ascii="Times New Roman" w:hAnsi="Times New Roman" w:cs="Times New Roman"/>
              </w:rPr>
            </w:pPr>
          </w:p>
        </w:tc>
      </w:tr>
      <w:tr w:rsidR="00863571" w:rsidRPr="002E301E" w14:paraId="15A1C5EA" w14:textId="77777777" w:rsidTr="00756417">
        <w:tc>
          <w:tcPr>
            <w:tcW w:w="845" w:type="dxa"/>
            <w:shd w:val="clear" w:color="auto" w:fill="auto"/>
            <w:tcMar>
              <w:left w:w="108" w:type="dxa"/>
            </w:tcMar>
          </w:tcPr>
          <w:p w14:paraId="3734571C"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tcPr>
          <w:p w14:paraId="6DFE9FBE" w14:textId="77777777" w:rsidR="00863571" w:rsidRPr="002E301E" w:rsidRDefault="00863571" w:rsidP="00863571">
            <w:pPr>
              <w:rPr>
                <w:rFonts w:ascii="Times New Roman" w:hAnsi="Times New Roman" w:cs="Times New Roman"/>
                <w:b/>
                <w:bCs/>
                <w:sz w:val="18"/>
                <w:szCs w:val="18"/>
              </w:rPr>
            </w:pPr>
            <w:r w:rsidRPr="002E301E">
              <w:rPr>
                <w:rFonts w:ascii="Times New Roman" w:hAnsi="Times New Roman" w:cs="Times New Roman"/>
                <w:b/>
                <w:bCs/>
                <w:sz w:val="18"/>
                <w:szCs w:val="18"/>
              </w:rPr>
              <w:t>Wystąpienie symptomów mogących wskazywać na wystąpienie nadużycia finansowego</w:t>
            </w:r>
          </w:p>
        </w:tc>
        <w:tc>
          <w:tcPr>
            <w:tcW w:w="3681" w:type="dxa"/>
            <w:vMerge/>
            <w:shd w:val="clear" w:color="auto" w:fill="auto"/>
            <w:tcMar>
              <w:left w:w="108" w:type="dxa"/>
            </w:tcMar>
          </w:tcPr>
          <w:p w14:paraId="5C431C4E" w14:textId="77777777" w:rsidR="00863571" w:rsidRPr="002E301E" w:rsidRDefault="00863571" w:rsidP="00756417">
            <w:pPr>
              <w:jc w:val="center"/>
              <w:rPr>
                <w:rFonts w:ascii="Times New Roman" w:hAnsi="Times New Roman" w:cs="Times New Roman"/>
              </w:rPr>
            </w:pPr>
          </w:p>
        </w:tc>
      </w:tr>
      <w:tr w:rsidR="00863571" w:rsidRPr="002E301E" w14:paraId="5DB9AFDF" w14:textId="77777777" w:rsidTr="00756417">
        <w:tc>
          <w:tcPr>
            <w:tcW w:w="845" w:type="dxa"/>
            <w:shd w:val="clear" w:color="auto" w:fill="auto"/>
            <w:tcMar>
              <w:left w:w="108" w:type="dxa"/>
            </w:tcMar>
          </w:tcPr>
          <w:p w14:paraId="7A3252DC"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tcPr>
          <w:p w14:paraId="77A1AC3E" w14:textId="16227BA0" w:rsidR="00863571" w:rsidRPr="002E301E" w:rsidRDefault="00863571" w:rsidP="00863571">
            <w:pPr>
              <w:rPr>
                <w:rFonts w:ascii="Times New Roman" w:hAnsi="Times New Roman" w:cs="Times New Roman"/>
                <w:b/>
                <w:bCs/>
                <w:sz w:val="18"/>
                <w:szCs w:val="18"/>
              </w:rPr>
            </w:pPr>
            <w:r w:rsidRPr="002E301E">
              <w:rPr>
                <w:rFonts w:ascii="Times New Roman" w:hAnsi="Times New Roman" w:cs="Times New Roman"/>
                <w:b/>
                <w:bCs/>
                <w:sz w:val="18"/>
                <w:szCs w:val="18"/>
              </w:rPr>
              <w:t>Powiązania pomiędzy wykonawcami</w:t>
            </w:r>
          </w:p>
        </w:tc>
        <w:tc>
          <w:tcPr>
            <w:tcW w:w="3681" w:type="dxa"/>
            <w:vMerge/>
            <w:shd w:val="clear" w:color="auto" w:fill="auto"/>
            <w:tcMar>
              <w:left w:w="108" w:type="dxa"/>
            </w:tcMar>
          </w:tcPr>
          <w:p w14:paraId="1059BD23" w14:textId="77777777" w:rsidR="00863571" w:rsidRPr="002E301E" w:rsidRDefault="00863571" w:rsidP="00756417">
            <w:pPr>
              <w:jc w:val="center"/>
              <w:rPr>
                <w:rFonts w:ascii="Times New Roman" w:hAnsi="Times New Roman" w:cs="Times New Roman"/>
              </w:rPr>
            </w:pPr>
          </w:p>
        </w:tc>
      </w:tr>
      <w:tr w:rsidR="00863571" w:rsidRPr="002E301E" w14:paraId="0E54EA8C" w14:textId="77777777" w:rsidTr="00756417">
        <w:tc>
          <w:tcPr>
            <w:tcW w:w="845" w:type="dxa"/>
            <w:shd w:val="clear" w:color="auto" w:fill="auto"/>
            <w:tcMar>
              <w:left w:w="108" w:type="dxa"/>
            </w:tcMar>
          </w:tcPr>
          <w:p w14:paraId="379CD4C8" w14:textId="77777777" w:rsidR="00863571" w:rsidRPr="002E301E" w:rsidRDefault="00863571" w:rsidP="00F52917">
            <w:pPr>
              <w:pStyle w:val="Akapitzlist"/>
              <w:numPr>
                <w:ilvl w:val="0"/>
                <w:numId w:val="1"/>
              </w:numPr>
              <w:spacing w:after="0" w:line="240" w:lineRule="auto"/>
              <w:jc w:val="center"/>
              <w:rPr>
                <w:rFonts w:ascii="Times New Roman" w:hAnsi="Times New Roman" w:cs="Times New Roman"/>
                <w:sz w:val="18"/>
                <w:szCs w:val="18"/>
              </w:rPr>
            </w:pPr>
          </w:p>
        </w:tc>
        <w:tc>
          <w:tcPr>
            <w:tcW w:w="4536" w:type="dxa"/>
            <w:shd w:val="clear" w:color="auto" w:fill="auto"/>
            <w:tcMar>
              <w:left w:w="108" w:type="dxa"/>
            </w:tcMar>
          </w:tcPr>
          <w:p w14:paraId="169BBD2C" w14:textId="06ACB31A" w:rsidR="00863571" w:rsidRPr="002E301E" w:rsidRDefault="00863571" w:rsidP="00863571">
            <w:pPr>
              <w:rPr>
                <w:rFonts w:ascii="Times New Roman" w:hAnsi="Times New Roman" w:cs="Times New Roman"/>
                <w:b/>
                <w:bCs/>
                <w:sz w:val="18"/>
                <w:szCs w:val="18"/>
              </w:rPr>
            </w:pPr>
            <w:r w:rsidRPr="002E301E">
              <w:rPr>
                <w:rFonts w:ascii="Times New Roman" w:hAnsi="Times New Roman" w:cs="Times New Roman"/>
                <w:b/>
                <w:bCs/>
                <w:sz w:val="18"/>
                <w:szCs w:val="18"/>
              </w:rPr>
              <w:t>Ingerencja wykonawcy w przygotowanie dokumentacji przetargowej</w:t>
            </w:r>
          </w:p>
        </w:tc>
        <w:tc>
          <w:tcPr>
            <w:tcW w:w="3681" w:type="dxa"/>
            <w:vMerge/>
            <w:shd w:val="clear" w:color="auto" w:fill="auto"/>
            <w:tcMar>
              <w:left w:w="108" w:type="dxa"/>
            </w:tcMar>
          </w:tcPr>
          <w:p w14:paraId="6FB50385" w14:textId="77777777" w:rsidR="00863571" w:rsidRPr="002E301E" w:rsidRDefault="00863571" w:rsidP="00756417">
            <w:pPr>
              <w:jc w:val="center"/>
              <w:rPr>
                <w:rFonts w:ascii="Times New Roman" w:hAnsi="Times New Roman" w:cs="Times New Roman"/>
              </w:rPr>
            </w:pPr>
          </w:p>
        </w:tc>
      </w:tr>
    </w:tbl>
    <w:p w14:paraId="6AB6BF9E" w14:textId="77777777" w:rsidR="00044F7A" w:rsidRPr="002E301E" w:rsidRDefault="00044F7A" w:rsidP="00044F7A">
      <w:pPr>
        <w:rPr>
          <w:b/>
          <w:bCs/>
          <w:sz w:val="18"/>
          <w:szCs w:val="18"/>
        </w:rPr>
      </w:pPr>
    </w:p>
    <w:p w14:paraId="7FE20A87" w14:textId="77777777" w:rsidR="00044F7A" w:rsidRPr="002E301E" w:rsidRDefault="00044F7A" w:rsidP="00044F7A">
      <w:pPr>
        <w:rPr>
          <w:b/>
          <w:bCs/>
          <w:sz w:val="18"/>
          <w:szCs w:val="18"/>
        </w:rPr>
      </w:pPr>
    </w:p>
    <w:tbl>
      <w:tblPr>
        <w:tblStyle w:val="Tabela-Siatka"/>
        <w:tblW w:w="9062" w:type="dxa"/>
        <w:tblLook w:val="04A0" w:firstRow="1" w:lastRow="0" w:firstColumn="1" w:lastColumn="0" w:noHBand="0" w:noVBand="1"/>
      </w:tblPr>
      <w:tblGrid>
        <w:gridCol w:w="9062"/>
      </w:tblGrid>
      <w:tr w:rsidR="00044F7A" w:rsidRPr="002E301E" w14:paraId="2533C6B9" w14:textId="77777777" w:rsidTr="00756417">
        <w:tc>
          <w:tcPr>
            <w:tcW w:w="9062" w:type="dxa"/>
            <w:shd w:val="clear" w:color="auto" w:fill="D9D9D9" w:themeFill="background1" w:themeFillShade="D9"/>
            <w:tcMar>
              <w:left w:w="108" w:type="dxa"/>
            </w:tcMar>
          </w:tcPr>
          <w:p w14:paraId="1DBAE018" w14:textId="67A5960F" w:rsidR="00044F7A" w:rsidRPr="002E301E" w:rsidRDefault="00044F7A" w:rsidP="00756417">
            <w:pPr>
              <w:jc w:val="center"/>
              <w:rPr>
                <w:rFonts w:ascii="Times New Roman" w:hAnsi="Times New Roman" w:cs="Times New Roman"/>
                <w:sz w:val="20"/>
                <w:szCs w:val="20"/>
              </w:rPr>
            </w:pPr>
            <w:r w:rsidRPr="002E301E">
              <w:rPr>
                <w:rFonts w:ascii="Times New Roman" w:hAnsi="Times New Roman" w:cs="Times New Roman"/>
                <w:b/>
                <w:bCs/>
                <w:sz w:val="20"/>
                <w:szCs w:val="20"/>
              </w:rPr>
              <w:t xml:space="preserve">Informacja Zamawiającego o przeprowadzonej kontroli udzielania zamówienia przez </w:t>
            </w:r>
            <w:r w:rsidRPr="002E301E">
              <w:rPr>
                <w:rFonts w:ascii="Times New Roman" w:hAnsi="Times New Roman" w:cs="Times New Roman"/>
                <w:b/>
                <w:bCs/>
                <w:sz w:val="20"/>
                <w:szCs w:val="20"/>
              </w:rPr>
              <w:br/>
              <w:t xml:space="preserve">Prezesa UZP lub inny organ kontroli </w:t>
            </w:r>
            <w:r w:rsidRPr="002E301E">
              <w:rPr>
                <w:rFonts w:ascii="Times New Roman" w:hAnsi="Times New Roman" w:cs="Times New Roman"/>
                <w:b/>
                <w:bCs/>
                <w:sz w:val="20"/>
                <w:szCs w:val="20"/>
              </w:rPr>
              <w:br/>
              <w:t>(dot. kontroli P</w:t>
            </w:r>
            <w:r w:rsidR="008F5452" w:rsidRPr="002E301E">
              <w:rPr>
                <w:rFonts w:ascii="Times New Roman" w:hAnsi="Times New Roman" w:cs="Times New Roman"/>
                <w:b/>
                <w:bCs/>
                <w:sz w:val="20"/>
                <w:szCs w:val="20"/>
              </w:rPr>
              <w:t>ZP</w:t>
            </w:r>
            <w:r w:rsidRPr="002E301E">
              <w:rPr>
                <w:rFonts w:ascii="Times New Roman" w:hAnsi="Times New Roman" w:cs="Times New Roman"/>
                <w:b/>
                <w:bCs/>
                <w:sz w:val="20"/>
                <w:szCs w:val="20"/>
              </w:rPr>
              <w:t xml:space="preserve"> wszczętych od 01.01.2021 r.)</w:t>
            </w:r>
          </w:p>
        </w:tc>
      </w:tr>
      <w:tr w:rsidR="00044F7A" w:rsidRPr="002E301E" w14:paraId="2C742BA2" w14:textId="77777777" w:rsidTr="00756417">
        <w:tc>
          <w:tcPr>
            <w:tcW w:w="9062" w:type="dxa"/>
            <w:shd w:val="clear" w:color="auto" w:fill="auto"/>
            <w:tcMar>
              <w:left w:w="108" w:type="dxa"/>
            </w:tcMar>
          </w:tcPr>
          <w:p w14:paraId="4E5B5E0E" w14:textId="77777777" w:rsidR="00044F7A" w:rsidRPr="002E301E" w:rsidRDefault="00044F7A" w:rsidP="00756417">
            <w:pPr>
              <w:rPr>
                <w:rFonts w:ascii="Times New Roman" w:hAnsi="Times New Roman" w:cs="Times New Roman"/>
                <w:b/>
                <w:bCs/>
                <w:sz w:val="18"/>
                <w:szCs w:val="18"/>
              </w:rPr>
            </w:pPr>
          </w:p>
          <w:p w14:paraId="2234176E" w14:textId="77777777" w:rsidR="00044F7A" w:rsidRPr="002E301E" w:rsidRDefault="00044F7A" w:rsidP="00756417">
            <w:pPr>
              <w:rPr>
                <w:rFonts w:ascii="Times New Roman" w:hAnsi="Times New Roman" w:cs="Times New Roman"/>
                <w:b/>
                <w:bCs/>
                <w:sz w:val="18"/>
                <w:szCs w:val="18"/>
              </w:rPr>
            </w:pPr>
          </w:p>
          <w:tbl>
            <w:tblPr>
              <w:tblStyle w:val="Tabela-Siatka"/>
              <w:tblW w:w="0" w:type="auto"/>
              <w:tblLook w:val="04A0" w:firstRow="1" w:lastRow="0" w:firstColumn="1" w:lastColumn="0" w:noHBand="0" w:noVBand="1"/>
            </w:tblPr>
            <w:tblGrid>
              <w:gridCol w:w="558"/>
              <w:gridCol w:w="1400"/>
              <w:gridCol w:w="2198"/>
              <w:gridCol w:w="1515"/>
              <w:gridCol w:w="1256"/>
              <w:gridCol w:w="1909"/>
            </w:tblGrid>
            <w:tr w:rsidR="00044F7A" w:rsidRPr="002E301E" w14:paraId="4375D225" w14:textId="77777777" w:rsidTr="00756417">
              <w:trPr>
                <w:trHeight w:val="558"/>
              </w:trPr>
              <w:tc>
                <w:tcPr>
                  <w:tcW w:w="9062" w:type="dxa"/>
                  <w:gridSpan w:val="6"/>
                </w:tcPr>
                <w:p w14:paraId="4373905B" w14:textId="77777777" w:rsidR="00044F7A" w:rsidRPr="002E301E" w:rsidRDefault="00044F7A" w:rsidP="00756417">
                  <w:pPr>
                    <w:jc w:val="center"/>
                    <w:rPr>
                      <w:rFonts w:ascii="Times New Roman" w:hAnsi="Times New Roman" w:cs="Times New Roman"/>
                      <w:b/>
                      <w:bCs/>
                      <w:sz w:val="20"/>
                      <w:szCs w:val="20"/>
                    </w:rPr>
                  </w:pPr>
                  <w:r w:rsidRPr="002E301E">
                    <w:rPr>
                      <w:rFonts w:ascii="Times New Roman" w:hAnsi="Times New Roman" w:cs="Times New Roman"/>
                      <w:b/>
                      <w:bCs/>
                      <w:sz w:val="20"/>
                      <w:szCs w:val="20"/>
                    </w:rPr>
                    <w:t>Informacja o przeprowadzonych kontrolach udzielania zamówień przez Prezesa Urzędu Zamówień Publicznych lub inny organ w latach …..</w:t>
                  </w:r>
                </w:p>
              </w:tc>
            </w:tr>
            <w:tr w:rsidR="00044F7A" w:rsidRPr="002E301E" w14:paraId="0C1E3EE5" w14:textId="77777777" w:rsidTr="00756417">
              <w:trPr>
                <w:trHeight w:val="558"/>
              </w:trPr>
              <w:tc>
                <w:tcPr>
                  <w:tcW w:w="562" w:type="dxa"/>
                </w:tcPr>
                <w:p w14:paraId="1A0B9C2D" w14:textId="77777777" w:rsidR="00044F7A" w:rsidRPr="002E301E" w:rsidRDefault="00044F7A" w:rsidP="00756417">
                  <w:pPr>
                    <w:jc w:val="center"/>
                    <w:rPr>
                      <w:rFonts w:ascii="Times New Roman" w:hAnsi="Times New Roman" w:cs="Times New Roman"/>
                      <w:b/>
                      <w:bCs/>
                      <w:sz w:val="18"/>
                      <w:szCs w:val="18"/>
                    </w:rPr>
                  </w:pPr>
                  <w:r w:rsidRPr="002E301E">
                    <w:rPr>
                      <w:rFonts w:ascii="Times New Roman" w:hAnsi="Times New Roman" w:cs="Times New Roman"/>
                      <w:b/>
                      <w:bCs/>
                      <w:sz w:val="18"/>
                      <w:szCs w:val="18"/>
                    </w:rPr>
                    <w:t>Lp.</w:t>
                  </w:r>
                </w:p>
              </w:tc>
              <w:tc>
                <w:tcPr>
                  <w:tcW w:w="1418" w:type="dxa"/>
                </w:tcPr>
                <w:p w14:paraId="4A732FCE" w14:textId="77777777" w:rsidR="00044F7A" w:rsidRPr="002E301E" w:rsidRDefault="00044F7A" w:rsidP="00756417">
                  <w:pPr>
                    <w:jc w:val="center"/>
                    <w:rPr>
                      <w:rFonts w:ascii="Times New Roman" w:hAnsi="Times New Roman" w:cs="Times New Roman"/>
                      <w:b/>
                      <w:bCs/>
                      <w:sz w:val="18"/>
                      <w:szCs w:val="18"/>
                    </w:rPr>
                  </w:pPr>
                  <w:r w:rsidRPr="002E301E">
                    <w:rPr>
                      <w:rFonts w:ascii="Times New Roman" w:hAnsi="Times New Roman" w:cs="Times New Roman"/>
                      <w:b/>
                      <w:bCs/>
                      <w:sz w:val="18"/>
                      <w:szCs w:val="18"/>
                    </w:rPr>
                    <w:t>Nazwa zamówienia objętego kontrolą</w:t>
                  </w:r>
                </w:p>
              </w:tc>
              <w:tc>
                <w:tcPr>
                  <w:tcW w:w="2268" w:type="dxa"/>
                </w:tcPr>
                <w:p w14:paraId="3FFDDA49" w14:textId="77777777" w:rsidR="00044F7A" w:rsidRPr="002E301E" w:rsidRDefault="00044F7A" w:rsidP="00756417">
                  <w:pPr>
                    <w:jc w:val="center"/>
                    <w:rPr>
                      <w:rFonts w:ascii="Times New Roman" w:hAnsi="Times New Roman" w:cs="Times New Roman"/>
                      <w:b/>
                      <w:bCs/>
                      <w:sz w:val="18"/>
                      <w:szCs w:val="18"/>
                    </w:rPr>
                  </w:pPr>
                  <w:r w:rsidRPr="002E301E">
                    <w:rPr>
                      <w:rFonts w:ascii="Times New Roman" w:hAnsi="Times New Roman" w:cs="Times New Roman"/>
                      <w:b/>
                      <w:bCs/>
                      <w:sz w:val="18"/>
                      <w:szCs w:val="18"/>
                    </w:rPr>
                    <w:t>Data udzielenia zamówienia objętego kontrolą (data zawarcia umowy)</w:t>
                  </w:r>
                </w:p>
              </w:tc>
              <w:tc>
                <w:tcPr>
                  <w:tcW w:w="1559" w:type="dxa"/>
                </w:tcPr>
                <w:p w14:paraId="08AC044E" w14:textId="77777777" w:rsidR="00044F7A" w:rsidRPr="002E301E" w:rsidRDefault="00044F7A" w:rsidP="00756417">
                  <w:pPr>
                    <w:jc w:val="center"/>
                    <w:rPr>
                      <w:rFonts w:ascii="Times New Roman" w:hAnsi="Times New Roman" w:cs="Times New Roman"/>
                      <w:b/>
                      <w:bCs/>
                      <w:sz w:val="18"/>
                      <w:szCs w:val="18"/>
                    </w:rPr>
                  </w:pPr>
                  <w:r w:rsidRPr="002E301E">
                    <w:rPr>
                      <w:rFonts w:ascii="Times New Roman" w:hAnsi="Times New Roman" w:cs="Times New Roman"/>
                      <w:b/>
                      <w:bCs/>
                      <w:sz w:val="18"/>
                      <w:szCs w:val="18"/>
                    </w:rPr>
                    <w:t xml:space="preserve">Nazwa organu kontroli </w:t>
                  </w:r>
                </w:p>
              </w:tc>
              <w:tc>
                <w:tcPr>
                  <w:tcW w:w="1276" w:type="dxa"/>
                </w:tcPr>
                <w:p w14:paraId="4A2DD963" w14:textId="77777777" w:rsidR="00044F7A" w:rsidRPr="002E301E" w:rsidRDefault="00044F7A" w:rsidP="00756417">
                  <w:pPr>
                    <w:jc w:val="center"/>
                    <w:rPr>
                      <w:rFonts w:ascii="Times New Roman" w:hAnsi="Times New Roman" w:cs="Times New Roman"/>
                      <w:b/>
                      <w:bCs/>
                      <w:sz w:val="18"/>
                      <w:szCs w:val="18"/>
                    </w:rPr>
                  </w:pPr>
                  <w:r w:rsidRPr="002E301E">
                    <w:rPr>
                      <w:rFonts w:ascii="Times New Roman" w:hAnsi="Times New Roman" w:cs="Times New Roman"/>
                      <w:b/>
                      <w:bCs/>
                      <w:sz w:val="18"/>
                      <w:szCs w:val="18"/>
                    </w:rPr>
                    <w:t xml:space="preserve">Data wszczęcia kontroli </w:t>
                  </w:r>
                </w:p>
              </w:tc>
              <w:tc>
                <w:tcPr>
                  <w:tcW w:w="1979" w:type="dxa"/>
                </w:tcPr>
                <w:p w14:paraId="5BF97584" w14:textId="77777777" w:rsidR="00044F7A" w:rsidRPr="002E301E" w:rsidRDefault="00044F7A" w:rsidP="00756417">
                  <w:pPr>
                    <w:jc w:val="center"/>
                    <w:rPr>
                      <w:rFonts w:ascii="Times New Roman" w:hAnsi="Times New Roman" w:cs="Times New Roman"/>
                      <w:b/>
                      <w:bCs/>
                      <w:sz w:val="18"/>
                      <w:szCs w:val="18"/>
                    </w:rPr>
                  </w:pPr>
                  <w:r w:rsidRPr="002E301E">
                    <w:rPr>
                      <w:rFonts w:ascii="Times New Roman" w:hAnsi="Times New Roman" w:cs="Times New Roman"/>
                      <w:b/>
                      <w:bCs/>
                      <w:sz w:val="18"/>
                      <w:szCs w:val="18"/>
                    </w:rPr>
                    <w:t xml:space="preserve">Zakres kontroli </w:t>
                  </w:r>
                </w:p>
              </w:tc>
            </w:tr>
            <w:tr w:rsidR="00044F7A" w:rsidRPr="002E301E" w14:paraId="019BFB3A" w14:textId="77777777" w:rsidTr="00756417">
              <w:trPr>
                <w:trHeight w:val="558"/>
              </w:trPr>
              <w:tc>
                <w:tcPr>
                  <w:tcW w:w="562" w:type="dxa"/>
                </w:tcPr>
                <w:p w14:paraId="7F5F86EB" w14:textId="77777777" w:rsidR="00044F7A" w:rsidRPr="002E301E" w:rsidRDefault="00044F7A" w:rsidP="00756417">
                  <w:pPr>
                    <w:jc w:val="center"/>
                    <w:rPr>
                      <w:rFonts w:ascii="Times New Roman" w:hAnsi="Times New Roman" w:cs="Times New Roman"/>
                      <w:b/>
                      <w:bCs/>
                      <w:sz w:val="18"/>
                      <w:szCs w:val="18"/>
                    </w:rPr>
                  </w:pPr>
                </w:p>
              </w:tc>
              <w:tc>
                <w:tcPr>
                  <w:tcW w:w="1418" w:type="dxa"/>
                </w:tcPr>
                <w:p w14:paraId="0EC7DA43" w14:textId="77777777" w:rsidR="00044F7A" w:rsidRPr="002E301E" w:rsidRDefault="00044F7A" w:rsidP="00756417">
                  <w:pPr>
                    <w:jc w:val="center"/>
                    <w:rPr>
                      <w:rFonts w:ascii="Times New Roman" w:hAnsi="Times New Roman" w:cs="Times New Roman"/>
                      <w:b/>
                      <w:bCs/>
                      <w:sz w:val="18"/>
                      <w:szCs w:val="18"/>
                    </w:rPr>
                  </w:pPr>
                </w:p>
              </w:tc>
              <w:tc>
                <w:tcPr>
                  <w:tcW w:w="2268" w:type="dxa"/>
                </w:tcPr>
                <w:p w14:paraId="240CFD9B" w14:textId="77777777" w:rsidR="00044F7A" w:rsidRPr="002E301E" w:rsidRDefault="00044F7A" w:rsidP="00756417">
                  <w:pPr>
                    <w:jc w:val="center"/>
                    <w:rPr>
                      <w:rFonts w:ascii="Times New Roman" w:hAnsi="Times New Roman" w:cs="Times New Roman"/>
                      <w:b/>
                      <w:bCs/>
                      <w:sz w:val="18"/>
                      <w:szCs w:val="18"/>
                    </w:rPr>
                  </w:pPr>
                </w:p>
              </w:tc>
              <w:tc>
                <w:tcPr>
                  <w:tcW w:w="1559" w:type="dxa"/>
                </w:tcPr>
                <w:p w14:paraId="2169DECE" w14:textId="77777777" w:rsidR="00044F7A" w:rsidRPr="002E301E" w:rsidRDefault="00044F7A" w:rsidP="00756417">
                  <w:pPr>
                    <w:jc w:val="center"/>
                    <w:rPr>
                      <w:rFonts w:ascii="Times New Roman" w:hAnsi="Times New Roman" w:cs="Times New Roman"/>
                      <w:b/>
                      <w:bCs/>
                      <w:sz w:val="18"/>
                      <w:szCs w:val="18"/>
                    </w:rPr>
                  </w:pPr>
                </w:p>
              </w:tc>
              <w:tc>
                <w:tcPr>
                  <w:tcW w:w="1276" w:type="dxa"/>
                </w:tcPr>
                <w:p w14:paraId="759540DA" w14:textId="77777777" w:rsidR="00044F7A" w:rsidRPr="002E301E" w:rsidRDefault="00044F7A" w:rsidP="00756417">
                  <w:pPr>
                    <w:jc w:val="center"/>
                    <w:rPr>
                      <w:rFonts w:ascii="Times New Roman" w:hAnsi="Times New Roman" w:cs="Times New Roman"/>
                      <w:b/>
                      <w:bCs/>
                      <w:sz w:val="18"/>
                      <w:szCs w:val="18"/>
                    </w:rPr>
                  </w:pPr>
                </w:p>
              </w:tc>
              <w:tc>
                <w:tcPr>
                  <w:tcW w:w="1979" w:type="dxa"/>
                </w:tcPr>
                <w:p w14:paraId="79E5D7FD" w14:textId="77777777" w:rsidR="00044F7A" w:rsidRPr="002E301E" w:rsidRDefault="00044F7A" w:rsidP="00756417">
                  <w:pPr>
                    <w:jc w:val="center"/>
                    <w:rPr>
                      <w:rFonts w:ascii="Times New Roman" w:hAnsi="Times New Roman" w:cs="Times New Roman"/>
                      <w:b/>
                      <w:bCs/>
                      <w:sz w:val="18"/>
                      <w:szCs w:val="18"/>
                    </w:rPr>
                  </w:pPr>
                </w:p>
              </w:tc>
            </w:tr>
            <w:tr w:rsidR="00044F7A" w:rsidRPr="002E301E" w14:paraId="11F0D98D" w14:textId="77777777" w:rsidTr="00756417">
              <w:trPr>
                <w:trHeight w:val="558"/>
              </w:trPr>
              <w:tc>
                <w:tcPr>
                  <w:tcW w:w="562" w:type="dxa"/>
                </w:tcPr>
                <w:p w14:paraId="58018C5A" w14:textId="77777777" w:rsidR="00044F7A" w:rsidRPr="002E301E" w:rsidRDefault="00044F7A" w:rsidP="00756417">
                  <w:pPr>
                    <w:jc w:val="center"/>
                    <w:rPr>
                      <w:rFonts w:ascii="Times New Roman" w:hAnsi="Times New Roman" w:cs="Times New Roman"/>
                      <w:b/>
                      <w:bCs/>
                      <w:sz w:val="18"/>
                      <w:szCs w:val="18"/>
                    </w:rPr>
                  </w:pPr>
                </w:p>
              </w:tc>
              <w:tc>
                <w:tcPr>
                  <w:tcW w:w="1418" w:type="dxa"/>
                </w:tcPr>
                <w:p w14:paraId="4E723FF2" w14:textId="77777777" w:rsidR="00044F7A" w:rsidRPr="002E301E" w:rsidRDefault="00044F7A" w:rsidP="00756417">
                  <w:pPr>
                    <w:jc w:val="center"/>
                    <w:rPr>
                      <w:rFonts w:ascii="Times New Roman" w:hAnsi="Times New Roman" w:cs="Times New Roman"/>
                      <w:b/>
                      <w:bCs/>
                      <w:sz w:val="18"/>
                      <w:szCs w:val="18"/>
                    </w:rPr>
                  </w:pPr>
                </w:p>
              </w:tc>
              <w:tc>
                <w:tcPr>
                  <w:tcW w:w="2268" w:type="dxa"/>
                </w:tcPr>
                <w:p w14:paraId="100C17C2" w14:textId="77777777" w:rsidR="00044F7A" w:rsidRPr="002E301E" w:rsidRDefault="00044F7A" w:rsidP="00756417">
                  <w:pPr>
                    <w:jc w:val="center"/>
                    <w:rPr>
                      <w:rFonts w:ascii="Times New Roman" w:hAnsi="Times New Roman" w:cs="Times New Roman"/>
                      <w:b/>
                      <w:bCs/>
                      <w:sz w:val="18"/>
                      <w:szCs w:val="18"/>
                    </w:rPr>
                  </w:pPr>
                </w:p>
              </w:tc>
              <w:tc>
                <w:tcPr>
                  <w:tcW w:w="1559" w:type="dxa"/>
                </w:tcPr>
                <w:p w14:paraId="3AF83615" w14:textId="77777777" w:rsidR="00044F7A" w:rsidRPr="002E301E" w:rsidRDefault="00044F7A" w:rsidP="00756417">
                  <w:pPr>
                    <w:jc w:val="center"/>
                    <w:rPr>
                      <w:rFonts w:ascii="Times New Roman" w:hAnsi="Times New Roman" w:cs="Times New Roman"/>
                      <w:b/>
                      <w:bCs/>
                      <w:sz w:val="18"/>
                      <w:szCs w:val="18"/>
                    </w:rPr>
                  </w:pPr>
                </w:p>
              </w:tc>
              <w:tc>
                <w:tcPr>
                  <w:tcW w:w="1276" w:type="dxa"/>
                </w:tcPr>
                <w:p w14:paraId="5F3F9DD7" w14:textId="77777777" w:rsidR="00044F7A" w:rsidRPr="002E301E" w:rsidRDefault="00044F7A" w:rsidP="00756417">
                  <w:pPr>
                    <w:jc w:val="center"/>
                    <w:rPr>
                      <w:rFonts w:ascii="Times New Roman" w:hAnsi="Times New Roman" w:cs="Times New Roman"/>
                      <w:b/>
                      <w:bCs/>
                      <w:sz w:val="18"/>
                      <w:szCs w:val="18"/>
                    </w:rPr>
                  </w:pPr>
                </w:p>
              </w:tc>
              <w:tc>
                <w:tcPr>
                  <w:tcW w:w="1979" w:type="dxa"/>
                </w:tcPr>
                <w:p w14:paraId="2697359F" w14:textId="77777777" w:rsidR="00044F7A" w:rsidRPr="002E301E" w:rsidRDefault="00044F7A" w:rsidP="00756417">
                  <w:pPr>
                    <w:jc w:val="center"/>
                    <w:rPr>
                      <w:rFonts w:ascii="Times New Roman" w:hAnsi="Times New Roman" w:cs="Times New Roman"/>
                      <w:b/>
                      <w:bCs/>
                      <w:sz w:val="18"/>
                      <w:szCs w:val="18"/>
                    </w:rPr>
                  </w:pPr>
                </w:p>
              </w:tc>
            </w:tr>
          </w:tbl>
          <w:p w14:paraId="5FD69FF5" w14:textId="77777777" w:rsidR="00044F7A" w:rsidRPr="002E301E" w:rsidRDefault="00044F7A" w:rsidP="00756417">
            <w:pPr>
              <w:rPr>
                <w:rFonts w:ascii="Times New Roman" w:hAnsi="Times New Roman" w:cs="Times New Roman"/>
                <w:b/>
                <w:bCs/>
                <w:sz w:val="18"/>
                <w:szCs w:val="18"/>
              </w:rPr>
            </w:pPr>
          </w:p>
          <w:p w14:paraId="47C35A83" w14:textId="77777777" w:rsidR="00044F7A" w:rsidRPr="002E301E" w:rsidRDefault="00044F7A" w:rsidP="00756417">
            <w:pPr>
              <w:rPr>
                <w:rFonts w:ascii="Times New Roman" w:hAnsi="Times New Roman" w:cs="Times New Roman"/>
                <w:b/>
                <w:bCs/>
                <w:sz w:val="18"/>
                <w:szCs w:val="18"/>
              </w:rPr>
            </w:pPr>
          </w:p>
        </w:tc>
      </w:tr>
    </w:tbl>
    <w:p w14:paraId="7FBAA9BC" w14:textId="77777777" w:rsidR="00044F7A" w:rsidRPr="002E301E" w:rsidRDefault="00044F7A" w:rsidP="00044F7A"/>
    <w:tbl>
      <w:tblPr>
        <w:tblStyle w:val="Tabela-Siatka"/>
        <w:tblW w:w="9072" w:type="dxa"/>
        <w:tblInd w:w="-5" w:type="dxa"/>
        <w:tblLook w:val="04A0" w:firstRow="1" w:lastRow="0" w:firstColumn="1" w:lastColumn="0" w:noHBand="0" w:noVBand="1"/>
      </w:tblPr>
      <w:tblGrid>
        <w:gridCol w:w="9072"/>
      </w:tblGrid>
      <w:tr w:rsidR="00044F7A" w:rsidRPr="002E301E" w14:paraId="427289F5" w14:textId="77777777" w:rsidTr="002E301E">
        <w:tc>
          <w:tcPr>
            <w:tcW w:w="9072" w:type="dxa"/>
            <w:shd w:val="clear" w:color="auto" w:fill="D9D9D9" w:themeFill="background1" w:themeFillShade="D9"/>
          </w:tcPr>
          <w:p w14:paraId="370E80DE" w14:textId="20702D99" w:rsidR="00044F7A" w:rsidRPr="002E301E" w:rsidRDefault="00044F7A" w:rsidP="00F03980">
            <w:pPr>
              <w:jc w:val="center"/>
              <w:rPr>
                <w:rFonts w:ascii="Times New Roman" w:hAnsi="Times New Roman" w:cs="Times New Roman"/>
                <w:sz w:val="20"/>
                <w:szCs w:val="20"/>
              </w:rPr>
            </w:pPr>
            <w:r w:rsidRPr="002E301E">
              <w:rPr>
                <w:rFonts w:ascii="Times New Roman" w:hAnsi="Times New Roman" w:cs="Times New Roman"/>
                <w:b/>
                <w:bCs/>
                <w:sz w:val="20"/>
                <w:szCs w:val="20"/>
              </w:rPr>
              <w:t xml:space="preserve">Załącznik nr 1 - Przykładowy zakres dokumentów, których </w:t>
            </w:r>
            <w:r w:rsidR="00E15918" w:rsidRPr="002E301E">
              <w:rPr>
                <w:rFonts w:ascii="Times New Roman" w:hAnsi="Times New Roman" w:cs="Times New Roman"/>
                <w:b/>
                <w:bCs/>
                <w:sz w:val="20"/>
                <w:szCs w:val="20"/>
              </w:rPr>
              <w:t>Biuro Kontroli i Audytu</w:t>
            </w:r>
            <w:r w:rsidRPr="002E301E">
              <w:rPr>
                <w:rFonts w:ascii="Times New Roman" w:hAnsi="Times New Roman" w:cs="Times New Roman"/>
                <w:b/>
                <w:bCs/>
                <w:sz w:val="20"/>
                <w:szCs w:val="20"/>
              </w:rPr>
              <w:t xml:space="preserve"> może żądać od kontrolowanej jednostki w toku kontroli procedury </w:t>
            </w:r>
            <w:r w:rsidR="008F5452" w:rsidRPr="002E301E">
              <w:rPr>
                <w:rFonts w:ascii="Times New Roman" w:hAnsi="Times New Roman" w:cs="Times New Roman"/>
                <w:b/>
                <w:bCs/>
                <w:sz w:val="20"/>
                <w:szCs w:val="20"/>
              </w:rPr>
              <w:t>udzielania zamówień publicznych</w:t>
            </w:r>
          </w:p>
        </w:tc>
      </w:tr>
      <w:tr w:rsidR="00044F7A" w:rsidRPr="002E301E" w14:paraId="49BAEFFA" w14:textId="77777777" w:rsidTr="00756417">
        <w:tc>
          <w:tcPr>
            <w:tcW w:w="9072" w:type="dxa"/>
            <w:shd w:val="clear" w:color="auto" w:fill="auto"/>
          </w:tcPr>
          <w:p w14:paraId="3F235685" w14:textId="77777777" w:rsidR="00044F7A" w:rsidRPr="002E301E" w:rsidRDefault="00044F7A" w:rsidP="00F03980">
            <w:pPr>
              <w:rPr>
                <w:rFonts w:ascii="Times New Roman" w:hAnsi="Times New Roman" w:cs="Times New Roman"/>
                <w:b/>
                <w:bCs/>
                <w:sz w:val="20"/>
                <w:szCs w:val="20"/>
              </w:rPr>
            </w:pPr>
            <w:r w:rsidRPr="002E301E">
              <w:rPr>
                <w:rFonts w:ascii="Times New Roman" w:hAnsi="Times New Roman" w:cs="Times New Roman"/>
                <w:b/>
                <w:bCs/>
                <w:sz w:val="20"/>
                <w:szCs w:val="20"/>
              </w:rPr>
              <w:t>Dokumenty ogólne</w:t>
            </w:r>
          </w:p>
        </w:tc>
      </w:tr>
      <w:tr w:rsidR="00044F7A" w:rsidRPr="002E301E" w14:paraId="2BA57AA5" w14:textId="77777777" w:rsidTr="00F03980">
        <w:trPr>
          <w:trHeight w:val="417"/>
        </w:trPr>
        <w:tc>
          <w:tcPr>
            <w:tcW w:w="9072" w:type="dxa"/>
          </w:tcPr>
          <w:p w14:paraId="2395247C" w14:textId="74D0CF13" w:rsidR="00044F7A" w:rsidRPr="002E301E" w:rsidRDefault="00044F7A" w:rsidP="00F03980">
            <w:pPr>
              <w:jc w:val="both"/>
              <w:rPr>
                <w:rFonts w:ascii="Times New Roman" w:hAnsi="Times New Roman" w:cs="Times New Roman"/>
                <w:sz w:val="20"/>
                <w:szCs w:val="20"/>
              </w:rPr>
            </w:pPr>
            <w:r w:rsidRPr="002E301E">
              <w:rPr>
                <w:rFonts w:ascii="Times New Roman" w:hAnsi="Times New Roman" w:cs="Times New Roman"/>
                <w:sz w:val="20"/>
                <w:szCs w:val="20"/>
              </w:rPr>
              <w:t>Wewnętrzne regulacje dotyczące problematyki zamówień publ</w:t>
            </w:r>
            <w:r w:rsidR="00F03980" w:rsidRPr="002E301E">
              <w:rPr>
                <w:rFonts w:ascii="Times New Roman" w:hAnsi="Times New Roman" w:cs="Times New Roman"/>
                <w:sz w:val="20"/>
                <w:szCs w:val="20"/>
              </w:rPr>
              <w:t>icznych</w:t>
            </w:r>
            <w:r w:rsidRPr="002E301E">
              <w:rPr>
                <w:rFonts w:ascii="Times New Roman" w:hAnsi="Times New Roman" w:cs="Times New Roman"/>
                <w:sz w:val="20"/>
                <w:szCs w:val="20"/>
              </w:rPr>
              <w:t xml:space="preserve"> (regulaminy, instrukcje, zarządzenia itp.).</w:t>
            </w:r>
          </w:p>
        </w:tc>
      </w:tr>
      <w:tr w:rsidR="00044F7A" w:rsidRPr="002E301E" w14:paraId="00856823" w14:textId="77777777" w:rsidTr="00756417">
        <w:tc>
          <w:tcPr>
            <w:tcW w:w="9072" w:type="dxa"/>
            <w:tcBorders>
              <w:bottom w:val="single" w:sz="4" w:space="0" w:color="auto"/>
            </w:tcBorders>
          </w:tcPr>
          <w:p w14:paraId="065EDE5E"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 wyłączenia przedmiotowe i podmiotowe spod reżimu prawa zamówień publicznych.</w:t>
            </w:r>
          </w:p>
        </w:tc>
      </w:tr>
      <w:tr w:rsidR="00044F7A" w:rsidRPr="002E301E" w14:paraId="16E0F470" w14:textId="77777777" w:rsidTr="00756417">
        <w:tc>
          <w:tcPr>
            <w:tcW w:w="9072" w:type="dxa"/>
          </w:tcPr>
          <w:p w14:paraId="18F8ABBB" w14:textId="7777777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Polityka zakupowa/plan postępowań o udzielenie zamówień</w:t>
            </w:r>
          </w:p>
        </w:tc>
      </w:tr>
      <w:tr w:rsidR="00044F7A" w:rsidRPr="002E301E" w14:paraId="6C12EB92" w14:textId="77777777" w:rsidTr="00756417">
        <w:tc>
          <w:tcPr>
            <w:tcW w:w="9072" w:type="dxa"/>
          </w:tcPr>
          <w:p w14:paraId="4F0E20F3" w14:textId="77777777" w:rsidR="00044F7A" w:rsidRPr="002E301E" w:rsidDel="002D2A21"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Roczne sprawozdania o udzielonych zamówieniach, rejestry postępowań o udzielenie zamówień publicznych</w:t>
            </w:r>
          </w:p>
        </w:tc>
      </w:tr>
      <w:tr w:rsidR="00044F7A" w:rsidRPr="002E301E" w14:paraId="47D5667C" w14:textId="77777777" w:rsidTr="00756417">
        <w:tc>
          <w:tcPr>
            <w:tcW w:w="9072" w:type="dxa"/>
          </w:tcPr>
          <w:p w14:paraId="2CE427BE" w14:textId="7777777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b/>
                <w:bCs/>
                <w:sz w:val="20"/>
                <w:szCs w:val="20"/>
              </w:rPr>
              <w:t>Dokumentacja postępowania:</w:t>
            </w:r>
          </w:p>
        </w:tc>
      </w:tr>
      <w:tr w:rsidR="00044F7A" w:rsidRPr="002E301E" w14:paraId="2D727A82" w14:textId="77777777" w:rsidTr="00756417">
        <w:tc>
          <w:tcPr>
            <w:tcW w:w="9072" w:type="dxa"/>
          </w:tcPr>
          <w:p w14:paraId="60C9814E" w14:textId="77777777" w:rsidR="00044F7A" w:rsidRPr="002E301E" w:rsidDel="00486913"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Analiza potrzeb zamawiającego, wstępne konsultacje rynkowe oraz wcześniejsze zaangażowanie wykonawców, jeżeli przepisy przewidują taki obowiązek.</w:t>
            </w:r>
          </w:p>
        </w:tc>
      </w:tr>
      <w:tr w:rsidR="00044F7A" w:rsidRPr="002E301E" w14:paraId="795D7FFE" w14:textId="77777777" w:rsidTr="00756417">
        <w:tc>
          <w:tcPr>
            <w:tcW w:w="9072" w:type="dxa"/>
            <w:tcBorders>
              <w:bottom w:val="single" w:sz="4" w:space="0" w:color="auto"/>
            </w:tcBorders>
          </w:tcPr>
          <w:p w14:paraId="1BD299A8"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 prawidłowość określenia rodzaju zamówienia (dostawa, usługa, robota budowlana) w tym występowanie zamówień mieszanych i zamówień niepodzielnych na części.</w:t>
            </w:r>
          </w:p>
        </w:tc>
      </w:tr>
      <w:tr w:rsidR="00044F7A" w:rsidRPr="002E301E" w14:paraId="2476B2CA" w14:textId="77777777" w:rsidTr="00756417">
        <w:tc>
          <w:tcPr>
            <w:tcW w:w="9072" w:type="dxa"/>
            <w:tcBorders>
              <w:bottom w:val="single" w:sz="4" w:space="0" w:color="auto"/>
            </w:tcBorders>
          </w:tcPr>
          <w:p w14:paraId="13043BCC" w14:textId="6732D44A"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 spełnienie przesłanek zastosowanego trybu udzielenia zamówienia publicznego (trybu podstawowego, przetargu nieograniczonego, ograniczonego, negocjacji z ogłoszeniem, dialogu konkurencyjnego, negocjacji bez ogłoszenia, zamówienia z wolnej ręki, partnerstwa innowacyjnego</w:t>
            </w:r>
            <w:r w:rsidR="001675ED" w:rsidRPr="002E301E">
              <w:rPr>
                <w:rStyle w:val="Teksttreci2Exact"/>
                <w:rFonts w:ascii="Times New Roman" w:hAnsi="Times New Roman" w:cs="Times New Roman"/>
                <w:sz w:val="20"/>
                <w:szCs w:val="20"/>
              </w:rPr>
              <w:t xml:space="preserve"> oraz zapytanie o cenę</w:t>
            </w:r>
            <w:r w:rsidRPr="002E301E">
              <w:rPr>
                <w:rStyle w:val="Teksttreci2Exact"/>
                <w:rFonts w:ascii="Times New Roman" w:hAnsi="Times New Roman" w:cs="Times New Roman"/>
                <w:sz w:val="20"/>
                <w:szCs w:val="20"/>
              </w:rPr>
              <w:t>).</w:t>
            </w:r>
          </w:p>
        </w:tc>
      </w:tr>
      <w:tr w:rsidR="00044F7A" w:rsidRPr="002E301E" w14:paraId="5A0E6DBD" w14:textId="77777777" w:rsidTr="00756417">
        <w:tc>
          <w:tcPr>
            <w:tcW w:w="9072" w:type="dxa"/>
            <w:tcBorders>
              <w:bottom w:val="single" w:sz="4" w:space="0" w:color="auto"/>
            </w:tcBorders>
          </w:tcPr>
          <w:p w14:paraId="78B5B344"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lastRenderedPageBreak/>
              <w:t>Dokumenty potwierdzające poprawność i terminowość ustalenia wartości zamówienia, podział zamówienia na części, a także przestrzeganie zasady zakazu łączenia lub dzielenia zamówień w celu uniknięcia stosowania ustawy albo zastosowania przepisów dotyczących zamówienia publicznego o niższej wartości.</w:t>
            </w:r>
          </w:p>
          <w:p w14:paraId="6DAB2745" w14:textId="3F38D28A"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Dokumentacja stanowiąca podstawę szacowania wartości zamówienia np. kosztorys inwestorski, planowane koszty prac projektowych oraz planowane koszty robót budowlanych określone w programie funkcjonalno</w:t>
            </w:r>
            <w:r w:rsidR="005500BC" w:rsidRPr="002E301E">
              <w:rPr>
                <w:rFonts w:ascii="Times New Roman" w:hAnsi="Times New Roman" w:cs="Times New Roman"/>
                <w:sz w:val="20"/>
                <w:szCs w:val="20"/>
              </w:rPr>
              <w:t>-</w:t>
            </w:r>
            <w:r w:rsidRPr="002E301E">
              <w:rPr>
                <w:rFonts w:ascii="Times New Roman" w:hAnsi="Times New Roman" w:cs="Times New Roman"/>
                <w:sz w:val="20"/>
                <w:szCs w:val="20"/>
              </w:rPr>
              <w:t xml:space="preserve">użytkowym, informacja o łącznej wartości zamówień tego samego rodzaju udzielonych w terminie poprzednich 12 miesięcy lub w poprzednim roku budżetowym, bądź których zamawiający zamierza udzielić </w:t>
            </w:r>
            <w:r w:rsidR="008F5452" w:rsidRPr="002E301E">
              <w:rPr>
                <w:rFonts w:ascii="Times New Roman" w:hAnsi="Times New Roman" w:cs="Times New Roman"/>
                <w:sz w:val="20"/>
                <w:szCs w:val="20"/>
              </w:rPr>
              <w:br/>
            </w:r>
            <w:r w:rsidRPr="002E301E">
              <w:rPr>
                <w:rFonts w:ascii="Times New Roman" w:hAnsi="Times New Roman" w:cs="Times New Roman"/>
                <w:sz w:val="20"/>
                <w:szCs w:val="20"/>
              </w:rPr>
              <w:t>w terminie 12 miesięcy następujących po pierwszej usłudze lub dostawie</w:t>
            </w:r>
            <w:r w:rsidR="005500BC" w:rsidRPr="002E301E">
              <w:rPr>
                <w:rFonts w:ascii="Times New Roman" w:hAnsi="Times New Roman" w:cs="Times New Roman"/>
                <w:sz w:val="20"/>
                <w:szCs w:val="20"/>
              </w:rPr>
              <w:t>.</w:t>
            </w:r>
          </w:p>
        </w:tc>
      </w:tr>
      <w:tr w:rsidR="00044F7A" w:rsidRPr="002E301E" w14:paraId="44864FE1" w14:textId="77777777" w:rsidTr="00756417">
        <w:tc>
          <w:tcPr>
            <w:tcW w:w="9072" w:type="dxa"/>
            <w:tcBorders>
              <w:bottom w:val="single" w:sz="4" w:space="0" w:color="auto"/>
            </w:tcBorders>
          </w:tcPr>
          <w:p w14:paraId="7694C63F" w14:textId="360F159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 xml:space="preserve">Wstępne ogłoszenie informacyjne o planowanych zamówieniach albo okresowe ogłoszenie informacyjne </w:t>
            </w:r>
            <w:r w:rsidR="008F5452" w:rsidRPr="002E301E">
              <w:rPr>
                <w:rFonts w:ascii="Times New Roman" w:hAnsi="Times New Roman" w:cs="Times New Roman"/>
                <w:sz w:val="20"/>
                <w:szCs w:val="20"/>
              </w:rPr>
              <w:br/>
            </w:r>
            <w:r w:rsidRPr="002E301E">
              <w:rPr>
                <w:rFonts w:ascii="Times New Roman" w:hAnsi="Times New Roman" w:cs="Times New Roman"/>
                <w:sz w:val="20"/>
                <w:szCs w:val="20"/>
              </w:rPr>
              <w:t>o planowanych zamówieniach sektorowych, jeśli zostało zamieszczone.</w:t>
            </w:r>
          </w:p>
        </w:tc>
      </w:tr>
      <w:tr w:rsidR="00044F7A" w:rsidRPr="002E301E" w14:paraId="72C85109" w14:textId="77777777" w:rsidTr="00756417">
        <w:tc>
          <w:tcPr>
            <w:tcW w:w="9072" w:type="dxa"/>
            <w:tcBorders>
              <w:bottom w:val="single" w:sz="4" w:space="0" w:color="auto"/>
            </w:tcBorders>
          </w:tcPr>
          <w:p w14:paraId="6FB34147"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 poprawność przygotowania i upublicznienia dokumentacji niezbędnej do wszczęcia postępowania (odpowiednio do zastosowanego trybu), w tym np.:</w:t>
            </w:r>
          </w:p>
          <w:p w14:paraId="4ADC3921" w14:textId="1E1BB8A6" w:rsidR="00044F7A" w:rsidRPr="002E301E" w:rsidRDefault="00044F7A"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kompletność zawartości SWZ i ogłoszenia,</w:t>
            </w:r>
          </w:p>
          <w:p w14:paraId="7D887609" w14:textId="77777777" w:rsidR="00044F7A" w:rsidRPr="002E301E" w:rsidRDefault="00044F7A"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przekazanie zaproszenia do negocjacji wraz z niezbędnymi informacjami do przeprowadzenia postępowania,</w:t>
            </w:r>
          </w:p>
          <w:p w14:paraId="7725294F" w14:textId="6FE53651" w:rsidR="00044F7A" w:rsidRPr="002E301E" w:rsidRDefault="00044F7A"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zamieszczenie SWZ na stronie internetowej prowadzonego postępowania,</w:t>
            </w:r>
          </w:p>
          <w:p w14:paraId="67AEA738" w14:textId="07B0A451" w:rsidR="00044F7A" w:rsidRPr="002E301E" w:rsidRDefault="00044F7A"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wyjaśnienia i modyfikacja SWZ,</w:t>
            </w:r>
          </w:p>
          <w:p w14:paraId="3252025C" w14:textId="77777777" w:rsidR="00044F7A" w:rsidRPr="002E301E" w:rsidRDefault="00044F7A"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zmiany ogłoszenia o zamówieniu,</w:t>
            </w:r>
          </w:p>
          <w:p w14:paraId="7C9D39D3" w14:textId="728A0868" w:rsidR="00044F7A" w:rsidRPr="002E301E" w:rsidRDefault="00044F7A"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wniesienie środków ochrony prawnej - </w:t>
            </w:r>
            <w:proofErr w:type="spellStart"/>
            <w:r w:rsidRPr="002E301E">
              <w:rPr>
                <w:rStyle w:val="Teksttreci2Exact"/>
                <w:rFonts w:ascii="Times New Roman" w:hAnsi="Times New Roman" w:cs="Times New Roman"/>
                <w:sz w:val="20"/>
                <w:szCs w:val="20"/>
              </w:rPr>
              <w:t>odwołań</w:t>
            </w:r>
            <w:proofErr w:type="spellEnd"/>
            <w:r w:rsidRPr="002E301E">
              <w:rPr>
                <w:rStyle w:val="Teksttreci2Exact"/>
                <w:rFonts w:ascii="Times New Roman" w:hAnsi="Times New Roman" w:cs="Times New Roman"/>
                <w:sz w:val="20"/>
                <w:szCs w:val="20"/>
              </w:rPr>
              <w:t xml:space="preserve"> dotyczących treści ogłoszeń i postanowień SWZ.</w:t>
            </w:r>
          </w:p>
          <w:p w14:paraId="70482E57" w14:textId="15E9B654" w:rsidR="00C24966" w:rsidRPr="002E301E" w:rsidRDefault="00C24966"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prawidłowość określenia warunków udziału w postępowaniu,</w:t>
            </w:r>
          </w:p>
          <w:p w14:paraId="1088ED1B" w14:textId="77777777" w:rsidR="00C24966" w:rsidRPr="002E301E" w:rsidRDefault="00C24966"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prawidłowość stosowania zasad opisu przedmiotu zamówienia,</w:t>
            </w:r>
          </w:p>
          <w:p w14:paraId="160347F9" w14:textId="77777777" w:rsidR="00C24966" w:rsidRPr="002E301E" w:rsidRDefault="00C24966"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prawidłowość określenia kryteriów oceny ofert,</w:t>
            </w:r>
          </w:p>
          <w:p w14:paraId="25D1365D" w14:textId="77777777" w:rsidR="00C24966" w:rsidRPr="002E301E" w:rsidRDefault="00C24966"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prawidłowość wyznaczania terminów proceduralnych,</w:t>
            </w:r>
          </w:p>
          <w:p w14:paraId="374DB20D" w14:textId="2C8765A4" w:rsidR="00C24966" w:rsidRPr="002E301E" w:rsidRDefault="00C24966"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dopuszczalność składania ofert częściowych/wariantowych,</w:t>
            </w:r>
          </w:p>
          <w:p w14:paraId="6153035E" w14:textId="3AAC3EEC" w:rsidR="0095409D" w:rsidRPr="002E301E" w:rsidRDefault="0095409D"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określenie formy i terminu wnoszenia wadium,</w:t>
            </w:r>
          </w:p>
          <w:p w14:paraId="7CF6AEE2" w14:textId="6FF659C3" w:rsidR="0095409D" w:rsidRPr="002E301E" w:rsidRDefault="0095409D"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określenie formy i terminu wnoszenia zabezpieczenia należytego wykonania umowy, a także dopuszczalność ich zmian,</w:t>
            </w:r>
          </w:p>
          <w:p w14:paraId="79F0F0FF" w14:textId="77777777" w:rsidR="002E58CD" w:rsidRPr="002E301E" w:rsidRDefault="002E58CD"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zasady zmiany umowy wraz z określeniem przesłanek do dokonania zmian,</w:t>
            </w:r>
          </w:p>
          <w:p w14:paraId="58DE8D4B" w14:textId="4696D946" w:rsidR="0095409D" w:rsidRPr="002E301E" w:rsidRDefault="002E58CD"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żądanie dokumentów podmiotowych i przedmiotowych,  </w:t>
            </w:r>
          </w:p>
          <w:p w14:paraId="0F31564C" w14:textId="3630937E" w:rsidR="00C24966" w:rsidRPr="002E301E" w:rsidRDefault="00C24966" w:rsidP="00F03980">
            <w:pPr>
              <w:pStyle w:val="Akapitzlist"/>
              <w:numPr>
                <w:ilvl w:val="0"/>
                <w:numId w:val="1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możliwość wspólnego ubiegania się o udzielenie zamówienia przez wykonawców</w:t>
            </w:r>
            <w:r w:rsidR="00D114D4" w:rsidRPr="002E301E">
              <w:rPr>
                <w:rStyle w:val="Teksttreci2Exact"/>
                <w:rFonts w:ascii="Times New Roman" w:hAnsi="Times New Roman" w:cs="Times New Roman"/>
                <w:sz w:val="20"/>
                <w:szCs w:val="20"/>
              </w:rPr>
              <w:t>.</w:t>
            </w:r>
          </w:p>
        </w:tc>
      </w:tr>
      <w:tr w:rsidR="00044F7A" w:rsidRPr="002E301E" w14:paraId="0280430E" w14:textId="77777777" w:rsidTr="00756417">
        <w:tc>
          <w:tcPr>
            <w:tcW w:w="9072" w:type="dxa"/>
            <w:tcBorders>
              <w:bottom w:val="single" w:sz="4" w:space="0" w:color="auto"/>
            </w:tcBorders>
          </w:tcPr>
          <w:p w14:paraId="09D9C5A7" w14:textId="59D9C836"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Dokumenty potwierdzające zamieszczanie, przekazywanie, publikowanie, zmiany i sprostowania ogłoszeń </w:t>
            </w:r>
            <w:r w:rsidR="008F5452" w:rsidRPr="002E301E">
              <w:rPr>
                <w:rStyle w:val="Teksttreci2Exact"/>
                <w:rFonts w:ascii="Times New Roman" w:hAnsi="Times New Roman" w:cs="Times New Roman"/>
                <w:sz w:val="20"/>
                <w:szCs w:val="20"/>
              </w:rPr>
              <w:br/>
            </w:r>
            <w:r w:rsidRPr="002E301E">
              <w:rPr>
                <w:rStyle w:val="Teksttreci2Exact"/>
                <w:rFonts w:ascii="Times New Roman" w:hAnsi="Times New Roman" w:cs="Times New Roman"/>
                <w:sz w:val="20"/>
                <w:szCs w:val="20"/>
              </w:rPr>
              <w:t>w tym ogłoszenia o zamówieniu, ogłoszenia o ustanowieniu systemu kwalifikowania wykonawców, ogłoszenia o sprostowaniu, zmianach lub dodatkowych informacjach odnośnie do takich ogłoszeń,</w:t>
            </w:r>
            <w:r w:rsidRPr="002E301E">
              <w:rPr>
                <w:rFonts w:ascii="Times New Roman" w:hAnsi="Times New Roman" w:cs="Times New Roman"/>
              </w:rPr>
              <w:t xml:space="preserve"> </w:t>
            </w:r>
            <w:r w:rsidRPr="002E301E">
              <w:rPr>
                <w:rStyle w:val="Teksttreci2Exact"/>
                <w:rFonts w:ascii="Times New Roman" w:hAnsi="Times New Roman" w:cs="Times New Roman"/>
                <w:sz w:val="20"/>
                <w:szCs w:val="20"/>
              </w:rPr>
              <w:t>ogłoszenie o zamiarze zawarcia umowy, ogłoszenie o wyniku postępowania, ogłoszenie o konkursie, ogłoszenie o wynikach konkursu, ogłoszenie o zmianie ogłoszenia, ogłoszenie o zmianie umowy, ogłoszenie o wykonaniu umowy i inne.</w:t>
            </w:r>
          </w:p>
        </w:tc>
      </w:tr>
      <w:tr w:rsidR="00044F7A" w:rsidRPr="002E301E" w14:paraId="54B5F2B2" w14:textId="77777777" w:rsidTr="00756417">
        <w:tc>
          <w:tcPr>
            <w:tcW w:w="9072" w:type="dxa"/>
            <w:tcBorders>
              <w:bottom w:val="single" w:sz="4" w:space="0" w:color="auto"/>
            </w:tcBorders>
          </w:tcPr>
          <w:p w14:paraId="0D992A15" w14:textId="46DAB5F2" w:rsidR="00044F7A" w:rsidRPr="002E301E" w:rsidRDefault="00044F7A" w:rsidP="00F03980">
            <w:pPr>
              <w:jc w:val="both"/>
              <w:rPr>
                <w:rFonts w:ascii="Times New Roman" w:hAnsi="Times New Roman" w:cs="Times New Roman"/>
                <w:sz w:val="20"/>
                <w:szCs w:val="20"/>
              </w:rPr>
            </w:pPr>
            <w:r w:rsidRPr="002E301E">
              <w:rPr>
                <w:rFonts w:ascii="Times New Roman" w:hAnsi="Times New Roman" w:cs="Times New Roman"/>
                <w:sz w:val="20"/>
                <w:szCs w:val="20"/>
              </w:rPr>
              <w:t>Dokumenty dotyczące komisji przetargowej i osób wykonujący</w:t>
            </w:r>
            <w:r w:rsidR="008F5452" w:rsidRPr="002E301E">
              <w:rPr>
                <w:rFonts w:ascii="Times New Roman" w:hAnsi="Times New Roman" w:cs="Times New Roman"/>
                <w:sz w:val="20"/>
                <w:szCs w:val="20"/>
              </w:rPr>
              <w:t xml:space="preserve">ch </w:t>
            </w:r>
            <w:r w:rsidRPr="002E301E">
              <w:rPr>
                <w:rFonts w:ascii="Times New Roman" w:hAnsi="Times New Roman" w:cs="Times New Roman"/>
                <w:sz w:val="20"/>
                <w:szCs w:val="20"/>
              </w:rPr>
              <w:t>czynności w postępowaniu o udzielenie zamówienia publicznego, w tym np.:</w:t>
            </w:r>
          </w:p>
          <w:p w14:paraId="47F031BC" w14:textId="3396318F" w:rsidR="00044F7A" w:rsidRPr="002E301E" w:rsidRDefault="008F5452" w:rsidP="00F03980">
            <w:pPr>
              <w:pStyle w:val="Akapitzlist"/>
              <w:numPr>
                <w:ilvl w:val="0"/>
                <w:numId w:val="15"/>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d</w:t>
            </w:r>
            <w:r w:rsidR="00044F7A" w:rsidRPr="002E301E">
              <w:rPr>
                <w:rFonts w:ascii="Times New Roman" w:hAnsi="Times New Roman" w:cs="Times New Roman"/>
                <w:sz w:val="20"/>
                <w:szCs w:val="20"/>
              </w:rPr>
              <w:t>okument określający powołanie, organizację, skład, tryb pracy oraz zakres obowiązków członków komisji przetargowej,</w:t>
            </w:r>
          </w:p>
          <w:p w14:paraId="64B0DC6D" w14:textId="7F595A04" w:rsidR="00044F7A" w:rsidRPr="002E301E" w:rsidRDefault="008F5452" w:rsidP="00F03980">
            <w:pPr>
              <w:pStyle w:val="Akapitzlist"/>
              <w:numPr>
                <w:ilvl w:val="0"/>
                <w:numId w:val="15"/>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d</w:t>
            </w:r>
            <w:r w:rsidR="00044F7A" w:rsidRPr="002E301E">
              <w:rPr>
                <w:rFonts w:ascii="Times New Roman" w:hAnsi="Times New Roman" w:cs="Times New Roman"/>
                <w:sz w:val="20"/>
                <w:szCs w:val="20"/>
              </w:rPr>
              <w:t>okument określający indywidualizację odpowiedzialności członków komisji,</w:t>
            </w:r>
          </w:p>
          <w:p w14:paraId="70052759" w14:textId="0F23F53F" w:rsidR="00044F7A" w:rsidRPr="002E301E" w:rsidRDefault="008F5452" w:rsidP="00F03980">
            <w:pPr>
              <w:pStyle w:val="Akapitzlist"/>
              <w:numPr>
                <w:ilvl w:val="0"/>
                <w:numId w:val="15"/>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d</w:t>
            </w:r>
            <w:r w:rsidR="00044F7A" w:rsidRPr="002E301E">
              <w:rPr>
                <w:rFonts w:ascii="Times New Roman" w:hAnsi="Times New Roman" w:cs="Times New Roman"/>
                <w:sz w:val="20"/>
                <w:szCs w:val="20"/>
              </w:rPr>
              <w:t>okument określający powołanie zespołu do nadzoru nad realizacją zamówienia publicznego,</w:t>
            </w:r>
          </w:p>
          <w:p w14:paraId="10C374CD" w14:textId="76100D27" w:rsidR="00044F7A" w:rsidRPr="002E301E" w:rsidRDefault="008F5452" w:rsidP="00F03980">
            <w:pPr>
              <w:pStyle w:val="Akapitzlist"/>
              <w:numPr>
                <w:ilvl w:val="0"/>
                <w:numId w:val="15"/>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d</w:t>
            </w:r>
            <w:r w:rsidR="00044F7A" w:rsidRPr="002E301E">
              <w:rPr>
                <w:rFonts w:ascii="Times New Roman" w:hAnsi="Times New Roman" w:cs="Times New Roman"/>
                <w:sz w:val="20"/>
                <w:szCs w:val="20"/>
              </w:rPr>
              <w:t>okument określający powołanie biegłych,</w:t>
            </w:r>
          </w:p>
          <w:p w14:paraId="35648C81" w14:textId="77777777" w:rsidR="00044F7A" w:rsidRPr="002E301E" w:rsidRDefault="00044F7A" w:rsidP="00F03980">
            <w:pPr>
              <w:pStyle w:val="Akapitzlist"/>
              <w:numPr>
                <w:ilvl w:val="0"/>
                <w:numId w:val="15"/>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oświadczenia kierownika zamawiającego, członka komisji przetargowej lub innych osób wykonujących czynności w postępowaniu o braku lub istnieniu okoliczności uzasadniających wyłączenie ich z postępowania,</w:t>
            </w:r>
          </w:p>
          <w:p w14:paraId="6D6EF4E5" w14:textId="49B218C1" w:rsidR="00044F7A" w:rsidRPr="002E301E" w:rsidRDefault="00044F7A" w:rsidP="00F03980">
            <w:pPr>
              <w:pStyle w:val="Akapitzlist"/>
              <w:numPr>
                <w:ilvl w:val="0"/>
                <w:numId w:val="15"/>
              </w:numPr>
              <w:spacing w:after="0" w:line="240" w:lineRule="auto"/>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niewyłączenie z postępowania osoby podlegającej wyłączeniu z takiego postępowania na podstawie przepisów o zamówieniach publicznych.</w:t>
            </w:r>
          </w:p>
        </w:tc>
      </w:tr>
      <w:tr w:rsidR="00044F7A" w:rsidRPr="002E301E" w14:paraId="3FF7E89D" w14:textId="77777777" w:rsidTr="00756417">
        <w:tc>
          <w:tcPr>
            <w:tcW w:w="9072" w:type="dxa"/>
            <w:tcBorders>
              <w:bottom w:val="single" w:sz="4" w:space="0" w:color="auto"/>
            </w:tcBorders>
          </w:tcPr>
          <w:p w14:paraId="632C7A18" w14:textId="3471657C" w:rsidR="00044F7A" w:rsidRPr="002E301E" w:rsidRDefault="00044F7A" w:rsidP="00F03980">
            <w:pPr>
              <w:jc w:val="both"/>
              <w:rPr>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wpływ ofert i </w:t>
            </w:r>
            <w:r w:rsidR="002E72F1" w:rsidRPr="002E301E">
              <w:rPr>
                <w:rFonts w:ascii="Times New Roman" w:hAnsi="Times New Roman" w:cs="Times New Roman"/>
                <w:sz w:val="20"/>
                <w:szCs w:val="20"/>
              </w:rPr>
              <w:t xml:space="preserve">ich </w:t>
            </w:r>
            <w:r w:rsidRPr="002E301E">
              <w:rPr>
                <w:rFonts w:ascii="Times New Roman" w:hAnsi="Times New Roman" w:cs="Times New Roman"/>
                <w:sz w:val="20"/>
                <w:szCs w:val="20"/>
              </w:rPr>
              <w:t>otwarcie, w tym np.:</w:t>
            </w:r>
          </w:p>
          <w:p w14:paraId="3C54C5FB" w14:textId="1E813D00" w:rsidR="00044F7A" w:rsidRPr="002E301E" w:rsidRDefault="008F5452" w:rsidP="00F03980">
            <w:pPr>
              <w:pStyle w:val="Akapitzlist"/>
              <w:numPr>
                <w:ilvl w:val="0"/>
                <w:numId w:val="17"/>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o</w:t>
            </w:r>
            <w:r w:rsidR="00044F7A" w:rsidRPr="002E301E">
              <w:rPr>
                <w:rFonts w:ascii="Times New Roman" w:hAnsi="Times New Roman" w:cs="Times New Roman"/>
                <w:sz w:val="20"/>
                <w:szCs w:val="20"/>
              </w:rPr>
              <w:t>ferty złożone w postępowaniu.</w:t>
            </w:r>
          </w:p>
          <w:p w14:paraId="6A6B5012" w14:textId="77777777" w:rsidR="00044F7A" w:rsidRPr="002E301E" w:rsidRDefault="00044F7A" w:rsidP="00F03980">
            <w:pPr>
              <w:pStyle w:val="Akapitzlist"/>
              <w:numPr>
                <w:ilvl w:val="0"/>
                <w:numId w:val="17"/>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sposób dokumentowania wpływu ofert,</w:t>
            </w:r>
          </w:p>
          <w:p w14:paraId="31EBBE3F" w14:textId="77777777" w:rsidR="00044F7A" w:rsidRPr="002E301E" w:rsidRDefault="00044F7A" w:rsidP="00F03980">
            <w:pPr>
              <w:pStyle w:val="Akapitzlist"/>
              <w:numPr>
                <w:ilvl w:val="0"/>
                <w:numId w:val="17"/>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wpływ ofert po terminie,</w:t>
            </w:r>
          </w:p>
          <w:p w14:paraId="7F0E5C15" w14:textId="0208D70D" w:rsidR="001E0B88" w:rsidRPr="002E301E" w:rsidRDefault="001E0B88" w:rsidP="00F03980">
            <w:pPr>
              <w:pStyle w:val="Akapitzlist"/>
              <w:numPr>
                <w:ilvl w:val="0"/>
                <w:numId w:val="17"/>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kwot</w:t>
            </w:r>
            <w:r w:rsidRPr="002E301E">
              <w:rPr>
                <w:rFonts w:ascii="Times New Roman" w:hAnsi="Times New Roman" w:cs="Times New Roman"/>
                <w:sz w:val="20"/>
                <w:szCs w:val="20"/>
              </w:rPr>
              <w:t>a</w:t>
            </w:r>
            <w:r w:rsidRPr="002E301E">
              <w:rPr>
                <w:rFonts w:ascii="Times New Roman" w:hAnsi="Times New Roman" w:cs="Times New Roman"/>
                <w:sz w:val="20"/>
                <w:szCs w:val="20"/>
              </w:rPr>
              <w:t>, jaką zamawiający zamierza przeznaczyć na realizację zamówienia</w:t>
            </w:r>
            <w:r w:rsidRPr="002E301E">
              <w:rPr>
                <w:rFonts w:ascii="Times New Roman" w:hAnsi="Times New Roman" w:cs="Times New Roman"/>
                <w:sz w:val="20"/>
                <w:szCs w:val="20"/>
              </w:rPr>
              <w:t>,</w:t>
            </w:r>
          </w:p>
          <w:p w14:paraId="3BEE4C75" w14:textId="422804D4" w:rsidR="00044F7A" w:rsidRPr="002E301E" w:rsidRDefault="00044F7A" w:rsidP="00F03980">
            <w:pPr>
              <w:pStyle w:val="Akapitzlist"/>
              <w:numPr>
                <w:ilvl w:val="0"/>
                <w:numId w:val="17"/>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zamieszczanie na stronie internetowej prowadzonego postępowania informacji w powyższym zakresie</w:t>
            </w:r>
            <w:r w:rsidR="001E0B88" w:rsidRPr="002E301E">
              <w:rPr>
                <w:rFonts w:ascii="Times New Roman" w:hAnsi="Times New Roman" w:cs="Times New Roman"/>
                <w:sz w:val="20"/>
                <w:szCs w:val="20"/>
              </w:rPr>
              <w:t>.</w:t>
            </w:r>
          </w:p>
        </w:tc>
      </w:tr>
      <w:tr w:rsidR="00044F7A" w:rsidRPr="002E301E" w14:paraId="5C7F000F" w14:textId="77777777" w:rsidTr="00756417">
        <w:tc>
          <w:tcPr>
            <w:tcW w:w="9072" w:type="dxa"/>
            <w:tcBorders>
              <w:bottom w:val="single" w:sz="4" w:space="0" w:color="auto"/>
            </w:tcBorders>
          </w:tcPr>
          <w:p w14:paraId="24A3AD26" w14:textId="77777777" w:rsidR="00044F7A" w:rsidRPr="002E301E" w:rsidRDefault="00044F7A" w:rsidP="00F03980">
            <w:pPr>
              <w:jc w:val="both"/>
              <w:rPr>
                <w:rFonts w:ascii="Times New Roman" w:hAnsi="Times New Roman" w:cs="Times New Roman"/>
                <w:sz w:val="20"/>
                <w:szCs w:val="20"/>
              </w:rPr>
            </w:pPr>
            <w:r w:rsidRPr="002E301E">
              <w:rPr>
                <w:rFonts w:ascii="Times New Roman" w:hAnsi="Times New Roman" w:cs="Times New Roman"/>
                <w:sz w:val="20"/>
                <w:szCs w:val="20"/>
              </w:rPr>
              <w:t>Dokumenty potwierdzające analizę, ocenę ofert i rozstrzygnięcie postępowania, w tym np</w:t>
            </w:r>
            <w:r w:rsidRPr="002E301E">
              <w:rPr>
                <w:rFonts w:ascii="Times New Roman" w:hAnsi="Times New Roman" w:cs="Times New Roman"/>
              </w:rPr>
              <w:t>.</w:t>
            </w:r>
            <w:r w:rsidRPr="002E301E">
              <w:rPr>
                <w:rFonts w:ascii="Times New Roman" w:hAnsi="Times New Roman" w:cs="Times New Roman"/>
                <w:sz w:val="20"/>
                <w:szCs w:val="20"/>
              </w:rPr>
              <w:t>:</w:t>
            </w:r>
          </w:p>
          <w:p w14:paraId="363643AD"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analiza ofert pod względem formalnym (spełnianie warunków udziału w postępowaniu),</w:t>
            </w:r>
          </w:p>
          <w:p w14:paraId="5ACF1884"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analiza ofert pod względem merytorycznym (zgodność ofert z przedmiotem zamówienia),</w:t>
            </w:r>
          </w:p>
          <w:p w14:paraId="55EC6388" w14:textId="3C510F28"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 xml:space="preserve">złożenie oświadczeń o przynależności lub braku przynależności do tej samej grupy podmiotów utworzonych w celu uzyskania zamówienia, </w:t>
            </w:r>
          </w:p>
          <w:p w14:paraId="68B3419A"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doprecyzowanie treści ofert,</w:t>
            </w:r>
          </w:p>
          <w:p w14:paraId="3FE8B20C"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lastRenderedPageBreak/>
              <w:t>poprawianie ofert przez zamawiającego,</w:t>
            </w:r>
          </w:p>
          <w:p w14:paraId="5D034EEC"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prawidłowość wykluczenia wykonawców i odrzucenie ofert,</w:t>
            </w:r>
          </w:p>
          <w:p w14:paraId="62F7A865"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zastosowanie przyjętych kryteriów oceny ofert przy rozstrzygnięciu przetargu,</w:t>
            </w:r>
          </w:p>
          <w:p w14:paraId="520423C6" w14:textId="77777777" w:rsidR="00044F7A" w:rsidRPr="002E301E" w:rsidRDefault="00044F7A" w:rsidP="00F03980">
            <w:pPr>
              <w:pStyle w:val="Akapitzlist"/>
              <w:numPr>
                <w:ilvl w:val="0"/>
                <w:numId w:val="14"/>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składanie ofert dodatkowych,</w:t>
            </w:r>
          </w:p>
          <w:p w14:paraId="03DD5127" w14:textId="77777777" w:rsidR="00044F7A" w:rsidRPr="002E301E" w:rsidRDefault="00044F7A" w:rsidP="00F03980">
            <w:pPr>
              <w:pStyle w:val="Akapitzlist"/>
              <w:numPr>
                <w:ilvl w:val="0"/>
                <w:numId w:val="14"/>
              </w:numPr>
              <w:spacing w:after="0" w:line="240" w:lineRule="auto"/>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prawidłowość zabezpieczenia ofert.</w:t>
            </w:r>
          </w:p>
        </w:tc>
      </w:tr>
      <w:tr w:rsidR="00044F7A" w:rsidRPr="002E301E" w14:paraId="6527E49B" w14:textId="77777777" w:rsidTr="00756417">
        <w:tc>
          <w:tcPr>
            <w:tcW w:w="9072" w:type="dxa"/>
            <w:tcBorders>
              <w:bottom w:val="single" w:sz="4" w:space="0" w:color="auto"/>
            </w:tcBorders>
          </w:tcPr>
          <w:p w14:paraId="0F3236D0"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lastRenderedPageBreak/>
              <w:t>Dokumenty powstałe w wyniku korespondencji prowadzonej przez zamawiającego z wykonawcami w trakcie postępowania przy użyciu środków komunikacji elektronicznej, np.:</w:t>
            </w:r>
          </w:p>
          <w:p w14:paraId="146D8A9A" w14:textId="77777777"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żądanie od wykonawcy złożenia, uzupełnienia, poprawienia oświadczeń i dokumentów, w tym pełnomocnictw lub złożenia wyjaśnień;</w:t>
            </w:r>
          </w:p>
          <w:p w14:paraId="496B02E5" w14:textId="77777777"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przekazane przez wykonawcę oświadczenia i dokumenty, w tym pełnomocnictwa;</w:t>
            </w:r>
          </w:p>
          <w:p w14:paraId="295AF9F0" w14:textId="77777777"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udzielone przez wykonawców wyjaśnienia;</w:t>
            </w:r>
          </w:p>
          <w:p w14:paraId="22333180" w14:textId="34CA0EC0"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zawiadomienie o poprawieniu w ofertach oczywistych omyłek pisarskich, omyłek rachunkowych </w:t>
            </w:r>
            <w:r w:rsidR="00090082" w:rsidRPr="002E301E">
              <w:rPr>
                <w:rStyle w:val="Teksttreci2Exact"/>
                <w:rFonts w:ascii="Times New Roman" w:hAnsi="Times New Roman" w:cs="Times New Roman"/>
                <w:sz w:val="20"/>
                <w:szCs w:val="20"/>
              </w:rPr>
              <w:br/>
            </w:r>
            <w:r w:rsidRPr="002E301E">
              <w:rPr>
                <w:rStyle w:val="Teksttreci2Exact"/>
                <w:rFonts w:ascii="Times New Roman" w:hAnsi="Times New Roman" w:cs="Times New Roman"/>
                <w:sz w:val="20"/>
                <w:szCs w:val="20"/>
              </w:rPr>
              <w:t>w obliczeniu ceny oraz innych omyłek;</w:t>
            </w:r>
          </w:p>
          <w:p w14:paraId="20FEAFA7" w14:textId="77777777"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żądanie złożenia wyjaśnień w sprawie rażąco niskiej ceny lub kosztu oraz odpowiedzi udzielone przez wykonawców, żądanie wyjaśnienia treści oferty oraz odpowiedzi udzielone przez wykonawców, </w:t>
            </w:r>
          </w:p>
          <w:p w14:paraId="65A55D54" w14:textId="77777777"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wezwanie w sprawie przedłużenia terminu związania ofertą oraz odpowiedzi udzielone przez wykonawców;</w:t>
            </w:r>
          </w:p>
          <w:p w14:paraId="13FA3A2F" w14:textId="77777777" w:rsidR="00044F7A"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wezwanie wykonawców do złożenia ofert dodatkowych oraz złożone oferty dodatkowe;</w:t>
            </w:r>
          </w:p>
          <w:p w14:paraId="3710F374" w14:textId="45719E3E" w:rsidR="00090082" w:rsidRPr="002E301E" w:rsidRDefault="00044F7A" w:rsidP="00F03980">
            <w:pPr>
              <w:pStyle w:val="Akapitzlist"/>
              <w:numPr>
                <w:ilvl w:val="0"/>
                <w:numId w:val="5"/>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zwroty wadium</w:t>
            </w:r>
            <w:r w:rsidR="002E58CD" w:rsidRPr="002E301E">
              <w:rPr>
                <w:rStyle w:val="Teksttreci2Exact"/>
                <w:rFonts w:ascii="Times New Roman" w:hAnsi="Times New Roman" w:cs="Times New Roman"/>
                <w:sz w:val="20"/>
                <w:szCs w:val="20"/>
              </w:rPr>
              <w:t xml:space="preserve"> (w tym termin i zasady zwrotu);</w:t>
            </w:r>
            <w:r w:rsidR="00D028B3" w:rsidRPr="002E301E">
              <w:rPr>
                <w:rStyle w:val="Teksttreci2Exact"/>
                <w:rFonts w:ascii="Times New Roman" w:hAnsi="Times New Roman" w:cs="Times New Roman"/>
              </w:rPr>
              <w:t xml:space="preserve"> </w:t>
            </w:r>
          </w:p>
          <w:p w14:paraId="108F5120" w14:textId="3D5E524F" w:rsidR="00044F7A" w:rsidRPr="002E301E" w:rsidRDefault="00090082" w:rsidP="00F03980">
            <w:pPr>
              <w:pStyle w:val="Akapitzlist"/>
              <w:numPr>
                <w:ilvl w:val="0"/>
                <w:numId w:val="5"/>
              </w:numPr>
              <w:spacing w:after="0" w:line="240" w:lineRule="auto"/>
              <w:jc w:val="both"/>
              <w:rPr>
                <w:rFonts w:ascii="Times New Roman" w:eastAsia="Arial Narrow" w:hAnsi="Times New Roman" w:cs="Times New Roman"/>
                <w:sz w:val="20"/>
                <w:szCs w:val="20"/>
              </w:rPr>
            </w:pPr>
            <w:r w:rsidRPr="002E301E">
              <w:rPr>
                <w:rStyle w:val="Teksttreci2Exact"/>
                <w:rFonts w:ascii="Times New Roman" w:hAnsi="Times New Roman" w:cs="Times New Roman"/>
                <w:sz w:val="20"/>
                <w:szCs w:val="20"/>
              </w:rPr>
              <w:t>zabezpieczenie należytego wykonania umowy.</w:t>
            </w:r>
          </w:p>
        </w:tc>
      </w:tr>
      <w:tr w:rsidR="00044F7A" w:rsidRPr="002E301E" w14:paraId="5319FE55" w14:textId="77777777" w:rsidTr="00756417">
        <w:tc>
          <w:tcPr>
            <w:tcW w:w="9072" w:type="dxa"/>
            <w:tcBorders>
              <w:bottom w:val="single" w:sz="4" w:space="0" w:color="auto"/>
            </w:tcBorders>
          </w:tcPr>
          <w:p w14:paraId="467A0B8D" w14:textId="668867E1"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realizacje obowiązków informacyjnych zamawiającego po wyborze oferty wraz </w:t>
            </w:r>
            <w:r w:rsidR="00090082" w:rsidRPr="002E301E">
              <w:rPr>
                <w:rFonts w:ascii="Times New Roman" w:hAnsi="Times New Roman" w:cs="Times New Roman"/>
                <w:sz w:val="20"/>
                <w:szCs w:val="20"/>
              </w:rPr>
              <w:br/>
            </w:r>
            <w:r w:rsidRPr="002E301E">
              <w:rPr>
                <w:rFonts w:ascii="Times New Roman" w:hAnsi="Times New Roman" w:cs="Times New Roman"/>
                <w:sz w:val="20"/>
                <w:szCs w:val="20"/>
              </w:rPr>
              <w:t>z ich publikacją.</w:t>
            </w:r>
          </w:p>
        </w:tc>
      </w:tr>
      <w:tr w:rsidR="00044F7A" w:rsidRPr="002E301E" w14:paraId="32754735" w14:textId="77777777" w:rsidTr="00756417">
        <w:tc>
          <w:tcPr>
            <w:tcW w:w="9072" w:type="dxa"/>
            <w:tcBorders>
              <w:bottom w:val="single" w:sz="4" w:space="0" w:color="auto"/>
            </w:tcBorders>
          </w:tcPr>
          <w:p w14:paraId="273EE21D"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przesłanki unieważnienia postępowania (istnienie lub brak przesłanek).</w:t>
            </w:r>
          </w:p>
        </w:tc>
      </w:tr>
      <w:tr w:rsidR="00044F7A" w:rsidRPr="002E301E" w14:paraId="2FF5D9CB" w14:textId="77777777" w:rsidTr="00756417">
        <w:tc>
          <w:tcPr>
            <w:tcW w:w="9072" w:type="dxa"/>
            <w:tcBorders>
              <w:bottom w:val="single" w:sz="4" w:space="0" w:color="auto"/>
            </w:tcBorders>
          </w:tcPr>
          <w:p w14:paraId="58397978" w14:textId="1A061202"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formę i termin zawarcia umowy w postępowaniu oraz okres jej obowiązywania, </w:t>
            </w:r>
            <w:r w:rsidR="00090082" w:rsidRPr="002E301E">
              <w:rPr>
                <w:rFonts w:ascii="Times New Roman" w:hAnsi="Times New Roman" w:cs="Times New Roman"/>
                <w:sz w:val="20"/>
                <w:szCs w:val="20"/>
              </w:rPr>
              <w:br/>
            </w:r>
            <w:r w:rsidRPr="002E301E">
              <w:rPr>
                <w:rFonts w:ascii="Times New Roman" w:hAnsi="Times New Roman" w:cs="Times New Roman"/>
                <w:sz w:val="20"/>
                <w:szCs w:val="20"/>
              </w:rPr>
              <w:t>z uwzględnieniem sytuacji zawarcia umowy przed ogłoszeniem orzeczenia przez KIO.</w:t>
            </w:r>
          </w:p>
        </w:tc>
      </w:tr>
      <w:tr w:rsidR="00044F7A" w:rsidRPr="002E301E" w14:paraId="76783C9C" w14:textId="77777777" w:rsidTr="00756417">
        <w:tc>
          <w:tcPr>
            <w:tcW w:w="9072" w:type="dxa"/>
            <w:tcBorders>
              <w:bottom w:val="single" w:sz="4" w:space="0" w:color="auto"/>
            </w:tcBorders>
          </w:tcPr>
          <w:p w14:paraId="05B11B7D"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wybór innej oferty najkorzystniejszej.</w:t>
            </w:r>
          </w:p>
        </w:tc>
      </w:tr>
      <w:tr w:rsidR="00044F7A" w:rsidRPr="002E301E" w14:paraId="689DB309" w14:textId="77777777" w:rsidTr="00756417">
        <w:tc>
          <w:tcPr>
            <w:tcW w:w="9072" w:type="dxa"/>
            <w:tcBorders>
              <w:bottom w:val="single" w:sz="4" w:space="0" w:color="auto"/>
            </w:tcBorders>
          </w:tcPr>
          <w:p w14:paraId="7DBA2155" w14:textId="1263E14D"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Umowa/y ze zmianami (aneksami) wraz z załącznikami.</w:t>
            </w:r>
          </w:p>
        </w:tc>
      </w:tr>
      <w:tr w:rsidR="00044F7A" w:rsidRPr="002E301E" w14:paraId="2CE02683" w14:textId="77777777" w:rsidTr="00756417">
        <w:tc>
          <w:tcPr>
            <w:tcW w:w="9072" w:type="dxa"/>
            <w:tcBorders>
              <w:bottom w:val="single" w:sz="4" w:space="0" w:color="auto"/>
            </w:tcBorders>
          </w:tcPr>
          <w:p w14:paraId="04EA5589" w14:textId="39176DCF"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publikacj</w:t>
            </w:r>
            <w:r w:rsidR="00090082" w:rsidRPr="002E301E">
              <w:rPr>
                <w:rFonts w:ascii="Times New Roman" w:hAnsi="Times New Roman" w:cs="Times New Roman"/>
                <w:sz w:val="20"/>
                <w:szCs w:val="20"/>
              </w:rPr>
              <w:t>ę</w:t>
            </w:r>
            <w:r w:rsidRPr="002E301E">
              <w:rPr>
                <w:rFonts w:ascii="Times New Roman" w:hAnsi="Times New Roman" w:cs="Times New Roman"/>
                <w:sz w:val="20"/>
                <w:szCs w:val="20"/>
              </w:rPr>
              <w:t xml:space="preserve"> ogłoszenia o udzieleniu zamówienia z zachowaniem ustawowego terminu.</w:t>
            </w:r>
          </w:p>
        </w:tc>
      </w:tr>
      <w:tr w:rsidR="00044F7A" w:rsidRPr="002E301E" w14:paraId="5854E85C" w14:textId="77777777" w:rsidTr="00756417">
        <w:tc>
          <w:tcPr>
            <w:tcW w:w="9072" w:type="dxa"/>
            <w:tcBorders>
              <w:bottom w:val="single" w:sz="4" w:space="0" w:color="auto"/>
            </w:tcBorders>
          </w:tcPr>
          <w:p w14:paraId="2E323CD8" w14:textId="144E0380" w:rsidR="00044F7A" w:rsidRPr="002E301E" w:rsidRDefault="001E0B88"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Inne istotne d</w:t>
            </w:r>
            <w:r w:rsidR="00044F7A" w:rsidRPr="002E301E">
              <w:rPr>
                <w:rStyle w:val="Teksttreci2Exact"/>
                <w:rFonts w:ascii="Times New Roman" w:hAnsi="Times New Roman" w:cs="Times New Roman"/>
                <w:sz w:val="20"/>
                <w:szCs w:val="20"/>
              </w:rPr>
              <w:t>okumenty potwierdzające przebieg postępowania.</w:t>
            </w:r>
          </w:p>
        </w:tc>
      </w:tr>
      <w:tr w:rsidR="001675ED" w:rsidRPr="002E301E" w14:paraId="52A1CBE5" w14:textId="77777777" w:rsidTr="00756417">
        <w:tc>
          <w:tcPr>
            <w:tcW w:w="9072" w:type="dxa"/>
            <w:tcBorders>
              <w:bottom w:val="single" w:sz="4" w:space="0" w:color="auto"/>
            </w:tcBorders>
          </w:tcPr>
          <w:p w14:paraId="3BD417CC" w14:textId="0FE8F336" w:rsidR="001675ED" w:rsidRPr="002E301E" w:rsidRDefault="001675ED"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 zgodność podpisanej umowy z jej wzorem zamieszczonym w SWZ</w:t>
            </w:r>
          </w:p>
        </w:tc>
      </w:tr>
      <w:tr w:rsidR="00044F7A" w:rsidRPr="002E301E" w14:paraId="2273C85A" w14:textId="77777777" w:rsidTr="00756417">
        <w:tc>
          <w:tcPr>
            <w:tcW w:w="9072" w:type="dxa"/>
            <w:tcBorders>
              <w:bottom w:val="single" w:sz="4" w:space="0" w:color="auto"/>
            </w:tcBorders>
          </w:tcPr>
          <w:p w14:paraId="4C62EC9C" w14:textId="77777777" w:rsidR="00044F7A" w:rsidRPr="002E301E" w:rsidRDefault="00044F7A" w:rsidP="00F03980">
            <w:pPr>
              <w:jc w:val="both"/>
              <w:rPr>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realizację umowy w sprawie udzielenia zamówienia, w tym np.:</w:t>
            </w:r>
          </w:p>
          <w:p w14:paraId="0A1BF8B0" w14:textId="77777777" w:rsidR="00044F7A" w:rsidRPr="002E301E" w:rsidRDefault="00044F7A" w:rsidP="00F03980">
            <w:pPr>
              <w:pStyle w:val="Akapitzlist"/>
              <w:numPr>
                <w:ilvl w:val="0"/>
                <w:numId w:val="18"/>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legalność dokonywania zmian umowy,</w:t>
            </w:r>
          </w:p>
          <w:p w14:paraId="6E202D82" w14:textId="77777777" w:rsidR="00044F7A" w:rsidRPr="002E301E" w:rsidRDefault="00044F7A" w:rsidP="00F03980">
            <w:pPr>
              <w:pStyle w:val="Akapitzlist"/>
              <w:numPr>
                <w:ilvl w:val="0"/>
                <w:numId w:val="18"/>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terminowość wykonania umowy,</w:t>
            </w:r>
          </w:p>
          <w:p w14:paraId="637ECF8F" w14:textId="77777777" w:rsidR="00044F7A" w:rsidRPr="002E301E" w:rsidRDefault="00044F7A" w:rsidP="00F03980">
            <w:pPr>
              <w:pStyle w:val="Akapitzlist"/>
              <w:numPr>
                <w:ilvl w:val="0"/>
                <w:numId w:val="18"/>
              </w:numPr>
              <w:spacing w:after="0" w:line="240" w:lineRule="auto"/>
              <w:jc w:val="both"/>
              <w:rPr>
                <w:rFonts w:ascii="Times New Roman" w:hAnsi="Times New Roman" w:cs="Times New Roman"/>
                <w:sz w:val="20"/>
                <w:szCs w:val="20"/>
              </w:rPr>
            </w:pPr>
            <w:r w:rsidRPr="002E301E">
              <w:rPr>
                <w:rFonts w:ascii="Times New Roman" w:hAnsi="Times New Roman" w:cs="Times New Roman"/>
                <w:sz w:val="20"/>
                <w:szCs w:val="20"/>
              </w:rPr>
              <w:t>rozliczenie finansowe umowy, w tym np.:</w:t>
            </w:r>
          </w:p>
          <w:p w14:paraId="12ED7A31" w14:textId="2BE7CF73" w:rsidR="00044F7A" w:rsidRPr="002E301E" w:rsidRDefault="00090082" w:rsidP="00F03980">
            <w:pPr>
              <w:pStyle w:val="Akapitzlist"/>
              <w:numPr>
                <w:ilvl w:val="0"/>
                <w:numId w:val="19"/>
              </w:numPr>
              <w:spacing w:after="0" w:line="240" w:lineRule="auto"/>
              <w:ind w:left="1022"/>
              <w:jc w:val="both"/>
              <w:rPr>
                <w:rFonts w:ascii="Times New Roman" w:hAnsi="Times New Roman" w:cs="Times New Roman"/>
                <w:sz w:val="20"/>
                <w:szCs w:val="20"/>
              </w:rPr>
            </w:pPr>
            <w:r w:rsidRPr="002E301E">
              <w:rPr>
                <w:rFonts w:ascii="Times New Roman" w:hAnsi="Times New Roman" w:cs="Times New Roman"/>
                <w:sz w:val="20"/>
                <w:szCs w:val="20"/>
              </w:rPr>
              <w:t>d</w:t>
            </w:r>
            <w:r w:rsidR="00044F7A" w:rsidRPr="002E301E">
              <w:rPr>
                <w:rFonts w:ascii="Times New Roman" w:hAnsi="Times New Roman" w:cs="Times New Roman"/>
                <w:sz w:val="20"/>
                <w:szCs w:val="20"/>
              </w:rPr>
              <w:t>okumentacja potwierdzająca wykonanie i rozliczenie umowy, np. protokoły odbioru robót, dowody dostawy, faktury V</w:t>
            </w:r>
            <w:r w:rsidR="00530B95" w:rsidRPr="002E301E">
              <w:rPr>
                <w:rFonts w:ascii="Times New Roman" w:hAnsi="Times New Roman" w:cs="Times New Roman"/>
                <w:sz w:val="20"/>
                <w:szCs w:val="20"/>
              </w:rPr>
              <w:t>A</w:t>
            </w:r>
            <w:r w:rsidR="00530B95" w:rsidRPr="002E301E">
              <w:rPr>
                <w:rFonts w:ascii="Times New Roman" w:hAnsi="Times New Roman" w:cs="Times New Roman"/>
              </w:rPr>
              <w:t>T</w:t>
            </w:r>
            <w:r w:rsidR="00044F7A" w:rsidRPr="002E301E">
              <w:rPr>
                <w:rFonts w:ascii="Times New Roman" w:hAnsi="Times New Roman" w:cs="Times New Roman"/>
                <w:sz w:val="20"/>
                <w:szCs w:val="20"/>
              </w:rPr>
              <w:t>, rachunki, dokumenty potwierdzające naliczenie kar umownych.</w:t>
            </w:r>
          </w:p>
          <w:p w14:paraId="3B756A17" w14:textId="2A947329" w:rsidR="00044F7A" w:rsidRPr="002E301E" w:rsidRDefault="00090082" w:rsidP="00F03980">
            <w:pPr>
              <w:pStyle w:val="Akapitzlist"/>
              <w:numPr>
                <w:ilvl w:val="0"/>
                <w:numId w:val="19"/>
              </w:numPr>
              <w:spacing w:after="0" w:line="240" w:lineRule="auto"/>
              <w:ind w:left="1022"/>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d</w:t>
            </w:r>
            <w:r w:rsidR="00044F7A" w:rsidRPr="002E301E">
              <w:rPr>
                <w:rFonts w:ascii="Times New Roman" w:hAnsi="Times New Roman" w:cs="Times New Roman"/>
                <w:sz w:val="20"/>
                <w:szCs w:val="20"/>
              </w:rPr>
              <w:t>okumentacja potwierdzająca zapłatę za wykonanie przedmiotu umowy np. wyciągi bankowe</w:t>
            </w:r>
            <w:r w:rsidRPr="002E301E">
              <w:rPr>
                <w:rFonts w:ascii="Times New Roman" w:hAnsi="Times New Roman" w:cs="Times New Roman"/>
                <w:sz w:val="20"/>
                <w:szCs w:val="20"/>
              </w:rPr>
              <w:t>.</w:t>
            </w:r>
          </w:p>
        </w:tc>
      </w:tr>
      <w:tr w:rsidR="00044F7A" w:rsidRPr="002E301E" w14:paraId="19D618AA" w14:textId="77777777" w:rsidTr="00756417">
        <w:tc>
          <w:tcPr>
            <w:tcW w:w="9072" w:type="dxa"/>
            <w:tcBorders>
              <w:bottom w:val="single" w:sz="4" w:space="0" w:color="auto"/>
            </w:tcBorders>
          </w:tcPr>
          <w:p w14:paraId="4ED9EFEC"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w:t>
            </w:r>
            <w:r w:rsidRPr="002E301E">
              <w:rPr>
                <w:rFonts w:ascii="Times New Roman" w:hAnsi="Times New Roman" w:cs="Times New Roman"/>
                <w:sz w:val="20"/>
                <w:szCs w:val="20"/>
              </w:rPr>
              <w:t xml:space="preserve"> wniesienia środków ochrony prawnej (</w:t>
            </w:r>
            <w:proofErr w:type="spellStart"/>
            <w:r w:rsidRPr="002E301E">
              <w:rPr>
                <w:rFonts w:ascii="Times New Roman" w:hAnsi="Times New Roman" w:cs="Times New Roman"/>
                <w:sz w:val="20"/>
                <w:szCs w:val="20"/>
              </w:rPr>
              <w:t>odwołań</w:t>
            </w:r>
            <w:proofErr w:type="spellEnd"/>
            <w:r w:rsidRPr="002E301E">
              <w:rPr>
                <w:rFonts w:ascii="Times New Roman" w:hAnsi="Times New Roman" w:cs="Times New Roman"/>
                <w:sz w:val="20"/>
                <w:szCs w:val="20"/>
              </w:rPr>
              <w:t>) i ich rozstrzygnięcia, w tym uwzględnienie/nieuwzględnienie zarzutów zawartych w odwołaniu, powtórzenie czynności przez zamawiającego.</w:t>
            </w:r>
          </w:p>
        </w:tc>
      </w:tr>
      <w:tr w:rsidR="00044F7A" w:rsidRPr="002E301E" w14:paraId="18523F15" w14:textId="77777777" w:rsidTr="00756417">
        <w:tc>
          <w:tcPr>
            <w:tcW w:w="9072" w:type="dxa"/>
            <w:tcBorders>
              <w:bottom w:val="single" w:sz="4" w:space="0" w:color="auto"/>
            </w:tcBorders>
          </w:tcPr>
          <w:p w14:paraId="457CE2C3" w14:textId="4C498A72" w:rsidR="00044F7A" w:rsidRPr="002E301E" w:rsidRDefault="00044F7A" w:rsidP="00F03980">
            <w:pPr>
              <w:jc w:val="both"/>
              <w:rPr>
                <w:rFonts w:ascii="Times New Roman" w:hAnsi="Times New Roman" w:cs="Times New Roman"/>
                <w:sz w:val="20"/>
                <w:szCs w:val="20"/>
              </w:rPr>
            </w:pPr>
            <w:r w:rsidRPr="002E301E">
              <w:rPr>
                <w:rFonts w:ascii="Times New Roman" w:hAnsi="Times New Roman" w:cs="Times New Roman"/>
                <w:sz w:val="20"/>
                <w:szCs w:val="20"/>
              </w:rPr>
              <w:t>Dokumenty potwierdzające dokonanie oceny czy w postępowaniu o udzielenie zamówienia stwierdzono naruszenie przepisu/ów P</w:t>
            </w:r>
            <w:r w:rsidR="00090082" w:rsidRPr="002E301E">
              <w:rPr>
                <w:rFonts w:ascii="Times New Roman" w:hAnsi="Times New Roman" w:cs="Times New Roman"/>
                <w:sz w:val="20"/>
                <w:szCs w:val="20"/>
              </w:rPr>
              <w:t>ZP</w:t>
            </w:r>
            <w:r w:rsidRPr="002E301E">
              <w:rPr>
                <w:rFonts w:ascii="Times New Roman" w:hAnsi="Times New Roman" w:cs="Times New Roman"/>
                <w:sz w:val="20"/>
                <w:szCs w:val="20"/>
              </w:rPr>
              <w:t>, skutkujące naruszeniem dyscypliny finansów publicznych lub przepisów kodeksu karnego z uwzględnieniem następujących czynników:</w:t>
            </w:r>
          </w:p>
          <w:p w14:paraId="631424BC"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a. ocena charakteru nieprawidłowości;</w:t>
            </w:r>
          </w:p>
          <w:p w14:paraId="16D22E98"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b. kwalifikacja prawna czynu. </w:t>
            </w:r>
          </w:p>
        </w:tc>
      </w:tr>
      <w:tr w:rsidR="00044F7A" w:rsidRPr="002E301E" w14:paraId="1FED9DA4" w14:textId="77777777" w:rsidTr="00756417">
        <w:tc>
          <w:tcPr>
            <w:tcW w:w="9072" w:type="dxa"/>
            <w:tcBorders>
              <w:bottom w:val="single" w:sz="4" w:space="0" w:color="auto"/>
            </w:tcBorders>
          </w:tcPr>
          <w:p w14:paraId="264AD582" w14:textId="7777777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Ogłoszenie o zamówieniu albo ogłoszenie o zamówieniu sektorowym wraz z dowodami nadania, sprostowania treści ogłoszeń oraz ogłoszenia o zmianie ogłoszenia o zamówieniu.</w:t>
            </w:r>
          </w:p>
        </w:tc>
      </w:tr>
      <w:tr w:rsidR="00044F7A" w:rsidRPr="002E301E" w14:paraId="24E734DE" w14:textId="77777777" w:rsidTr="00756417">
        <w:tc>
          <w:tcPr>
            <w:tcW w:w="9072" w:type="dxa"/>
            <w:tcBorders>
              <w:bottom w:val="single" w:sz="4" w:space="0" w:color="auto"/>
            </w:tcBorders>
          </w:tcPr>
          <w:p w14:paraId="79C56601" w14:textId="237CFD6F"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Dowody zamieszczenia określonych dokumentów na stronie internetowej prowadzonego postępowania, jeśli P</w:t>
            </w:r>
            <w:r w:rsidR="00090082" w:rsidRPr="002E301E">
              <w:rPr>
                <w:rFonts w:ascii="Times New Roman" w:hAnsi="Times New Roman" w:cs="Times New Roman"/>
                <w:sz w:val="20"/>
                <w:szCs w:val="20"/>
              </w:rPr>
              <w:t>ZP</w:t>
            </w:r>
            <w:r w:rsidRPr="002E301E">
              <w:rPr>
                <w:rFonts w:ascii="Times New Roman" w:hAnsi="Times New Roman" w:cs="Times New Roman"/>
                <w:sz w:val="20"/>
                <w:szCs w:val="20"/>
              </w:rPr>
              <w:t xml:space="preserve"> tego wymaga.</w:t>
            </w:r>
          </w:p>
        </w:tc>
      </w:tr>
      <w:tr w:rsidR="00044F7A" w:rsidRPr="002E301E" w14:paraId="47776728" w14:textId="77777777" w:rsidTr="00756417">
        <w:tc>
          <w:tcPr>
            <w:tcW w:w="9072" w:type="dxa"/>
            <w:tcBorders>
              <w:bottom w:val="single" w:sz="4" w:space="0" w:color="auto"/>
            </w:tcBorders>
          </w:tcPr>
          <w:p w14:paraId="54E3EFE7" w14:textId="7777777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Protokół postępowania o udzielenie zamówienia wraz z załącznikami (w formie pisemnej lub elektronicznej).</w:t>
            </w:r>
          </w:p>
        </w:tc>
      </w:tr>
      <w:tr w:rsidR="00044F7A" w:rsidRPr="002E301E" w14:paraId="7C830AA2" w14:textId="77777777" w:rsidTr="00756417">
        <w:tc>
          <w:tcPr>
            <w:tcW w:w="9072" w:type="dxa"/>
            <w:tcBorders>
              <w:bottom w:val="single" w:sz="4" w:space="0" w:color="auto"/>
            </w:tcBorders>
          </w:tcPr>
          <w:p w14:paraId="4ABD3522"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Dokumentację powstałą w toku postępowania odwoławczego, w tym np.:</w:t>
            </w:r>
          </w:p>
          <w:p w14:paraId="57AC3DC1"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odwołanie;</w:t>
            </w:r>
          </w:p>
          <w:p w14:paraId="05C9FE3E"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zawiadomienie o wniesieniu odwołania z wezwaniem wykonawców do przystąpienia do postępowania odwoławczego;</w:t>
            </w:r>
          </w:p>
          <w:p w14:paraId="312B3DEE"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wezwanie do przedłużenia ważności wadium lub wniesienia nowego wadium na wydłużony okres związania ofertą;</w:t>
            </w:r>
          </w:p>
          <w:p w14:paraId="62F3B025"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przystąpienia do odwołania;</w:t>
            </w:r>
          </w:p>
          <w:p w14:paraId="39B96FBB"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opozycja przeciw przystąpieniu do odwołania;</w:t>
            </w:r>
          </w:p>
          <w:p w14:paraId="1A002F2E"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lastRenderedPageBreak/>
              <w:t>odpowiedź zamawiającego na odwołanie;</w:t>
            </w:r>
          </w:p>
          <w:p w14:paraId="141EADD0"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wyrok/postanowienie Krajowej Izby Odwoławczej;</w:t>
            </w:r>
          </w:p>
          <w:p w14:paraId="77FEBD94" w14:textId="77777777"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skarga do sądu okręgowego na wyrok Krajowej Izby Odwoławczej, odpowiedź na skargę oraz orzeczenie tego sądu – jeśli miał miejsce;</w:t>
            </w:r>
          </w:p>
          <w:p w14:paraId="02BBDFBD" w14:textId="6761EFAD" w:rsidR="00044F7A" w:rsidRPr="002E301E" w:rsidRDefault="00044F7A" w:rsidP="00F03980">
            <w:pPr>
              <w:pStyle w:val="Akapitzlist"/>
              <w:numPr>
                <w:ilvl w:val="0"/>
                <w:numId w:val="6"/>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wniosek zamawiającego do Krajowej Izby Odwoławczej o uchylenie zakazu zawarcia umowy </w:t>
            </w:r>
            <w:r w:rsidR="00090082" w:rsidRPr="002E301E">
              <w:rPr>
                <w:rStyle w:val="Teksttreci2Exact"/>
                <w:rFonts w:ascii="Times New Roman" w:hAnsi="Times New Roman" w:cs="Times New Roman"/>
                <w:sz w:val="20"/>
                <w:szCs w:val="20"/>
              </w:rPr>
              <w:br/>
            </w:r>
            <w:r w:rsidRPr="002E301E">
              <w:rPr>
                <w:rStyle w:val="Teksttreci2Exact"/>
                <w:rFonts w:ascii="Times New Roman" w:hAnsi="Times New Roman" w:cs="Times New Roman"/>
                <w:sz w:val="20"/>
                <w:szCs w:val="20"/>
              </w:rPr>
              <w:t>i postanowienie KIO.</w:t>
            </w:r>
          </w:p>
        </w:tc>
      </w:tr>
      <w:tr w:rsidR="00044F7A" w:rsidRPr="002E301E" w14:paraId="7412ED3E" w14:textId="77777777" w:rsidTr="00756417">
        <w:tc>
          <w:tcPr>
            <w:tcW w:w="9072" w:type="dxa"/>
            <w:tcBorders>
              <w:bottom w:val="single" w:sz="4" w:space="0" w:color="auto"/>
            </w:tcBorders>
          </w:tcPr>
          <w:p w14:paraId="4A3BD2CD" w14:textId="7777777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lastRenderedPageBreak/>
              <w:t>Ogłoszenie o udzieleniu zamówienia wraz z potwierdzeniem publikacji</w:t>
            </w:r>
          </w:p>
        </w:tc>
      </w:tr>
      <w:tr w:rsidR="00044F7A" w:rsidRPr="002E301E" w14:paraId="065C7D68" w14:textId="77777777" w:rsidTr="00756417">
        <w:tc>
          <w:tcPr>
            <w:tcW w:w="9072" w:type="dxa"/>
            <w:tcBorders>
              <w:bottom w:val="single" w:sz="4" w:space="0" w:color="auto"/>
            </w:tcBorders>
          </w:tcPr>
          <w:p w14:paraId="15245D82"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 przypadku postępowania prowadzonego </w:t>
            </w:r>
            <w:r w:rsidRPr="002E301E">
              <w:rPr>
                <w:rStyle w:val="Teksttreci2Exact"/>
                <w:rFonts w:ascii="Times New Roman" w:hAnsi="Times New Roman" w:cs="Times New Roman"/>
                <w:b/>
                <w:bCs/>
                <w:sz w:val="20"/>
                <w:szCs w:val="20"/>
              </w:rPr>
              <w:t>w trybie przetargu ograniczonego</w:t>
            </w:r>
            <w:r w:rsidRPr="002E301E">
              <w:rPr>
                <w:rStyle w:val="Teksttreci2Exact"/>
                <w:rFonts w:ascii="Times New Roman" w:hAnsi="Times New Roman" w:cs="Times New Roman"/>
                <w:sz w:val="20"/>
                <w:szCs w:val="20"/>
              </w:rPr>
              <w:t xml:space="preserve"> także:</w:t>
            </w:r>
          </w:p>
          <w:p w14:paraId="2F2412FA" w14:textId="77777777" w:rsidR="00044F7A" w:rsidRPr="002E301E" w:rsidRDefault="00044F7A" w:rsidP="00F03980">
            <w:pPr>
              <w:pStyle w:val="Akapitzlist"/>
              <w:numPr>
                <w:ilvl w:val="0"/>
                <w:numId w:val="7"/>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wnioski o dopuszczenie do udziału w postępowaniu;</w:t>
            </w:r>
          </w:p>
          <w:p w14:paraId="15F8D6FE" w14:textId="77777777" w:rsidR="00044F7A" w:rsidRPr="002E301E" w:rsidRDefault="00044F7A" w:rsidP="00F03980">
            <w:pPr>
              <w:pStyle w:val="Akapitzlist"/>
              <w:numPr>
                <w:ilvl w:val="0"/>
                <w:numId w:val="7"/>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informację o wynikach oceny spełniania warunków.</w:t>
            </w:r>
          </w:p>
        </w:tc>
      </w:tr>
      <w:tr w:rsidR="00044F7A" w:rsidRPr="002E301E" w14:paraId="406B132B" w14:textId="77777777" w:rsidTr="00756417">
        <w:tc>
          <w:tcPr>
            <w:tcW w:w="9072" w:type="dxa"/>
            <w:tcBorders>
              <w:bottom w:val="single" w:sz="4" w:space="0" w:color="auto"/>
            </w:tcBorders>
          </w:tcPr>
          <w:p w14:paraId="2543BBED"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 przypadku postępowania prowadzonego </w:t>
            </w:r>
            <w:r w:rsidRPr="002E301E">
              <w:rPr>
                <w:rStyle w:val="Teksttreci2Exact"/>
                <w:rFonts w:ascii="Times New Roman" w:hAnsi="Times New Roman" w:cs="Times New Roman"/>
                <w:b/>
                <w:bCs/>
                <w:sz w:val="20"/>
                <w:szCs w:val="20"/>
              </w:rPr>
              <w:t>w trybie negocjacji z ogłoszeniem</w:t>
            </w:r>
            <w:r w:rsidRPr="002E301E">
              <w:rPr>
                <w:rStyle w:val="Teksttreci2Exact"/>
                <w:rFonts w:ascii="Times New Roman" w:hAnsi="Times New Roman" w:cs="Times New Roman"/>
                <w:sz w:val="20"/>
                <w:szCs w:val="20"/>
              </w:rPr>
              <w:t xml:space="preserve"> także: </w:t>
            </w:r>
          </w:p>
          <w:p w14:paraId="328D2EF7"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wnioski o dopuszczenie do udziału w postępowaniu;</w:t>
            </w:r>
          </w:p>
          <w:p w14:paraId="6D4F9896"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informację o wynikach oceny spełniania warunków;</w:t>
            </w:r>
          </w:p>
          <w:p w14:paraId="219DB10C"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zaproszenie do składania ofert wstępnych; </w:t>
            </w:r>
          </w:p>
          <w:p w14:paraId="399DEB42"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oferty wstępne;</w:t>
            </w:r>
          </w:p>
          <w:p w14:paraId="7A570AE8"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zaproszenie do negocjacji;</w:t>
            </w:r>
          </w:p>
          <w:p w14:paraId="784A4E81"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protokół z negocjacji (jeśli sporządzono); </w:t>
            </w:r>
          </w:p>
          <w:p w14:paraId="55B29E2D" w14:textId="77777777" w:rsidR="00044F7A" w:rsidRPr="002E301E" w:rsidRDefault="00044F7A" w:rsidP="00F03980">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zaproszenie do składania ofert.</w:t>
            </w:r>
          </w:p>
        </w:tc>
      </w:tr>
      <w:tr w:rsidR="00044F7A" w:rsidRPr="002E301E" w14:paraId="084CF9D1" w14:textId="77777777" w:rsidTr="00756417">
        <w:tc>
          <w:tcPr>
            <w:tcW w:w="9072" w:type="dxa"/>
            <w:tcBorders>
              <w:bottom w:val="single" w:sz="4" w:space="0" w:color="auto"/>
            </w:tcBorders>
          </w:tcPr>
          <w:p w14:paraId="66CB24E5"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 przypadku postępowania prowadzonego </w:t>
            </w:r>
            <w:r w:rsidRPr="002E301E">
              <w:rPr>
                <w:rStyle w:val="Teksttreci2Exact"/>
                <w:rFonts w:ascii="Times New Roman" w:hAnsi="Times New Roman" w:cs="Times New Roman"/>
                <w:b/>
                <w:bCs/>
                <w:sz w:val="20"/>
                <w:szCs w:val="20"/>
              </w:rPr>
              <w:t>w trybie dialogu konkurencyjnego</w:t>
            </w:r>
            <w:r w:rsidRPr="002E301E">
              <w:rPr>
                <w:rStyle w:val="Teksttreci2Exact"/>
                <w:rFonts w:ascii="Times New Roman" w:hAnsi="Times New Roman" w:cs="Times New Roman"/>
                <w:sz w:val="20"/>
                <w:szCs w:val="20"/>
              </w:rPr>
              <w:t xml:space="preserve"> także: </w:t>
            </w:r>
          </w:p>
          <w:p w14:paraId="1A5361F3" w14:textId="77777777" w:rsidR="00044F7A" w:rsidRPr="002E301E" w:rsidRDefault="00044F7A" w:rsidP="00F03980">
            <w:pPr>
              <w:pStyle w:val="Akapitzlist"/>
              <w:numPr>
                <w:ilvl w:val="0"/>
                <w:numId w:val="9"/>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wnioski o dopuszczenie do udziału w postępowaniu; </w:t>
            </w:r>
          </w:p>
          <w:p w14:paraId="0BE16B51" w14:textId="77777777" w:rsidR="00044F7A" w:rsidRPr="002E301E" w:rsidRDefault="00044F7A" w:rsidP="00F03980">
            <w:pPr>
              <w:pStyle w:val="Akapitzlist"/>
              <w:numPr>
                <w:ilvl w:val="0"/>
                <w:numId w:val="9"/>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informację o wynikach oceny spełniania warunków;</w:t>
            </w:r>
          </w:p>
          <w:p w14:paraId="61DEB334" w14:textId="77777777" w:rsidR="00044F7A" w:rsidRPr="002E301E" w:rsidRDefault="00044F7A" w:rsidP="00F03980">
            <w:pPr>
              <w:pStyle w:val="Akapitzlist"/>
              <w:numPr>
                <w:ilvl w:val="0"/>
                <w:numId w:val="9"/>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zaproszenie do dialogu wykonawców; </w:t>
            </w:r>
          </w:p>
          <w:p w14:paraId="378DB53F" w14:textId="77777777" w:rsidR="00044F7A" w:rsidRPr="002E301E" w:rsidRDefault="00044F7A" w:rsidP="00F03980">
            <w:pPr>
              <w:pStyle w:val="Akapitzlist"/>
              <w:numPr>
                <w:ilvl w:val="0"/>
                <w:numId w:val="9"/>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protokół z dialogu (jeśli sporządzono); </w:t>
            </w:r>
          </w:p>
          <w:p w14:paraId="526F062E" w14:textId="77777777" w:rsidR="00044F7A" w:rsidRPr="002E301E" w:rsidRDefault="00044F7A" w:rsidP="00F03980">
            <w:pPr>
              <w:pStyle w:val="Akapitzlist"/>
              <w:numPr>
                <w:ilvl w:val="0"/>
                <w:numId w:val="9"/>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zaproszenia do składania ofert.</w:t>
            </w:r>
          </w:p>
        </w:tc>
      </w:tr>
      <w:tr w:rsidR="00044F7A" w:rsidRPr="002E301E" w14:paraId="56228D6E" w14:textId="77777777" w:rsidTr="00756417">
        <w:tc>
          <w:tcPr>
            <w:tcW w:w="9072" w:type="dxa"/>
            <w:tcBorders>
              <w:bottom w:val="single" w:sz="4" w:space="0" w:color="auto"/>
            </w:tcBorders>
          </w:tcPr>
          <w:p w14:paraId="0C187802"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 przypadku postępowania prowadzonego </w:t>
            </w:r>
            <w:r w:rsidRPr="002E301E">
              <w:rPr>
                <w:rStyle w:val="Teksttreci2Exact"/>
                <w:rFonts w:ascii="Times New Roman" w:hAnsi="Times New Roman" w:cs="Times New Roman"/>
                <w:b/>
                <w:bCs/>
                <w:sz w:val="20"/>
                <w:szCs w:val="20"/>
              </w:rPr>
              <w:t>w trybie negocjacji bez ogłoszenia</w:t>
            </w:r>
            <w:r w:rsidRPr="002E301E">
              <w:rPr>
                <w:rStyle w:val="Teksttreci2Exact"/>
                <w:rFonts w:ascii="Times New Roman" w:hAnsi="Times New Roman" w:cs="Times New Roman"/>
                <w:sz w:val="20"/>
                <w:szCs w:val="20"/>
              </w:rPr>
              <w:t xml:space="preserve"> dokumentacja nie zawiera ogłoszenia o zamówieniu, lecz:</w:t>
            </w:r>
          </w:p>
          <w:p w14:paraId="21C0973B" w14:textId="77777777" w:rsidR="00044F7A" w:rsidRPr="002E301E" w:rsidRDefault="00044F7A" w:rsidP="00F03980">
            <w:pPr>
              <w:pStyle w:val="Akapitzlist"/>
              <w:numPr>
                <w:ilvl w:val="0"/>
                <w:numId w:val="10"/>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ogłoszenie o zamiarze zawarcia umowy – jeśli zostało przekazane; </w:t>
            </w:r>
          </w:p>
          <w:p w14:paraId="7476763E" w14:textId="77777777" w:rsidR="00044F7A" w:rsidRPr="002E301E" w:rsidRDefault="00044F7A" w:rsidP="00F03980">
            <w:pPr>
              <w:pStyle w:val="Akapitzlist"/>
              <w:numPr>
                <w:ilvl w:val="0"/>
                <w:numId w:val="10"/>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zaproszenie do negocjacji; </w:t>
            </w:r>
          </w:p>
          <w:p w14:paraId="7FA3111F" w14:textId="77777777" w:rsidR="00044F7A" w:rsidRPr="002E301E" w:rsidRDefault="00044F7A" w:rsidP="00F03980">
            <w:pPr>
              <w:pStyle w:val="Akapitzlist"/>
              <w:numPr>
                <w:ilvl w:val="0"/>
                <w:numId w:val="10"/>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protokół z negocjacji (jeśli sporządzono);</w:t>
            </w:r>
          </w:p>
          <w:p w14:paraId="2DD4C1FB" w14:textId="77777777" w:rsidR="00044F7A" w:rsidRPr="002E301E" w:rsidRDefault="00044F7A" w:rsidP="00F03980">
            <w:pPr>
              <w:pStyle w:val="Akapitzlist"/>
              <w:numPr>
                <w:ilvl w:val="0"/>
                <w:numId w:val="10"/>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zaproszenia do składania ofert.</w:t>
            </w:r>
          </w:p>
        </w:tc>
      </w:tr>
      <w:tr w:rsidR="00044F7A" w:rsidRPr="002E301E" w14:paraId="16D5EDFE" w14:textId="77777777" w:rsidTr="00756417">
        <w:tc>
          <w:tcPr>
            <w:tcW w:w="9072" w:type="dxa"/>
            <w:tcBorders>
              <w:bottom w:val="single" w:sz="4" w:space="0" w:color="auto"/>
            </w:tcBorders>
          </w:tcPr>
          <w:p w14:paraId="0698873C" w14:textId="76C70A72"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 przypadku postępowania prowadzonego </w:t>
            </w:r>
            <w:r w:rsidRPr="002E301E">
              <w:rPr>
                <w:rStyle w:val="Teksttreci2Exact"/>
                <w:rFonts w:ascii="Times New Roman" w:hAnsi="Times New Roman" w:cs="Times New Roman"/>
                <w:b/>
                <w:bCs/>
                <w:sz w:val="20"/>
                <w:szCs w:val="20"/>
              </w:rPr>
              <w:t>w trybie zamówienia z wolnej ręki</w:t>
            </w:r>
            <w:r w:rsidRPr="002E301E">
              <w:rPr>
                <w:rStyle w:val="Teksttreci2Exact"/>
                <w:rFonts w:ascii="Times New Roman" w:hAnsi="Times New Roman" w:cs="Times New Roman"/>
                <w:sz w:val="20"/>
                <w:szCs w:val="20"/>
              </w:rPr>
              <w:t xml:space="preserve"> dokumentacja nie zawiera ogłoszenia o zamówieniu i SWZ, natomiast powinna zawierać: </w:t>
            </w:r>
          </w:p>
          <w:p w14:paraId="2488CD35" w14:textId="77777777" w:rsidR="00044F7A" w:rsidRPr="002E301E" w:rsidRDefault="00044F7A" w:rsidP="00F03980">
            <w:pPr>
              <w:pStyle w:val="Akapitzlist"/>
              <w:numPr>
                <w:ilvl w:val="0"/>
                <w:numId w:val="11"/>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ogłoszenie o zamiarze zawarcia umowy – jeśli zostało przekazane;</w:t>
            </w:r>
          </w:p>
          <w:p w14:paraId="2F353DE0" w14:textId="77777777" w:rsidR="00044F7A" w:rsidRPr="002E301E" w:rsidRDefault="00044F7A" w:rsidP="00F03980">
            <w:pPr>
              <w:pStyle w:val="Akapitzlist"/>
              <w:numPr>
                <w:ilvl w:val="0"/>
                <w:numId w:val="11"/>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zaproszenie do negocjacji;</w:t>
            </w:r>
          </w:p>
          <w:p w14:paraId="28938920" w14:textId="77777777" w:rsidR="00044F7A" w:rsidRPr="002E301E" w:rsidRDefault="00044F7A" w:rsidP="00F03980">
            <w:pPr>
              <w:pStyle w:val="Akapitzlist"/>
              <w:numPr>
                <w:ilvl w:val="0"/>
                <w:numId w:val="11"/>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 protokół z negocjacji (jeśli sporządzono).</w:t>
            </w:r>
          </w:p>
          <w:p w14:paraId="3F0066CB"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dodatkowo przy zamówieniach in-</w:t>
            </w:r>
            <w:proofErr w:type="spellStart"/>
            <w:r w:rsidRPr="002E301E">
              <w:rPr>
                <w:rStyle w:val="Teksttreci2Exact"/>
                <w:rFonts w:ascii="Times New Roman" w:hAnsi="Times New Roman" w:cs="Times New Roman"/>
                <w:sz w:val="20"/>
                <w:szCs w:val="20"/>
              </w:rPr>
              <w:t>house</w:t>
            </w:r>
            <w:proofErr w:type="spellEnd"/>
            <w:r w:rsidRPr="002E301E">
              <w:rPr>
                <w:rStyle w:val="Teksttreci2Exact"/>
                <w:rFonts w:ascii="Times New Roman" w:hAnsi="Times New Roman" w:cs="Times New Roman"/>
                <w:sz w:val="20"/>
                <w:szCs w:val="20"/>
              </w:rPr>
              <w:t>:</w:t>
            </w:r>
          </w:p>
          <w:p w14:paraId="0D744F3E" w14:textId="77777777" w:rsidR="00044F7A" w:rsidRPr="002E301E" w:rsidRDefault="00044F7A" w:rsidP="00F03980">
            <w:pPr>
              <w:pStyle w:val="Akapitzlist"/>
              <w:numPr>
                <w:ilvl w:val="0"/>
                <w:numId w:val="12"/>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dokumentacja niezbędna do ustalenia okoliczności czy zamawiający sprawuje nad osobą prawną, której ma być udzielone zamówienie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 czy ponad 90% działalności kontrolowanej osoby prawnej dotyczy wykonywania zadań powierzonych jej przez zamawiającego sprawującego kontrolę lub przez inną osobę prawną, nad którą ten zamawiający sprawuje kontrolę, czy w kontrolowanej osobie prawnej nie ma bezpośredniego udziału kapitału prywatnego;</w:t>
            </w:r>
          </w:p>
          <w:p w14:paraId="4210BAAA" w14:textId="77777777" w:rsidR="00044F7A" w:rsidRPr="002E301E" w:rsidRDefault="00044F7A" w:rsidP="00F03980">
            <w:pPr>
              <w:pStyle w:val="Akapitzlist"/>
              <w:numPr>
                <w:ilvl w:val="0"/>
                <w:numId w:val="12"/>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dokumentacja związana z powierzaniem i zlecaniem przez jednostkę samorządu terytorialnego wykonywania zadań przez spółkę, w tym uchwały organu stanowiącego, umowy zawarte pomiędzy j.s.t. a spółką, akty tworzące spółkę oraz regulujące jej przedmiot działalności.</w:t>
            </w:r>
          </w:p>
        </w:tc>
      </w:tr>
      <w:tr w:rsidR="00044F7A" w:rsidRPr="002E301E" w14:paraId="265EBDA1" w14:textId="77777777" w:rsidTr="00756417">
        <w:tc>
          <w:tcPr>
            <w:tcW w:w="9072" w:type="dxa"/>
            <w:tcBorders>
              <w:bottom w:val="single" w:sz="4" w:space="0" w:color="auto"/>
            </w:tcBorders>
          </w:tcPr>
          <w:p w14:paraId="2817E1C5" w14:textId="77777777" w:rsidR="00044F7A" w:rsidRPr="002E301E" w:rsidRDefault="00044F7A" w:rsidP="00F03980">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W przypadku postępowania prowadzonego </w:t>
            </w:r>
            <w:r w:rsidRPr="002E301E">
              <w:rPr>
                <w:rStyle w:val="Teksttreci2Exact"/>
                <w:rFonts w:ascii="Times New Roman" w:hAnsi="Times New Roman" w:cs="Times New Roman"/>
                <w:b/>
                <w:bCs/>
                <w:sz w:val="20"/>
                <w:szCs w:val="20"/>
              </w:rPr>
              <w:t>w trybie partnerstwa innowacyjnego</w:t>
            </w:r>
            <w:r w:rsidRPr="002E301E">
              <w:rPr>
                <w:rStyle w:val="Teksttreci2Exact"/>
                <w:rFonts w:ascii="Times New Roman" w:hAnsi="Times New Roman" w:cs="Times New Roman"/>
                <w:sz w:val="20"/>
                <w:szCs w:val="20"/>
              </w:rPr>
              <w:t xml:space="preserve"> dodatkowo: </w:t>
            </w:r>
          </w:p>
          <w:p w14:paraId="373D1AC2"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wnioski o dopuszczenie do udziału w postępowaniu;</w:t>
            </w:r>
          </w:p>
          <w:p w14:paraId="3E38564C"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informację o wynikach oceny spełniania warunków;</w:t>
            </w:r>
          </w:p>
          <w:p w14:paraId="125388F0"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zaproszenie do składania ofert wstępnych;</w:t>
            </w:r>
          </w:p>
          <w:p w14:paraId="29B9252C"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oferty wstępne; </w:t>
            </w:r>
          </w:p>
          <w:p w14:paraId="3ED3D57D"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zaproszenie do negocjacji; </w:t>
            </w:r>
          </w:p>
          <w:p w14:paraId="5FB1E158"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 xml:space="preserve">protokół z negocjacji (jeśli sporządzono); </w:t>
            </w:r>
          </w:p>
          <w:p w14:paraId="461ECB01" w14:textId="77777777" w:rsidR="00044F7A" w:rsidRPr="002E301E" w:rsidRDefault="00044F7A" w:rsidP="00F03980">
            <w:pPr>
              <w:pStyle w:val="Akapitzlist"/>
              <w:numPr>
                <w:ilvl w:val="0"/>
                <w:numId w:val="13"/>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zaproszenia do składania ofert.</w:t>
            </w:r>
          </w:p>
        </w:tc>
      </w:tr>
      <w:tr w:rsidR="009668C6" w:rsidRPr="002E301E" w14:paraId="4C6C34A1" w14:textId="77777777" w:rsidTr="00756417">
        <w:tc>
          <w:tcPr>
            <w:tcW w:w="9072" w:type="dxa"/>
            <w:tcBorders>
              <w:bottom w:val="single" w:sz="4" w:space="0" w:color="auto"/>
            </w:tcBorders>
          </w:tcPr>
          <w:p w14:paraId="19668F9B" w14:textId="04FEF98F" w:rsidR="009668C6" w:rsidRPr="002E301E" w:rsidRDefault="009668C6" w:rsidP="009668C6">
            <w:pPr>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W przypadku postępowania prowadzonego</w:t>
            </w:r>
            <w:r w:rsidR="001E3A3F" w:rsidRPr="002E301E">
              <w:rPr>
                <w:rStyle w:val="Teksttreci2Exact"/>
                <w:rFonts w:ascii="Times New Roman" w:hAnsi="Times New Roman" w:cs="Times New Roman"/>
                <w:sz w:val="20"/>
                <w:szCs w:val="20"/>
              </w:rPr>
              <w:t xml:space="preserve"> </w:t>
            </w:r>
            <w:r w:rsidR="001E3A3F" w:rsidRPr="002E301E">
              <w:rPr>
                <w:rStyle w:val="Teksttreci2Exact"/>
                <w:rFonts w:ascii="Times New Roman" w:hAnsi="Times New Roman" w:cs="Times New Roman"/>
                <w:b/>
                <w:bCs/>
                <w:sz w:val="20"/>
                <w:szCs w:val="20"/>
              </w:rPr>
              <w:t>w trybie zapytania o cenę</w:t>
            </w:r>
            <w:r w:rsidRPr="002E301E">
              <w:rPr>
                <w:rStyle w:val="Teksttreci2Exact"/>
                <w:rFonts w:ascii="Times New Roman" w:hAnsi="Times New Roman" w:cs="Times New Roman"/>
                <w:sz w:val="20"/>
                <w:szCs w:val="20"/>
              </w:rPr>
              <w:t xml:space="preserve"> także: </w:t>
            </w:r>
          </w:p>
          <w:p w14:paraId="1AAAAB86" w14:textId="3F82B2A3" w:rsidR="009668C6" w:rsidRPr="002E301E" w:rsidRDefault="009668C6" w:rsidP="009668C6">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dokumenty potwierdzające przesłanki do zastosowania tego trybu;</w:t>
            </w:r>
          </w:p>
          <w:p w14:paraId="22F281D9" w14:textId="2BB2DF4E" w:rsidR="009668C6" w:rsidRPr="002E301E" w:rsidRDefault="009668C6" w:rsidP="009668C6">
            <w:pPr>
              <w:pStyle w:val="Akapitzlist"/>
              <w:numPr>
                <w:ilvl w:val="0"/>
                <w:numId w:val="8"/>
              </w:numPr>
              <w:spacing w:after="0" w:line="240" w:lineRule="auto"/>
              <w:jc w:val="both"/>
              <w:rPr>
                <w:rStyle w:val="Teksttreci2Exact"/>
                <w:rFonts w:ascii="Times New Roman" w:hAnsi="Times New Roman" w:cs="Times New Roman"/>
                <w:sz w:val="20"/>
                <w:szCs w:val="20"/>
              </w:rPr>
            </w:pPr>
            <w:r w:rsidRPr="002E301E">
              <w:rPr>
                <w:rStyle w:val="Teksttreci2Exact"/>
                <w:rFonts w:ascii="Times New Roman" w:hAnsi="Times New Roman" w:cs="Times New Roman"/>
                <w:sz w:val="20"/>
                <w:szCs w:val="20"/>
              </w:rPr>
              <w:t>zaproszenie do złożenia ofert wysłane do min. 5 wykonawców.</w:t>
            </w:r>
          </w:p>
        </w:tc>
      </w:tr>
      <w:tr w:rsidR="00044F7A" w:rsidRPr="002E301E" w14:paraId="09676100" w14:textId="77777777" w:rsidTr="00756417">
        <w:tc>
          <w:tcPr>
            <w:tcW w:w="9072" w:type="dxa"/>
            <w:tcBorders>
              <w:bottom w:val="single" w:sz="4" w:space="0" w:color="auto"/>
            </w:tcBorders>
          </w:tcPr>
          <w:p w14:paraId="1B9DA248" w14:textId="77777777"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b/>
                <w:bCs/>
                <w:sz w:val="20"/>
                <w:szCs w:val="20"/>
              </w:rPr>
              <w:t>Pozostała dokumentacja:</w:t>
            </w:r>
          </w:p>
        </w:tc>
      </w:tr>
      <w:tr w:rsidR="00044F7A" w:rsidRPr="002E301E" w14:paraId="67EAA966" w14:textId="77777777" w:rsidTr="00756417">
        <w:tc>
          <w:tcPr>
            <w:tcW w:w="9072" w:type="dxa"/>
            <w:tcBorders>
              <w:bottom w:val="single" w:sz="4" w:space="0" w:color="auto"/>
            </w:tcBorders>
          </w:tcPr>
          <w:p w14:paraId="5E01035B" w14:textId="08347578"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lastRenderedPageBreak/>
              <w:t>Dokumentacja potwierdzająca wystąpienie zmowy przetargowej</w:t>
            </w:r>
            <w:r w:rsidR="00E15918" w:rsidRPr="002E301E">
              <w:rPr>
                <w:rFonts w:ascii="Times New Roman" w:hAnsi="Times New Roman" w:cs="Times New Roman"/>
                <w:sz w:val="20"/>
                <w:szCs w:val="20"/>
              </w:rPr>
              <w:t>.</w:t>
            </w:r>
          </w:p>
        </w:tc>
      </w:tr>
      <w:tr w:rsidR="00044F7A" w:rsidRPr="002E301E" w14:paraId="13BE3115" w14:textId="77777777" w:rsidTr="00756417">
        <w:tc>
          <w:tcPr>
            <w:tcW w:w="9072" w:type="dxa"/>
            <w:tcBorders>
              <w:bottom w:val="single" w:sz="4" w:space="0" w:color="auto"/>
            </w:tcBorders>
          </w:tcPr>
          <w:p w14:paraId="3071AB1C" w14:textId="28907D8C"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Dokumentacja potwierdzająca wystąpienie konfliktu interesów</w:t>
            </w:r>
            <w:r w:rsidR="00E15918" w:rsidRPr="002E301E">
              <w:rPr>
                <w:rFonts w:ascii="Times New Roman" w:hAnsi="Times New Roman" w:cs="Times New Roman"/>
                <w:sz w:val="20"/>
                <w:szCs w:val="20"/>
              </w:rPr>
              <w:t>.</w:t>
            </w:r>
          </w:p>
        </w:tc>
      </w:tr>
      <w:tr w:rsidR="00044F7A" w:rsidRPr="002E301E" w14:paraId="466A0A5F" w14:textId="77777777" w:rsidTr="00756417">
        <w:trPr>
          <w:trHeight w:val="422"/>
        </w:trPr>
        <w:tc>
          <w:tcPr>
            <w:tcW w:w="9072" w:type="dxa"/>
            <w:tcBorders>
              <w:bottom w:val="single" w:sz="4" w:space="0" w:color="auto"/>
            </w:tcBorders>
          </w:tcPr>
          <w:p w14:paraId="026DB94A" w14:textId="6CB22E46"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Dokumentacja potwierdzająca wystąpienie symptomów mogących wskazywać na wystąpienie nadużycia finansowego</w:t>
            </w:r>
            <w:r w:rsidR="00E15918" w:rsidRPr="002E301E">
              <w:rPr>
                <w:rFonts w:ascii="Times New Roman" w:hAnsi="Times New Roman" w:cs="Times New Roman"/>
                <w:sz w:val="20"/>
                <w:szCs w:val="20"/>
              </w:rPr>
              <w:t>.</w:t>
            </w:r>
          </w:p>
        </w:tc>
      </w:tr>
      <w:tr w:rsidR="00044F7A" w:rsidRPr="002E301E" w14:paraId="04A7DD0B" w14:textId="77777777" w:rsidTr="00756417">
        <w:trPr>
          <w:trHeight w:val="332"/>
        </w:trPr>
        <w:tc>
          <w:tcPr>
            <w:tcW w:w="9072" w:type="dxa"/>
            <w:tcBorders>
              <w:bottom w:val="single" w:sz="4" w:space="0" w:color="auto"/>
            </w:tcBorders>
          </w:tcPr>
          <w:p w14:paraId="6D1CCB15" w14:textId="0DDF3614"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 xml:space="preserve">Dokumentacja potwierdzająca wystąpienie powiązania pomiędzy </w:t>
            </w:r>
            <w:r w:rsidR="00090082" w:rsidRPr="002E301E">
              <w:rPr>
                <w:rFonts w:ascii="Times New Roman" w:hAnsi="Times New Roman" w:cs="Times New Roman"/>
                <w:sz w:val="20"/>
                <w:szCs w:val="20"/>
              </w:rPr>
              <w:t>w</w:t>
            </w:r>
            <w:r w:rsidRPr="002E301E">
              <w:rPr>
                <w:rFonts w:ascii="Times New Roman" w:hAnsi="Times New Roman" w:cs="Times New Roman"/>
                <w:sz w:val="20"/>
                <w:szCs w:val="20"/>
              </w:rPr>
              <w:t>ykonawcami</w:t>
            </w:r>
            <w:r w:rsidR="00E15918" w:rsidRPr="002E301E">
              <w:rPr>
                <w:rFonts w:ascii="Times New Roman" w:hAnsi="Times New Roman" w:cs="Times New Roman"/>
                <w:sz w:val="20"/>
                <w:szCs w:val="20"/>
              </w:rPr>
              <w:t>.</w:t>
            </w:r>
          </w:p>
        </w:tc>
      </w:tr>
      <w:tr w:rsidR="00044F7A" w:rsidRPr="002E301E" w14:paraId="08EB545C" w14:textId="77777777" w:rsidTr="00756417">
        <w:trPr>
          <w:trHeight w:val="356"/>
        </w:trPr>
        <w:tc>
          <w:tcPr>
            <w:tcW w:w="9072" w:type="dxa"/>
            <w:tcBorders>
              <w:bottom w:val="single" w:sz="4" w:space="0" w:color="auto"/>
            </w:tcBorders>
          </w:tcPr>
          <w:p w14:paraId="36D79E94" w14:textId="07594133" w:rsidR="00044F7A" w:rsidRPr="002E301E" w:rsidRDefault="00044F7A" w:rsidP="00F03980">
            <w:pPr>
              <w:jc w:val="both"/>
              <w:rPr>
                <w:rStyle w:val="Teksttreci2Exact"/>
                <w:rFonts w:ascii="Times New Roman" w:hAnsi="Times New Roman" w:cs="Times New Roman"/>
                <w:sz w:val="20"/>
                <w:szCs w:val="20"/>
              </w:rPr>
            </w:pPr>
            <w:r w:rsidRPr="002E301E">
              <w:rPr>
                <w:rFonts w:ascii="Times New Roman" w:hAnsi="Times New Roman" w:cs="Times New Roman"/>
                <w:sz w:val="20"/>
                <w:szCs w:val="20"/>
              </w:rPr>
              <w:t xml:space="preserve">Dokumentacja potwierdzająca ingerencję </w:t>
            </w:r>
            <w:r w:rsidR="00090082" w:rsidRPr="002E301E">
              <w:rPr>
                <w:rFonts w:ascii="Times New Roman" w:hAnsi="Times New Roman" w:cs="Times New Roman"/>
                <w:sz w:val="20"/>
                <w:szCs w:val="20"/>
              </w:rPr>
              <w:t>w</w:t>
            </w:r>
            <w:r w:rsidRPr="002E301E">
              <w:rPr>
                <w:rFonts w:ascii="Times New Roman" w:hAnsi="Times New Roman" w:cs="Times New Roman"/>
                <w:sz w:val="20"/>
                <w:szCs w:val="20"/>
              </w:rPr>
              <w:t>ykonawcy w przygotowaniu dokumentacji przetargowej</w:t>
            </w:r>
            <w:r w:rsidR="00E15918" w:rsidRPr="002E301E">
              <w:rPr>
                <w:rFonts w:ascii="Times New Roman" w:hAnsi="Times New Roman" w:cs="Times New Roman"/>
                <w:sz w:val="20"/>
                <w:szCs w:val="20"/>
              </w:rPr>
              <w:t>.</w:t>
            </w:r>
          </w:p>
        </w:tc>
      </w:tr>
    </w:tbl>
    <w:p w14:paraId="4A7C25B5" w14:textId="77777777" w:rsidR="002E72F1" w:rsidRPr="002E301E" w:rsidRDefault="002E72F1" w:rsidP="00E15918"/>
    <w:sectPr w:rsidR="002E72F1" w:rsidRPr="002E301E" w:rsidSect="008A19AB">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15919" w14:textId="77777777" w:rsidR="00B8361C" w:rsidRDefault="00B8361C" w:rsidP="00044F7A">
      <w:r>
        <w:separator/>
      </w:r>
    </w:p>
  </w:endnote>
  <w:endnote w:type="continuationSeparator" w:id="0">
    <w:p w14:paraId="7B9F616C" w14:textId="77777777" w:rsidR="00B8361C" w:rsidRDefault="00B8361C" w:rsidP="0004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4630514"/>
      <w:docPartObj>
        <w:docPartGallery w:val="Page Numbers (Bottom of Page)"/>
        <w:docPartUnique/>
      </w:docPartObj>
    </w:sdtPr>
    <w:sdtContent>
      <w:p w14:paraId="7E9F4059" w14:textId="562B6AC1" w:rsidR="003A5492" w:rsidRDefault="003A5492">
        <w:pPr>
          <w:pStyle w:val="Stopka"/>
          <w:jc w:val="right"/>
        </w:pPr>
        <w:r>
          <w:fldChar w:fldCharType="begin"/>
        </w:r>
        <w:r>
          <w:instrText>PAGE   \* MERGEFORMAT</w:instrText>
        </w:r>
        <w:r>
          <w:fldChar w:fldCharType="separate"/>
        </w:r>
        <w:r w:rsidR="00CB27B2">
          <w:rPr>
            <w:noProof/>
          </w:rPr>
          <w:t>2</w:t>
        </w:r>
        <w:r>
          <w:fldChar w:fldCharType="end"/>
        </w:r>
      </w:p>
    </w:sdtContent>
  </w:sdt>
  <w:p w14:paraId="03F7C77F" w14:textId="77777777" w:rsidR="003A5492" w:rsidRDefault="003A54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1EB41" w14:textId="77777777" w:rsidR="00B8361C" w:rsidRDefault="00B8361C" w:rsidP="00044F7A">
      <w:r>
        <w:separator/>
      </w:r>
    </w:p>
  </w:footnote>
  <w:footnote w:type="continuationSeparator" w:id="0">
    <w:p w14:paraId="2DA29B03" w14:textId="77777777" w:rsidR="00B8361C" w:rsidRDefault="00B8361C" w:rsidP="00044F7A">
      <w:r>
        <w:continuationSeparator/>
      </w:r>
    </w:p>
  </w:footnote>
  <w:footnote w:id="1">
    <w:p w14:paraId="1AC7BBE6" w14:textId="4CE8C195" w:rsidR="00863571" w:rsidRPr="002E301E" w:rsidRDefault="00863571" w:rsidP="00863571">
      <w:pPr>
        <w:pStyle w:val="Tekstprzypisudolnego"/>
        <w:rPr>
          <w:sz w:val="16"/>
          <w:szCs w:val="16"/>
        </w:rPr>
      </w:pPr>
      <w:r w:rsidRPr="002E301E">
        <w:rPr>
          <w:rStyle w:val="Odwoanieprzypisudolnego"/>
          <w:sz w:val="16"/>
          <w:szCs w:val="16"/>
        </w:rPr>
        <w:footnoteRef/>
      </w:r>
      <w:r w:rsidRPr="002E301E">
        <w:rPr>
          <w:sz w:val="16"/>
          <w:szCs w:val="16"/>
        </w:rPr>
        <w:t xml:space="preserve"> * </w:t>
      </w:r>
      <w:r w:rsidR="00E15918" w:rsidRPr="002E301E">
        <w:rPr>
          <w:sz w:val="16"/>
          <w:szCs w:val="16"/>
        </w:rPr>
        <w:t>N</w:t>
      </w:r>
      <w:r w:rsidRPr="002E301E">
        <w:rPr>
          <w:sz w:val="16"/>
          <w:szCs w:val="16"/>
        </w:rPr>
        <w:t>iepotrzebne skreślić</w:t>
      </w:r>
      <w:r w:rsidR="001E0B88" w:rsidRPr="002E301E">
        <w:rPr>
          <w:sz w:val="16"/>
          <w:szCs w:val="16"/>
        </w:rPr>
        <w:t>.</w:t>
      </w:r>
    </w:p>
  </w:footnote>
  <w:footnote w:id="2">
    <w:p w14:paraId="498CA56B" w14:textId="185748DF" w:rsidR="00863571" w:rsidRPr="002E301E" w:rsidRDefault="00863571" w:rsidP="00044F7A">
      <w:pPr>
        <w:pStyle w:val="Tekstprzypisudolnego"/>
        <w:rPr>
          <w:sz w:val="16"/>
          <w:szCs w:val="16"/>
        </w:rPr>
      </w:pPr>
      <w:r w:rsidRPr="002E301E">
        <w:rPr>
          <w:rStyle w:val="Odwoanieprzypisudolnego"/>
          <w:sz w:val="16"/>
          <w:szCs w:val="16"/>
        </w:rPr>
        <w:footnoteRef/>
      </w:r>
      <w:r w:rsidRPr="002E301E">
        <w:rPr>
          <w:sz w:val="16"/>
          <w:szCs w:val="16"/>
        </w:rPr>
        <w:t xml:space="preserve"> Załącznik nr 1 - przykładowy zakres dokumentów</w:t>
      </w:r>
      <w:r w:rsidR="001E0B88" w:rsidRPr="002E301E">
        <w:rPr>
          <w:sz w:val="16"/>
          <w:szCs w:val="16"/>
        </w:rPr>
        <w:t>.</w:t>
      </w:r>
    </w:p>
  </w:footnote>
  <w:footnote w:id="3">
    <w:p w14:paraId="33B2E34C" w14:textId="002ABCD7" w:rsidR="00863571" w:rsidRPr="002E301E" w:rsidRDefault="00863571" w:rsidP="00044F7A">
      <w:pPr>
        <w:pStyle w:val="Tekstprzypisudolnego"/>
        <w:rPr>
          <w:i/>
          <w:color w:val="4F81BD" w:themeColor="accent1"/>
          <w:sz w:val="16"/>
          <w:szCs w:val="16"/>
        </w:rPr>
      </w:pPr>
      <w:r w:rsidRPr="002E301E">
        <w:rPr>
          <w:rStyle w:val="Odwoanieprzypisudolnego"/>
          <w:sz w:val="16"/>
          <w:szCs w:val="16"/>
        </w:rPr>
        <w:footnoteRef/>
      </w:r>
      <w:r w:rsidRPr="002E301E">
        <w:rPr>
          <w:sz w:val="16"/>
          <w:szCs w:val="16"/>
        </w:rPr>
        <w:t xml:space="preserve"> Ustawa </w:t>
      </w:r>
      <w:r w:rsidR="007900CA" w:rsidRPr="002E301E">
        <w:rPr>
          <w:sz w:val="16"/>
          <w:szCs w:val="16"/>
        </w:rPr>
        <w:t>z</w:t>
      </w:r>
      <w:r w:rsidRPr="002E301E">
        <w:rPr>
          <w:sz w:val="16"/>
          <w:szCs w:val="16"/>
        </w:rPr>
        <w:t xml:space="preserve"> 11 września 2019 r. Prawo zamówień publicznych (</w:t>
      </w:r>
      <w:proofErr w:type="spellStart"/>
      <w:r w:rsidR="005C06A7" w:rsidRPr="002E301E">
        <w:rPr>
          <w:sz w:val="16"/>
          <w:szCs w:val="16"/>
        </w:rPr>
        <w:t>t.jrdn</w:t>
      </w:r>
      <w:proofErr w:type="spellEnd"/>
      <w:r w:rsidR="005C06A7" w:rsidRPr="002E301E">
        <w:rPr>
          <w:sz w:val="16"/>
          <w:szCs w:val="16"/>
        </w:rPr>
        <w:t xml:space="preserve">. </w:t>
      </w:r>
      <w:r w:rsidRPr="002E301E">
        <w:rPr>
          <w:sz w:val="16"/>
          <w:szCs w:val="16"/>
        </w:rPr>
        <w:t>Dz. U. z 20</w:t>
      </w:r>
      <w:r w:rsidR="005C06A7" w:rsidRPr="002E301E">
        <w:rPr>
          <w:sz w:val="16"/>
          <w:szCs w:val="16"/>
        </w:rPr>
        <w:t>24</w:t>
      </w:r>
      <w:r w:rsidRPr="002E301E">
        <w:rPr>
          <w:sz w:val="16"/>
          <w:szCs w:val="16"/>
        </w:rPr>
        <w:t xml:space="preserve"> r. poz. </w:t>
      </w:r>
      <w:r w:rsidR="005C06A7" w:rsidRPr="002E301E">
        <w:rPr>
          <w:sz w:val="16"/>
          <w:szCs w:val="16"/>
        </w:rPr>
        <w:t>1320</w:t>
      </w:r>
      <w:r w:rsidRPr="002E301E">
        <w:rPr>
          <w:sz w:val="16"/>
          <w:szCs w:val="16"/>
        </w:rPr>
        <w:t>, ) albo ustawa z dnia 29</w:t>
      </w:r>
      <w:r w:rsidR="002E57CB" w:rsidRPr="002E301E">
        <w:rPr>
          <w:sz w:val="16"/>
          <w:szCs w:val="16"/>
        </w:rPr>
        <w:t> </w:t>
      </w:r>
      <w:r w:rsidRPr="002E301E">
        <w:rPr>
          <w:sz w:val="16"/>
          <w:szCs w:val="16"/>
        </w:rPr>
        <w:t>stycznia 2004 r. Prawo zamówień publicznych (t. j. Dz. U. z 2019 r., poz. 1843, ze zm.).</w:t>
      </w:r>
    </w:p>
  </w:footnote>
  <w:footnote w:id="4">
    <w:p w14:paraId="70C6A3E3" w14:textId="15D5D625" w:rsidR="00863571" w:rsidRPr="002E301E" w:rsidRDefault="00863571" w:rsidP="00044F7A">
      <w:pPr>
        <w:pStyle w:val="Tekstprzypisudolnego"/>
        <w:rPr>
          <w:sz w:val="16"/>
          <w:szCs w:val="16"/>
        </w:rPr>
      </w:pPr>
      <w:r w:rsidRPr="002E301E">
        <w:rPr>
          <w:rStyle w:val="Odwoanieprzypisudolnego"/>
          <w:sz w:val="16"/>
          <w:szCs w:val="16"/>
        </w:rPr>
        <w:footnoteRef/>
      </w:r>
      <w:r w:rsidRPr="002E301E">
        <w:rPr>
          <w:sz w:val="16"/>
          <w:szCs w:val="16"/>
        </w:rPr>
        <w:t xml:space="preserve"> Ustawa </w:t>
      </w:r>
      <w:r w:rsidR="007900CA" w:rsidRPr="002E301E">
        <w:rPr>
          <w:sz w:val="16"/>
          <w:szCs w:val="16"/>
        </w:rPr>
        <w:t xml:space="preserve">z 17 grudnia 2004 r. </w:t>
      </w:r>
      <w:r w:rsidRPr="002E301E">
        <w:rPr>
          <w:sz w:val="16"/>
          <w:szCs w:val="16"/>
        </w:rPr>
        <w:t>o odpowiedzialności za naruszenie dyscypliny fin</w:t>
      </w:r>
      <w:r w:rsidR="00232646" w:rsidRPr="002E301E">
        <w:rPr>
          <w:sz w:val="16"/>
          <w:szCs w:val="16"/>
        </w:rPr>
        <w:t>ansów</w:t>
      </w:r>
      <w:r w:rsidRPr="002E301E">
        <w:rPr>
          <w:sz w:val="16"/>
          <w:szCs w:val="16"/>
        </w:rPr>
        <w:t xml:space="preserve"> publ</w:t>
      </w:r>
      <w:r w:rsidR="00232646" w:rsidRPr="002E301E">
        <w:rPr>
          <w:sz w:val="16"/>
          <w:szCs w:val="16"/>
        </w:rPr>
        <w:t xml:space="preserve">icznych </w:t>
      </w:r>
      <w:r w:rsidR="005C06A7" w:rsidRPr="002E301E">
        <w:rPr>
          <w:sz w:val="16"/>
          <w:szCs w:val="16"/>
        </w:rPr>
        <w:t>(</w:t>
      </w:r>
      <w:proofErr w:type="spellStart"/>
      <w:r w:rsidR="00232646" w:rsidRPr="002E301E">
        <w:rPr>
          <w:sz w:val="16"/>
          <w:szCs w:val="16"/>
        </w:rPr>
        <w:t>t.j</w:t>
      </w:r>
      <w:proofErr w:type="spellEnd"/>
      <w:r w:rsidR="00232646" w:rsidRPr="002E301E">
        <w:rPr>
          <w:sz w:val="16"/>
          <w:szCs w:val="16"/>
        </w:rPr>
        <w:t>.</w:t>
      </w:r>
      <w:r w:rsidRPr="002E301E">
        <w:rPr>
          <w:sz w:val="16"/>
          <w:szCs w:val="16"/>
        </w:rPr>
        <w:t xml:space="preserve"> Dz. U. z 202</w:t>
      </w:r>
      <w:r w:rsidR="005C06A7" w:rsidRPr="002E301E">
        <w:rPr>
          <w:sz w:val="16"/>
          <w:szCs w:val="16"/>
        </w:rPr>
        <w:t>4</w:t>
      </w:r>
      <w:r w:rsidRPr="002E301E">
        <w:rPr>
          <w:sz w:val="16"/>
          <w:szCs w:val="16"/>
        </w:rPr>
        <w:t xml:space="preserve"> r. poz. </w:t>
      </w:r>
      <w:r w:rsidR="005C06A7" w:rsidRPr="002E301E">
        <w:rPr>
          <w:sz w:val="16"/>
          <w:szCs w:val="16"/>
        </w:rPr>
        <w:t>104).</w:t>
      </w:r>
    </w:p>
  </w:footnote>
  <w:footnote w:id="5">
    <w:p w14:paraId="0F8A2E09" w14:textId="2E689407" w:rsidR="00863571" w:rsidRPr="002E301E" w:rsidRDefault="00863571" w:rsidP="00044F7A">
      <w:pPr>
        <w:pStyle w:val="Tekstprzypisudolnego"/>
        <w:rPr>
          <w:sz w:val="16"/>
          <w:szCs w:val="16"/>
        </w:rPr>
      </w:pPr>
      <w:r w:rsidRPr="002E301E">
        <w:rPr>
          <w:rStyle w:val="Odwoanieprzypisudolnego"/>
          <w:sz w:val="16"/>
          <w:szCs w:val="16"/>
        </w:rPr>
        <w:footnoteRef/>
      </w:r>
      <w:r w:rsidRPr="002E301E">
        <w:rPr>
          <w:sz w:val="16"/>
          <w:szCs w:val="16"/>
        </w:rPr>
        <w:t xml:space="preserve"> </w:t>
      </w:r>
      <w:r w:rsidR="005C06A7" w:rsidRPr="002E301E">
        <w:rPr>
          <w:sz w:val="16"/>
          <w:szCs w:val="16"/>
        </w:rPr>
        <w:t>Ustawa z</w:t>
      </w:r>
      <w:r w:rsidR="00E15918" w:rsidRPr="002E301E">
        <w:rPr>
          <w:sz w:val="16"/>
          <w:szCs w:val="16"/>
        </w:rPr>
        <w:t xml:space="preserve"> dnia</w:t>
      </w:r>
      <w:r w:rsidR="005C06A7" w:rsidRPr="002E301E">
        <w:rPr>
          <w:sz w:val="16"/>
          <w:szCs w:val="16"/>
        </w:rPr>
        <w:t xml:space="preserve"> 6 czerwca 1997 r. Kodeks karny (</w:t>
      </w:r>
      <w:proofErr w:type="spellStart"/>
      <w:r w:rsidR="005C06A7" w:rsidRPr="002E301E">
        <w:rPr>
          <w:sz w:val="16"/>
          <w:szCs w:val="16"/>
        </w:rPr>
        <w:t>t.j</w:t>
      </w:r>
      <w:proofErr w:type="spellEnd"/>
      <w:r w:rsidR="005C06A7" w:rsidRPr="002E301E">
        <w:rPr>
          <w:sz w:val="16"/>
          <w:szCs w:val="16"/>
        </w:rPr>
        <w:t>. Dz.U z 2024 r. poz. 17 ze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595"/>
    <w:multiLevelType w:val="hybridMultilevel"/>
    <w:tmpl w:val="5DB8EBA0"/>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 w15:restartNumberingAfterBreak="0">
    <w:nsid w:val="0994345F"/>
    <w:multiLevelType w:val="hybridMultilevel"/>
    <w:tmpl w:val="2820C962"/>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 w15:restartNumberingAfterBreak="0">
    <w:nsid w:val="0A812661"/>
    <w:multiLevelType w:val="hybridMultilevel"/>
    <w:tmpl w:val="82101D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3B6117"/>
    <w:multiLevelType w:val="multilevel"/>
    <w:tmpl w:val="D5907FD2"/>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604827"/>
    <w:multiLevelType w:val="multilevel"/>
    <w:tmpl w:val="759E97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E3477"/>
    <w:multiLevelType w:val="multilevel"/>
    <w:tmpl w:val="E8303980"/>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A45EBC"/>
    <w:multiLevelType w:val="hybridMultilevel"/>
    <w:tmpl w:val="13E81C66"/>
    <w:lvl w:ilvl="0" w:tplc="629ECD1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3FE0241"/>
    <w:multiLevelType w:val="hybridMultilevel"/>
    <w:tmpl w:val="91A011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1271B2"/>
    <w:multiLevelType w:val="hybridMultilevel"/>
    <w:tmpl w:val="81BEC5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F6671F"/>
    <w:multiLevelType w:val="hybridMultilevel"/>
    <w:tmpl w:val="9FA05A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D4D7E2C"/>
    <w:multiLevelType w:val="hybridMultilevel"/>
    <w:tmpl w:val="DC648A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F63E40"/>
    <w:multiLevelType w:val="hybridMultilevel"/>
    <w:tmpl w:val="AED23A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642066E"/>
    <w:multiLevelType w:val="multilevel"/>
    <w:tmpl w:val="20A0E57A"/>
    <w:lvl w:ilvl="0">
      <w:start w:val="1"/>
      <w:numFmt w:val="decimal"/>
      <w:lvlText w:val="%1."/>
      <w:lvlJc w:val="left"/>
      <w:pPr>
        <w:ind w:left="786" w:hanging="360"/>
      </w:pPr>
      <w:rPr>
        <w:rFonts w:ascii="Times New Roman" w:hAnsi="Times New Roman" w:cs="Times New Roman" w:hint="default"/>
        <w:b/>
        <w:bCs w:val="0"/>
        <w:sz w:val="18"/>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48AC4495"/>
    <w:multiLevelType w:val="hybridMultilevel"/>
    <w:tmpl w:val="60145A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8D27565"/>
    <w:multiLevelType w:val="hybridMultilevel"/>
    <w:tmpl w:val="ADBA41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6745A1F"/>
    <w:multiLevelType w:val="hybridMultilevel"/>
    <w:tmpl w:val="951AA370"/>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6" w15:restartNumberingAfterBreak="0">
    <w:nsid w:val="612C1777"/>
    <w:multiLevelType w:val="hybridMultilevel"/>
    <w:tmpl w:val="DADCD3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3392A34"/>
    <w:multiLevelType w:val="hybridMultilevel"/>
    <w:tmpl w:val="9DF6788E"/>
    <w:lvl w:ilvl="0" w:tplc="0415000B">
      <w:start w:val="1"/>
      <w:numFmt w:val="bullet"/>
      <w:lvlText w:val=""/>
      <w:lvlJc w:val="left"/>
      <w:pPr>
        <w:ind w:left="767" w:hanging="360"/>
      </w:pPr>
      <w:rPr>
        <w:rFonts w:ascii="Wingdings" w:hAnsi="Wingdings" w:hint="default"/>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18" w15:restartNumberingAfterBreak="0">
    <w:nsid w:val="76B00DDE"/>
    <w:multiLevelType w:val="hybridMultilevel"/>
    <w:tmpl w:val="617E79E6"/>
    <w:lvl w:ilvl="0" w:tplc="0415000B">
      <w:start w:val="1"/>
      <w:numFmt w:val="bullet"/>
      <w:lvlText w:val=""/>
      <w:lvlJc w:val="left"/>
      <w:pPr>
        <w:ind w:left="767" w:hanging="360"/>
      </w:pPr>
      <w:rPr>
        <w:rFonts w:ascii="Wingdings" w:hAnsi="Wingdings" w:hint="default"/>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num w:numId="1" w16cid:durableId="1048796207">
    <w:abstractNumId w:val="12"/>
  </w:num>
  <w:num w:numId="2" w16cid:durableId="1595818475">
    <w:abstractNumId w:val="3"/>
  </w:num>
  <w:num w:numId="3" w16cid:durableId="12994820">
    <w:abstractNumId w:val="4"/>
  </w:num>
  <w:num w:numId="4" w16cid:durableId="509874121">
    <w:abstractNumId w:val="5"/>
  </w:num>
  <w:num w:numId="5" w16cid:durableId="1955361830">
    <w:abstractNumId w:val="8"/>
  </w:num>
  <w:num w:numId="6" w16cid:durableId="38012782">
    <w:abstractNumId w:val="10"/>
  </w:num>
  <w:num w:numId="7" w16cid:durableId="1982347502">
    <w:abstractNumId w:val="0"/>
  </w:num>
  <w:num w:numId="8" w16cid:durableId="1999456817">
    <w:abstractNumId w:val="15"/>
  </w:num>
  <w:num w:numId="9" w16cid:durableId="304627735">
    <w:abstractNumId w:val="7"/>
  </w:num>
  <w:num w:numId="10" w16cid:durableId="1789662892">
    <w:abstractNumId w:val="1"/>
  </w:num>
  <w:num w:numId="11" w16cid:durableId="230046241">
    <w:abstractNumId w:val="2"/>
  </w:num>
  <w:num w:numId="12" w16cid:durableId="837111388">
    <w:abstractNumId w:val="14"/>
  </w:num>
  <w:num w:numId="13" w16cid:durableId="1785615366">
    <w:abstractNumId w:val="13"/>
  </w:num>
  <w:num w:numId="14" w16cid:durableId="68813940">
    <w:abstractNumId w:val="18"/>
  </w:num>
  <w:num w:numId="15" w16cid:durableId="2051566664">
    <w:abstractNumId w:val="16"/>
  </w:num>
  <w:num w:numId="16" w16cid:durableId="436756099">
    <w:abstractNumId w:val="11"/>
  </w:num>
  <w:num w:numId="17" w16cid:durableId="1217625142">
    <w:abstractNumId w:val="9"/>
  </w:num>
  <w:num w:numId="18" w16cid:durableId="1232934152">
    <w:abstractNumId w:val="17"/>
  </w:num>
  <w:num w:numId="19" w16cid:durableId="197205838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95"/>
    <w:rsid w:val="00031CE1"/>
    <w:rsid w:val="00044F7A"/>
    <w:rsid w:val="000551A7"/>
    <w:rsid w:val="00090082"/>
    <w:rsid w:val="000C4937"/>
    <w:rsid w:val="000C5611"/>
    <w:rsid w:val="001675ED"/>
    <w:rsid w:val="0018165D"/>
    <w:rsid w:val="001E0B88"/>
    <w:rsid w:val="001E3A3F"/>
    <w:rsid w:val="00232646"/>
    <w:rsid w:val="00236FFD"/>
    <w:rsid w:val="002C0F87"/>
    <w:rsid w:val="002E301E"/>
    <w:rsid w:val="002E57CB"/>
    <w:rsid w:val="002E58CD"/>
    <w:rsid w:val="002E72F1"/>
    <w:rsid w:val="00334695"/>
    <w:rsid w:val="0035383C"/>
    <w:rsid w:val="003A5492"/>
    <w:rsid w:val="003E6FF9"/>
    <w:rsid w:val="00434A22"/>
    <w:rsid w:val="0044444A"/>
    <w:rsid w:val="00475DFB"/>
    <w:rsid w:val="00530B95"/>
    <w:rsid w:val="005500BC"/>
    <w:rsid w:val="005711F9"/>
    <w:rsid w:val="005C06A7"/>
    <w:rsid w:val="005D4674"/>
    <w:rsid w:val="00705225"/>
    <w:rsid w:val="00716195"/>
    <w:rsid w:val="007459F7"/>
    <w:rsid w:val="00764D1C"/>
    <w:rsid w:val="007900CA"/>
    <w:rsid w:val="00791D20"/>
    <w:rsid w:val="007A0F09"/>
    <w:rsid w:val="007D5380"/>
    <w:rsid w:val="008223EB"/>
    <w:rsid w:val="00863571"/>
    <w:rsid w:val="008D1FAF"/>
    <w:rsid w:val="008F5452"/>
    <w:rsid w:val="00925DAC"/>
    <w:rsid w:val="0095409D"/>
    <w:rsid w:val="009668C6"/>
    <w:rsid w:val="00973919"/>
    <w:rsid w:val="00A92319"/>
    <w:rsid w:val="00AB6D87"/>
    <w:rsid w:val="00B43914"/>
    <w:rsid w:val="00B8361C"/>
    <w:rsid w:val="00BA6049"/>
    <w:rsid w:val="00BD7A01"/>
    <w:rsid w:val="00C1440B"/>
    <w:rsid w:val="00C24966"/>
    <w:rsid w:val="00CA6BFE"/>
    <w:rsid w:val="00CB27B2"/>
    <w:rsid w:val="00D02402"/>
    <w:rsid w:val="00D028B3"/>
    <w:rsid w:val="00D114D4"/>
    <w:rsid w:val="00E15918"/>
    <w:rsid w:val="00F03980"/>
    <w:rsid w:val="00F52917"/>
    <w:rsid w:val="00F84340"/>
    <w:rsid w:val="00FB3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0AC13"/>
  <w15:docId w15:val="{EC5E5B61-0CCC-4C3D-B6A7-4599748D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line="360" w:lineRule="auto"/>
      <w:jc w:val="both"/>
    </w:pPr>
    <w:rPr>
      <w:rFonts w:ascii="Garamond" w:hAnsi="Garamond"/>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link w:val="TekstprzypisudolnegoZnak"/>
    <w:uiPriority w:val="99"/>
    <w:semiHidden/>
    <w:rPr>
      <w:sz w:val="20"/>
      <w:szCs w:val="20"/>
    </w:rPr>
  </w:style>
  <w:style w:type="character" w:styleId="Odwoanieprzypisudolnego">
    <w:name w:val="footnote reference"/>
    <w:uiPriority w:val="99"/>
    <w:semiHidden/>
    <w:rPr>
      <w:vertAlign w:val="superscript"/>
    </w:rPr>
  </w:style>
  <w:style w:type="paragraph" w:styleId="Tekstpodstawowy2">
    <w:name w:val="Body Text 2"/>
    <w:basedOn w:val="Normalny"/>
    <w:pPr>
      <w:spacing w:line="360" w:lineRule="auto"/>
      <w:jc w:val="center"/>
    </w:pPr>
    <w:rPr>
      <w:rFonts w:ascii="Garamond" w:hAnsi="Garamond"/>
      <w:b/>
    </w:rPr>
  </w:style>
  <w:style w:type="paragraph" w:styleId="Tekstpodstawowy3">
    <w:name w:val="Body Text 3"/>
    <w:basedOn w:val="Normalny"/>
    <w:link w:val="Tekstpodstawowy3Znak"/>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 w:type="character" w:customStyle="1" w:styleId="Tekstpodstawowy3Znak">
    <w:name w:val="Tekst podstawowy 3 Znak"/>
    <w:basedOn w:val="Domylnaczcionkaakapitu"/>
    <w:link w:val="Tekstpodstawowy3"/>
    <w:rsid w:val="00781A42"/>
    <w:rPr>
      <w:sz w:val="16"/>
      <w:szCs w:val="16"/>
    </w:rPr>
  </w:style>
  <w:style w:type="character" w:customStyle="1" w:styleId="PogrubienieTeksttreci295pt">
    <w:name w:val="Pogrubienie;Tekst treści (2) + 9;5 pt"/>
    <w:basedOn w:val="Domylnaczcionkaakapitu"/>
    <w:qFormat/>
    <w:rsid w:val="00044F7A"/>
    <w:rPr>
      <w:rFonts w:ascii="Times New Roman" w:eastAsia="Times New Roman" w:hAnsi="Times New Roman" w:cs="Times New Roman"/>
      <w:b/>
      <w:bCs/>
      <w:i w:val="0"/>
      <w:iCs w:val="0"/>
      <w:caps w:val="0"/>
      <w:smallCaps w:val="0"/>
      <w:strike w:val="0"/>
      <w:dstrike w:val="0"/>
      <w:color w:val="000000"/>
      <w:spacing w:val="0"/>
      <w:w w:val="100"/>
      <w:sz w:val="19"/>
      <w:szCs w:val="19"/>
      <w:u w:val="none"/>
      <w:lang w:val="pl-PL" w:eastAsia="pl-PL" w:bidi="pl-PL"/>
    </w:rPr>
  </w:style>
  <w:style w:type="character" w:customStyle="1" w:styleId="Teksttreci28ptOdstpy0pt">
    <w:name w:val="Tekst treści (2) + 8 pt;Odstępy 0 pt"/>
    <w:basedOn w:val="Domylnaczcionkaakapitu"/>
    <w:qFormat/>
    <w:rsid w:val="00044F7A"/>
    <w:rPr>
      <w:rFonts w:ascii="Times New Roman" w:eastAsia="Times New Roman" w:hAnsi="Times New Roman" w:cs="Times New Roman"/>
      <w:b w:val="0"/>
      <w:bCs w:val="0"/>
      <w:i w:val="0"/>
      <w:iCs w:val="0"/>
      <w:caps w:val="0"/>
      <w:smallCaps w:val="0"/>
      <w:strike w:val="0"/>
      <w:dstrike w:val="0"/>
      <w:color w:val="000000"/>
      <w:spacing w:val="10"/>
      <w:w w:val="100"/>
      <w:sz w:val="16"/>
      <w:szCs w:val="16"/>
      <w:u w:val="none"/>
      <w:lang w:val="pl-PL" w:eastAsia="pl-PL" w:bidi="pl-PL"/>
    </w:rPr>
  </w:style>
  <w:style w:type="paragraph" w:styleId="Akapitzlist">
    <w:name w:val="List Paragraph"/>
    <w:basedOn w:val="Normalny"/>
    <w:uiPriority w:val="34"/>
    <w:qFormat/>
    <w:rsid w:val="00044F7A"/>
    <w:pPr>
      <w:spacing w:after="160" w:line="259"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uiPriority w:val="59"/>
    <w:rsid w:val="00044F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basedOn w:val="Domylnaczcionkaakapitu"/>
    <w:link w:val="Tekstprzypisudolnego"/>
    <w:uiPriority w:val="99"/>
    <w:semiHidden/>
    <w:rsid w:val="00044F7A"/>
  </w:style>
  <w:style w:type="character" w:customStyle="1" w:styleId="Teksttreci2Exact">
    <w:name w:val="Tekst treści (2) Exact"/>
    <w:basedOn w:val="Domylnaczcionkaakapitu"/>
    <w:rsid w:val="00044F7A"/>
    <w:rPr>
      <w:rFonts w:ascii="Arial Narrow" w:eastAsia="Arial Narrow" w:hAnsi="Arial Narrow" w:cs="Arial Narrow"/>
      <w:b w:val="0"/>
      <w:bCs w:val="0"/>
      <w:i w:val="0"/>
      <w:iCs w:val="0"/>
      <w:smallCaps w:val="0"/>
      <w:strike w:val="0"/>
      <w:sz w:val="22"/>
      <w:szCs w:val="22"/>
      <w:u w:val="none"/>
    </w:rPr>
  </w:style>
  <w:style w:type="character" w:customStyle="1" w:styleId="display-amount">
    <w:name w:val="display-amount"/>
    <w:basedOn w:val="Domylnaczcionkaakapitu"/>
    <w:rsid w:val="009668C6"/>
  </w:style>
  <w:style w:type="character" w:customStyle="1" w:styleId="decimal">
    <w:name w:val="decimal"/>
    <w:basedOn w:val="Domylnaczcionkaakapitu"/>
    <w:rsid w:val="009668C6"/>
  </w:style>
  <w:style w:type="character" w:customStyle="1" w:styleId="currency-symbol">
    <w:name w:val="currency-symbol"/>
    <w:basedOn w:val="Domylnaczcionkaakapitu"/>
    <w:rsid w:val="00966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Zarządzenie + zał. 1-4.doc</NazwaPliku>
    <Osoba xmlns="27588a64-7e15-4d55-b115-916ec30e6fa0">PLATOSZE</Osoba>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7BD3C3-38C1-4BDB-B8E0-AFFBB40BA680}">
  <ds:schemaRefs>
    <ds:schemaRef ds:uri="http://schemas.microsoft.com/office/2006/metadata/longProperties"/>
  </ds:schemaRefs>
</ds:datastoreItem>
</file>

<file path=customXml/itemProps2.xml><?xml version="1.0" encoding="utf-8"?>
<ds:datastoreItem xmlns:ds="http://schemas.openxmlformats.org/officeDocument/2006/customXml" ds:itemID="{DED098A3-CA11-42E1-A814-C5D2C57FE54F}">
  <ds:schemaRefs>
    <ds:schemaRef ds:uri="http://schemas.openxmlformats.org/officeDocument/2006/bibliography"/>
  </ds:schemaRefs>
</ds:datastoreItem>
</file>

<file path=customXml/itemProps3.xml><?xml version="1.0" encoding="utf-8"?>
<ds:datastoreItem xmlns:ds="http://schemas.openxmlformats.org/officeDocument/2006/customXml" ds:itemID="{C46127F9-7382-4747-BCA5-4B171A0FEFC7}">
  <ds:schemaRefs>
    <ds:schemaRef ds:uri="http://schemas.microsoft.com/sharepoint/v3/contenttype/forms"/>
  </ds:schemaRefs>
</ds:datastoreItem>
</file>

<file path=customXml/itemProps4.xml><?xml version="1.0" encoding="utf-8"?>
<ds:datastoreItem xmlns:ds="http://schemas.openxmlformats.org/officeDocument/2006/customXml" ds:itemID="{30181869-6B78-4CA3-8C4D-5AE58375264A}">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customXml/itemProps5.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2327</Words>
  <Characters>13964</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Minister Klimatu i Środowiska</vt:lpstr>
    </vt:vector>
  </TitlesOfParts>
  <Company>Ministerstwo Klimatu i Środowiska</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Klimatu i Środowiska</dc:title>
  <dc:subject>standard</dc:subject>
  <dc:creator>CICHOCKI Janusz</dc:creator>
  <dc:description>Wersja 4 dostępny od 30.12.2020</dc:description>
  <cp:lastModifiedBy>Mikielska Natalia</cp:lastModifiedBy>
  <cp:revision>3</cp:revision>
  <cp:lastPrinted>2021-03-05T19:30:00Z</cp:lastPrinted>
  <dcterms:created xsi:type="dcterms:W3CDTF">2024-11-21T14:10:00Z</dcterms:created>
  <dcterms:modified xsi:type="dcterms:W3CDTF">2024-11-21T14:13:00Z</dcterms:modified>
  <cp:category>Kierownictwo</cp:category>
</cp:coreProperties>
</file>