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A77CB8" w:rsidRPr="003F5A18" w14:paraId="23572CDA" w14:textId="77777777" w:rsidTr="00E92818">
        <w:tc>
          <w:tcPr>
            <w:tcW w:w="5529" w:type="dxa"/>
          </w:tcPr>
          <w:p w14:paraId="61AD1EDF" w14:textId="77777777" w:rsidR="00E92818" w:rsidRPr="00AA5569" w:rsidRDefault="004F5538" w:rsidP="00E92818">
            <w:pPr>
              <w:jc w:val="center"/>
              <w:rPr>
                <w:rFonts w:ascii="Garamond" w:hAnsi="Garamond"/>
                <w:sz w:val="40"/>
              </w:rPr>
            </w:pPr>
            <w:r w:rsidRPr="007063E2">
              <w:rPr>
                <w:rFonts w:ascii="Garamond" w:hAnsi="Garamond"/>
                <w:sz w:val="40"/>
              </w:rPr>
              <w:object w:dxaOrig="795" w:dyaOrig="795" w14:anchorId="5B3F0E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40pt" o:ole="" fillcolor="window">
                  <v:imagedata r:id="rId12" o:title=""/>
                </v:shape>
                <o:OLEObject Type="Embed" ProgID="Word.Picture.8" ShapeID="_x0000_i1025" DrawAspect="Content" ObjectID="_1700669450" r:id="rId13"/>
              </w:object>
            </w:r>
          </w:p>
          <w:p w14:paraId="49863471" w14:textId="77777777" w:rsidR="00E92818" w:rsidRPr="008737F6" w:rsidRDefault="00E92818" w:rsidP="00E92818">
            <w:pPr>
              <w:jc w:val="center"/>
              <w:rPr>
                <w:sz w:val="20"/>
                <w:szCs w:val="20"/>
              </w:rPr>
            </w:pPr>
          </w:p>
          <w:p w14:paraId="3C96AE50" w14:textId="77777777" w:rsidR="00E92818" w:rsidRPr="004F390F" w:rsidRDefault="004F5538" w:rsidP="00E92818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7BAA160A" w14:textId="77777777" w:rsidR="00E92818" w:rsidRDefault="00E92818" w:rsidP="00E92818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14:paraId="471C7BD0" w14:textId="77777777" w:rsidR="00E92818" w:rsidRPr="008C62D3" w:rsidRDefault="00E92818" w:rsidP="00E92818"/>
        </w:tc>
        <w:tc>
          <w:tcPr>
            <w:tcW w:w="3969" w:type="dxa"/>
          </w:tcPr>
          <w:p w14:paraId="2AC6AFE8" w14:textId="77777777" w:rsidR="00E92818" w:rsidRPr="003F5A18" w:rsidRDefault="004F5538" w:rsidP="003F5A18">
            <w:pPr>
              <w:jc w:val="right"/>
              <w:rPr>
                <w:sz w:val="22"/>
                <w:szCs w:val="22"/>
              </w:rPr>
            </w:pPr>
            <w:r w:rsidRPr="003F5A18">
              <w:rPr>
                <w:sz w:val="22"/>
                <w:szCs w:val="22"/>
              </w:rPr>
              <w:t xml:space="preserve">Warszawa, dnia  </w:t>
            </w:r>
            <w:r w:rsidR="005024A3">
              <w:rPr>
                <w:sz w:val="22"/>
                <w:szCs w:val="22"/>
              </w:rPr>
              <w:t xml:space="preserve">               2018</w:t>
            </w:r>
            <w:r w:rsidRPr="003F5A18">
              <w:rPr>
                <w:sz w:val="22"/>
                <w:szCs w:val="22"/>
              </w:rPr>
              <w:t xml:space="preserve">r. </w:t>
            </w:r>
          </w:p>
        </w:tc>
      </w:tr>
    </w:tbl>
    <w:p w14:paraId="62606B4E" w14:textId="77777777" w:rsidR="005024A3" w:rsidRDefault="005024A3" w:rsidP="00E92818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</w:p>
    <w:p w14:paraId="28016D73" w14:textId="77777777" w:rsidR="005024A3" w:rsidRDefault="005024A3" w:rsidP="00E92818">
      <w:pPr>
        <w:pStyle w:val="menfont"/>
        <w:rPr>
          <w:rFonts w:ascii="Times New Roman" w:hAnsi="Times New Roman" w:cs="Times New Roman"/>
          <w:sz w:val="22"/>
          <w:szCs w:val="22"/>
        </w:rPr>
      </w:pPr>
    </w:p>
    <w:p w14:paraId="59D08DA6" w14:textId="77777777" w:rsidR="00E92818" w:rsidRDefault="005024A3" w:rsidP="00E92818">
      <w:pPr>
        <w:pStyle w:val="menfon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BKA-I.0943.8</w:t>
      </w:r>
      <w:r w:rsidR="004F5538">
        <w:rPr>
          <w:rFonts w:ascii="Times New Roman" w:hAnsi="Times New Roman" w:cs="Times New Roman"/>
          <w:sz w:val="22"/>
          <w:szCs w:val="22"/>
        </w:rPr>
        <w:t>.201</w:t>
      </w:r>
      <w:bookmarkEnd w:id="0"/>
      <w:r w:rsidR="00820F9B">
        <w:rPr>
          <w:rFonts w:ascii="Times New Roman" w:hAnsi="Times New Roman" w:cs="Times New Roman"/>
          <w:sz w:val="22"/>
          <w:szCs w:val="22"/>
        </w:rPr>
        <w:t>7</w:t>
      </w:r>
    </w:p>
    <w:p w14:paraId="30D6EDFA" w14:textId="77777777" w:rsidR="00E92818" w:rsidRDefault="00E92818" w:rsidP="005024A3">
      <w:pPr>
        <w:rPr>
          <w:sz w:val="22"/>
          <w:szCs w:val="22"/>
        </w:rPr>
      </w:pPr>
    </w:p>
    <w:p w14:paraId="40744D09" w14:textId="77777777" w:rsidR="005024A3" w:rsidRPr="005024A3" w:rsidRDefault="005024A3" w:rsidP="005024A3">
      <w:pPr>
        <w:spacing w:line="276" w:lineRule="auto"/>
        <w:ind w:left="4248"/>
        <w:rPr>
          <w:b/>
          <w:sz w:val="22"/>
          <w:szCs w:val="22"/>
        </w:rPr>
      </w:pPr>
      <w:r w:rsidRPr="005024A3">
        <w:rPr>
          <w:b/>
          <w:sz w:val="22"/>
          <w:szCs w:val="22"/>
        </w:rPr>
        <w:t>Pan</w:t>
      </w:r>
    </w:p>
    <w:p w14:paraId="48BC3B78" w14:textId="77777777" w:rsidR="005024A3" w:rsidRPr="005024A3" w:rsidRDefault="005024A3" w:rsidP="005024A3">
      <w:pPr>
        <w:spacing w:line="276" w:lineRule="auto"/>
        <w:ind w:left="4248"/>
        <w:rPr>
          <w:b/>
          <w:i/>
          <w:sz w:val="22"/>
          <w:szCs w:val="22"/>
        </w:rPr>
      </w:pPr>
      <w:r w:rsidRPr="005024A3">
        <w:rPr>
          <w:b/>
          <w:i/>
          <w:sz w:val="22"/>
          <w:szCs w:val="22"/>
        </w:rPr>
        <w:t xml:space="preserve">Andrzej </w:t>
      </w:r>
      <w:proofErr w:type="spellStart"/>
      <w:r w:rsidRPr="005024A3">
        <w:rPr>
          <w:b/>
          <w:i/>
          <w:sz w:val="22"/>
          <w:szCs w:val="22"/>
        </w:rPr>
        <w:t>Grygoruk</w:t>
      </w:r>
      <w:proofErr w:type="spellEnd"/>
    </w:p>
    <w:p w14:paraId="78424554" w14:textId="77777777" w:rsidR="005024A3" w:rsidRPr="005024A3" w:rsidRDefault="005024A3" w:rsidP="005024A3">
      <w:pPr>
        <w:spacing w:line="276" w:lineRule="auto"/>
        <w:ind w:left="4248"/>
        <w:rPr>
          <w:b/>
          <w:sz w:val="22"/>
          <w:szCs w:val="22"/>
        </w:rPr>
      </w:pPr>
      <w:r w:rsidRPr="005024A3">
        <w:rPr>
          <w:b/>
          <w:sz w:val="22"/>
          <w:szCs w:val="22"/>
        </w:rPr>
        <w:t xml:space="preserve">Dyrektor </w:t>
      </w:r>
    </w:p>
    <w:p w14:paraId="216AA672" w14:textId="77777777" w:rsidR="005024A3" w:rsidRPr="005024A3" w:rsidRDefault="005024A3" w:rsidP="005024A3">
      <w:pPr>
        <w:spacing w:line="276" w:lineRule="auto"/>
        <w:ind w:left="3540" w:firstLine="708"/>
        <w:rPr>
          <w:b/>
          <w:sz w:val="22"/>
          <w:szCs w:val="22"/>
        </w:rPr>
      </w:pPr>
      <w:r w:rsidRPr="005024A3">
        <w:rPr>
          <w:b/>
          <w:sz w:val="22"/>
          <w:szCs w:val="22"/>
        </w:rPr>
        <w:t>Biebrzańskiego Parku Narodowego</w:t>
      </w:r>
    </w:p>
    <w:p w14:paraId="138031DE" w14:textId="77777777" w:rsidR="00101175" w:rsidRPr="005024A3" w:rsidRDefault="00101175" w:rsidP="005024A3">
      <w:pPr>
        <w:spacing w:line="276" w:lineRule="auto"/>
        <w:rPr>
          <w:b/>
          <w:bCs/>
          <w:sz w:val="22"/>
          <w:szCs w:val="22"/>
        </w:rPr>
      </w:pPr>
    </w:p>
    <w:p w14:paraId="3805CBF2" w14:textId="77777777" w:rsidR="00F07C3E" w:rsidRPr="005024A3" w:rsidRDefault="00F07C3E" w:rsidP="005024A3">
      <w:pPr>
        <w:spacing w:line="276" w:lineRule="auto"/>
        <w:rPr>
          <w:b/>
          <w:bCs/>
          <w:sz w:val="22"/>
          <w:szCs w:val="22"/>
        </w:rPr>
      </w:pPr>
    </w:p>
    <w:p w14:paraId="516DC287" w14:textId="77777777" w:rsidR="00101175" w:rsidRPr="005024A3" w:rsidRDefault="00101175" w:rsidP="005024A3">
      <w:pPr>
        <w:spacing w:line="276" w:lineRule="auto"/>
        <w:jc w:val="center"/>
        <w:rPr>
          <w:b/>
          <w:bCs/>
          <w:sz w:val="22"/>
          <w:szCs w:val="22"/>
        </w:rPr>
      </w:pPr>
      <w:r w:rsidRPr="005024A3">
        <w:rPr>
          <w:b/>
          <w:bCs/>
          <w:sz w:val="22"/>
          <w:szCs w:val="22"/>
        </w:rPr>
        <w:t>SPRAWOZDANIE Z KONTROLI</w:t>
      </w:r>
    </w:p>
    <w:p w14:paraId="7ACC970C" w14:textId="77777777" w:rsidR="00C7526D" w:rsidRPr="005024A3" w:rsidRDefault="00C7526D" w:rsidP="005024A3">
      <w:pPr>
        <w:spacing w:line="276" w:lineRule="auto"/>
        <w:jc w:val="center"/>
        <w:rPr>
          <w:b/>
          <w:bCs/>
          <w:sz w:val="22"/>
          <w:szCs w:val="22"/>
        </w:rPr>
      </w:pPr>
    </w:p>
    <w:p w14:paraId="15CB97AE" w14:textId="1BFA0982" w:rsidR="005024A3" w:rsidRPr="003D7BBB" w:rsidRDefault="005024A3" w:rsidP="005024A3">
      <w:pPr>
        <w:spacing w:line="276" w:lineRule="auto"/>
        <w:jc w:val="both"/>
        <w:rPr>
          <w:bCs/>
          <w:i/>
          <w:sz w:val="22"/>
          <w:szCs w:val="22"/>
        </w:rPr>
      </w:pPr>
      <w:r w:rsidRPr="005024A3">
        <w:rPr>
          <w:sz w:val="22"/>
          <w:szCs w:val="22"/>
        </w:rPr>
        <w:t xml:space="preserve">Działając na podstawie upoważnienia Ministra Środowiska nr 12/2017 z dnia 3 listopada 2017 r. zespół kontrolujący z Ministerstwa Środowiska (MŚ), przeprowadził w dniach 13 – 24 listopada 2017r.  kontrolę doraźną w Biebrzańskim Parku Narodowym (dalej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, Park) </w:t>
      </w:r>
      <w:r>
        <w:rPr>
          <w:sz w:val="22"/>
          <w:szCs w:val="22"/>
        </w:rPr>
        <w:t>w zakresie w</w:t>
      </w:r>
      <w:r w:rsidRPr="005024A3">
        <w:rPr>
          <w:bCs/>
          <w:i/>
          <w:sz w:val="22"/>
          <w:szCs w:val="22"/>
        </w:rPr>
        <w:t>ybranych obszarów funkcjonowania Jednostki</w:t>
      </w:r>
      <w:r w:rsidR="003D7BBB">
        <w:rPr>
          <w:bCs/>
          <w:i/>
          <w:sz w:val="22"/>
          <w:szCs w:val="22"/>
        </w:rPr>
        <w:t xml:space="preserve"> w latach 2016-2017oraz działania wcze</w:t>
      </w:r>
      <w:r w:rsidR="0095439B">
        <w:rPr>
          <w:bCs/>
          <w:i/>
          <w:sz w:val="22"/>
          <w:szCs w:val="22"/>
        </w:rPr>
        <w:t>ś</w:t>
      </w:r>
      <w:r w:rsidR="00705C31">
        <w:rPr>
          <w:bCs/>
          <w:i/>
          <w:sz w:val="22"/>
          <w:szCs w:val="22"/>
        </w:rPr>
        <w:t>niejsze</w:t>
      </w:r>
      <w:r w:rsidR="00DE18B4">
        <w:rPr>
          <w:bCs/>
          <w:i/>
          <w:sz w:val="22"/>
          <w:szCs w:val="22"/>
        </w:rPr>
        <w:t xml:space="preserve"> </w:t>
      </w:r>
      <w:r w:rsidR="00A32BE8">
        <w:rPr>
          <w:bCs/>
          <w:i/>
          <w:sz w:val="22"/>
          <w:szCs w:val="22"/>
        </w:rPr>
        <w:t>i pó</w:t>
      </w:r>
      <w:r w:rsidR="003D7BBB">
        <w:rPr>
          <w:bCs/>
          <w:i/>
          <w:sz w:val="22"/>
          <w:szCs w:val="22"/>
        </w:rPr>
        <w:t xml:space="preserve">źniejsze dotyczące </w:t>
      </w:r>
      <w:r w:rsidR="00943011">
        <w:rPr>
          <w:bCs/>
          <w:i/>
          <w:sz w:val="22"/>
          <w:szCs w:val="22"/>
        </w:rPr>
        <w:t>badanych obszarów.</w:t>
      </w:r>
    </w:p>
    <w:p w14:paraId="3E86AC7A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4F939BFC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Zespół kontrolujący przeprowadził kontrolę w następującym składzie:</w:t>
      </w:r>
    </w:p>
    <w:p w14:paraId="6CD40050" w14:textId="6ABB8B72" w:rsidR="005024A3" w:rsidRPr="005024A3" w:rsidRDefault="00705C31" w:rsidP="005024A3">
      <w:pPr>
        <w:pStyle w:val="Akapitzlist"/>
        <w:numPr>
          <w:ilvl w:val="0"/>
          <w:numId w:val="43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Jerzy </w:t>
      </w:r>
      <w:proofErr w:type="spellStart"/>
      <w:r>
        <w:rPr>
          <w:sz w:val="22"/>
          <w:szCs w:val="22"/>
        </w:rPr>
        <w:t>Chabros</w:t>
      </w:r>
      <w:proofErr w:type="spellEnd"/>
      <w:r w:rsidR="005024A3" w:rsidRPr="005024A3">
        <w:rPr>
          <w:sz w:val="22"/>
          <w:szCs w:val="22"/>
        </w:rPr>
        <w:t xml:space="preserve"> – Radca Ministra w Biurze Kontroli i Audytu;</w:t>
      </w:r>
    </w:p>
    <w:p w14:paraId="1C1D013D" w14:textId="77777777" w:rsidR="005024A3" w:rsidRPr="005024A3" w:rsidRDefault="005024A3" w:rsidP="005024A3">
      <w:pPr>
        <w:pStyle w:val="Akapitzlist"/>
        <w:numPr>
          <w:ilvl w:val="0"/>
          <w:numId w:val="43"/>
        </w:numPr>
        <w:spacing w:line="276" w:lineRule="auto"/>
        <w:ind w:left="360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Stanisław Kucharski – Główny Specjalista w Biurze Kontroli i Audytu.</w:t>
      </w:r>
    </w:p>
    <w:p w14:paraId="1FC54486" w14:textId="77777777" w:rsidR="005024A3" w:rsidRPr="005024A3" w:rsidRDefault="005024A3" w:rsidP="005024A3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6DE28778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Kontrola została przeprowadzona na podstawie ustawy z dnia 15 lipca 2011 r. </w:t>
      </w:r>
      <w:r w:rsidRPr="005024A3">
        <w:rPr>
          <w:i/>
          <w:sz w:val="22"/>
          <w:szCs w:val="22"/>
        </w:rPr>
        <w:t xml:space="preserve">o </w:t>
      </w:r>
      <w:proofErr w:type="spellStart"/>
      <w:r w:rsidRPr="005024A3">
        <w:rPr>
          <w:i/>
          <w:sz w:val="22"/>
          <w:szCs w:val="22"/>
        </w:rPr>
        <w:t>kontroli</w:t>
      </w:r>
      <w:r>
        <w:rPr>
          <w:i/>
          <w:sz w:val="22"/>
          <w:szCs w:val="22"/>
        </w:rPr>
        <w:t>w</w:t>
      </w:r>
      <w:proofErr w:type="spellEnd"/>
      <w:r>
        <w:rPr>
          <w:i/>
          <w:sz w:val="22"/>
          <w:szCs w:val="22"/>
        </w:rPr>
        <w:t xml:space="preserve"> </w:t>
      </w:r>
      <w:r w:rsidRPr="005024A3">
        <w:rPr>
          <w:i/>
          <w:sz w:val="22"/>
          <w:szCs w:val="22"/>
        </w:rPr>
        <w:t>administracji rządowej</w:t>
      </w:r>
      <w:r w:rsidRPr="005024A3">
        <w:rPr>
          <w:rStyle w:val="Odwoanieprzypisudolnego"/>
          <w:sz w:val="22"/>
          <w:szCs w:val="22"/>
        </w:rPr>
        <w:footnoteReference w:id="1"/>
      </w:r>
      <w:r w:rsidRPr="005024A3">
        <w:rPr>
          <w:sz w:val="22"/>
          <w:szCs w:val="22"/>
        </w:rPr>
        <w:t xml:space="preserve">. Fakt przeprowadzenia kontroli odnotowano w książce kontroli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>.</w:t>
      </w:r>
    </w:p>
    <w:p w14:paraId="2673E8AD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47B205D8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W okresie objętym kontrolą stanowisko dyrektora, p.o. dyrektora pełnili :</w:t>
      </w:r>
    </w:p>
    <w:p w14:paraId="139716DF" w14:textId="77777777" w:rsidR="005024A3" w:rsidRPr="0055313B" w:rsidRDefault="005024A3" w:rsidP="005024A3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- Andrzej </w:t>
      </w:r>
      <w:proofErr w:type="spellStart"/>
      <w:r>
        <w:rPr>
          <w:sz w:val="22"/>
          <w:szCs w:val="22"/>
        </w:rPr>
        <w:t>Grygoruk</w:t>
      </w:r>
      <w:proofErr w:type="spellEnd"/>
      <w:r>
        <w:rPr>
          <w:sz w:val="22"/>
          <w:szCs w:val="22"/>
        </w:rPr>
        <w:t xml:space="preserve"> od 5 października </w:t>
      </w:r>
      <w:r w:rsidR="00586AD3">
        <w:rPr>
          <w:sz w:val="22"/>
          <w:szCs w:val="22"/>
        </w:rPr>
        <w:t>2016 r</w:t>
      </w:r>
      <w:r w:rsidR="00594628" w:rsidRPr="0055313B">
        <w:rPr>
          <w:color w:val="000000" w:themeColor="text1"/>
          <w:sz w:val="22"/>
          <w:szCs w:val="22"/>
        </w:rPr>
        <w:t xml:space="preserve">. </w:t>
      </w:r>
      <w:r w:rsidR="00047432" w:rsidRPr="0055313B">
        <w:rPr>
          <w:color w:val="000000" w:themeColor="text1"/>
          <w:sz w:val="22"/>
          <w:szCs w:val="22"/>
        </w:rPr>
        <w:t>do zakończenia czynności kontrolnych w dniu 24 listopada 2017 r.</w:t>
      </w:r>
    </w:p>
    <w:p w14:paraId="265535F7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Małgorzata Górska - </w:t>
      </w:r>
      <w:r w:rsidRPr="005024A3">
        <w:rPr>
          <w:sz w:val="22"/>
          <w:szCs w:val="22"/>
        </w:rPr>
        <w:t xml:space="preserve">p.o. dyrektora od </w:t>
      </w:r>
      <w:r>
        <w:rPr>
          <w:sz w:val="22"/>
          <w:szCs w:val="22"/>
        </w:rPr>
        <w:t xml:space="preserve">5 kwietnia 2016 do 4 października </w:t>
      </w:r>
      <w:r w:rsidRPr="005024A3">
        <w:rPr>
          <w:sz w:val="22"/>
          <w:szCs w:val="22"/>
        </w:rPr>
        <w:t>2016 r.,</w:t>
      </w:r>
    </w:p>
    <w:p w14:paraId="2E040D1D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Roman Skąpski od 24 września 2012 r. do 5 kwietnia </w:t>
      </w:r>
      <w:r w:rsidRPr="005024A3">
        <w:rPr>
          <w:sz w:val="22"/>
          <w:szCs w:val="22"/>
        </w:rPr>
        <w:t>2016 r.</w:t>
      </w:r>
    </w:p>
    <w:p w14:paraId="6C77D6D7" w14:textId="77777777" w:rsidR="005024A3" w:rsidRPr="005024A3" w:rsidRDefault="005024A3" w:rsidP="005024A3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bCs/>
          <w:sz w:val="22"/>
          <w:szCs w:val="22"/>
        </w:rPr>
      </w:pPr>
    </w:p>
    <w:p w14:paraId="4C79F6FB" w14:textId="77777777" w:rsidR="005024A3" w:rsidRPr="005024A3" w:rsidRDefault="005024A3" w:rsidP="005024A3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bCs/>
          <w:sz w:val="22"/>
          <w:szCs w:val="22"/>
        </w:rPr>
      </w:pPr>
      <w:r w:rsidRPr="005024A3">
        <w:rPr>
          <w:b/>
          <w:bCs/>
          <w:sz w:val="22"/>
          <w:szCs w:val="22"/>
        </w:rPr>
        <w:t>Ustalenia kontroli:</w:t>
      </w:r>
    </w:p>
    <w:p w14:paraId="7E04E534" w14:textId="77777777" w:rsidR="005024A3" w:rsidRPr="005024A3" w:rsidRDefault="005024A3" w:rsidP="005024A3">
      <w:pPr>
        <w:spacing w:line="276" w:lineRule="auto"/>
        <w:rPr>
          <w:sz w:val="22"/>
          <w:szCs w:val="22"/>
        </w:rPr>
      </w:pPr>
    </w:p>
    <w:p w14:paraId="1CD9FCEB" w14:textId="77777777" w:rsidR="005024A3" w:rsidRDefault="005024A3" w:rsidP="005024A3">
      <w:pPr>
        <w:pStyle w:val="Akapitzlist"/>
        <w:numPr>
          <w:ilvl w:val="0"/>
          <w:numId w:val="44"/>
        </w:numPr>
        <w:spacing w:line="276" w:lineRule="auto"/>
        <w:ind w:left="567" w:hanging="567"/>
        <w:rPr>
          <w:b/>
          <w:sz w:val="22"/>
          <w:szCs w:val="22"/>
        </w:rPr>
      </w:pPr>
      <w:r w:rsidRPr="005024A3">
        <w:rPr>
          <w:b/>
          <w:sz w:val="22"/>
          <w:szCs w:val="22"/>
        </w:rPr>
        <w:t>Organizacja wewnętrzna i wybrane aspekty zatrudnienia.</w:t>
      </w:r>
    </w:p>
    <w:p w14:paraId="71C8951D" w14:textId="77777777" w:rsidR="005024A3" w:rsidRPr="005024A3" w:rsidRDefault="005024A3" w:rsidP="005024A3">
      <w:pPr>
        <w:pStyle w:val="Akapitzlist"/>
        <w:spacing w:line="276" w:lineRule="auto"/>
        <w:rPr>
          <w:b/>
          <w:sz w:val="22"/>
          <w:szCs w:val="22"/>
        </w:rPr>
      </w:pPr>
    </w:p>
    <w:p w14:paraId="370D8042" w14:textId="77777777" w:rsidR="002F3ADA" w:rsidRDefault="00A03A3B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 </w:t>
      </w:r>
      <w:r w:rsidR="00B5280D">
        <w:rPr>
          <w:sz w:val="22"/>
          <w:szCs w:val="22"/>
        </w:rPr>
        <w:t xml:space="preserve">okresie objętym </w:t>
      </w:r>
      <w:proofErr w:type="spellStart"/>
      <w:r w:rsidR="00B5280D">
        <w:rPr>
          <w:sz w:val="22"/>
          <w:szCs w:val="22"/>
        </w:rPr>
        <w:t>kontrolą</w:t>
      </w:r>
      <w:r w:rsidR="00C21040">
        <w:rPr>
          <w:sz w:val="22"/>
          <w:szCs w:val="22"/>
        </w:rPr>
        <w:t>Park</w:t>
      </w:r>
      <w:proofErr w:type="spellEnd"/>
      <w:r w:rsidR="00C21040">
        <w:rPr>
          <w:sz w:val="22"/>
          <w:szCs w:val="22"/>
        </w:rPr>
        <w:t xml:space="preserve"> </w:t>
      </w:r>
      <w:r w:rsidR="00AE21DF">
        <w:rPr>
          <w:sz w:val="22"/>
          <w:szCs w:val="22"/>
        </w:rPr>
        <w:t xml:space="preserve">działał na podstawie statutu Biebrzańskiego Parku Narodowego </w:t>
      </w:r>
      <w:r w:rsidR="005024A3" w:rsidRPr="005024A3">
        <w:rPr>
          <w:sz w:val="22"/>
          <w:szCs w:val="22"/>
        </w:rPr>
        <w:t>wprowadzon</w:t>
      </w:r>
      <w:r w:rsidR="00B5280D">
        <w:rPr>
          <w:sz w:val="22"/>
          <w:szCs w:val="22"/>
        </w:rPr>
        <w:t>ego</w:t>
      </w:r>
      <w:r w:rsidR="005024A3" w:rsidRPr="005024A3">
        <w:rPr>
          <w:sz w:val="22"/>
          <w:szCs w:val="22"/>
        </w:rPr>
        <w:t xml:space="preserve"> rozporządzeniem Ministra Środowiska z dnia 18 lutego 2013 r.</w:t>
      </w:r>
      <w:r w:rsidR="005024A3" w:rsidRPr="005024A3">
        <w:rPr>
          <w:i/>
          <w:sz w:val="22"/>
          <w:szCs w:val="22"/>
        </w:rPr>
        <w:t xml:space="preserve"> w sprawie nadania statutu Biebrzańskiemu Parkowi Narodowemu z siedzibą w Osowcu Twierdzy</w:t>
      </w:r>
      <w:r w:rsidR="005024A3" w:rsidRPr="005024A3">
        <w:rPr>
          <w:rStyle w:val="Odwoanieprzypisudolnego"/>
          <w:i/>
          <w:sz w:val="22"/>
          <w:szCs w:val="22"/>
        </w:rPr>
        <w:footnoteReference w:id="2"/>
      </w:r>
      <w:r w:rsidR="00B5280D">
        <w:rPr>
          <w:i/>
          <w:sz w:val="22"/>
          <w:szCs w:val="22"/>
        </w:rPr>
        <w:t xml:space="preserve"> zmienionego rozporządzeniem Ministra Środowiska z dnia 4 marca 2014 r. zmieniającym rozporządzenie </w:t>
      </w:r>
      <w:r w:rsidR="00DE18B4">
        <w:rPr>
          <w:i/>
          <w:sz w:val="22"/>
          <w:szCs w:val="22"/>
        </w:rPr>
        <w:t xml:space="preserve">                       </w:t>
      </w:r>
      <w:r w:rsidR="00B5280D">
        <w:rPr>
          <w:i/>
          <w:sz w:val="22"/>
          <w:szCs w:val="22"/>
        </w:rPr>
        <w:t>w sprawie nadania statutu Biebrzańskiemu Parkowi Narodowemu z siedzibą w Osowcu – Twierdzy</w:t>
      </w:r>
      <w:r w:rsidR="00B5280D">
        <w:rPr>
          <w:rStyle w:val="Odwoanieprzypisudolnego"/>
          <w:i/>
          <w:sz w:val="22"/>
          <w:szCs w:val="22"/>
        </w:rPr>
        <w:footnoteReference w:id="3"/>
      </w:r>
      <w:r w:rsidR="00B5280D">
        <w:rPr>
          <w:i/>
          <w:sz w:val="22"/>
          <w:szCs w:val="22"/>
        </w:rPr>
        <w:t>.</w:t>
      </w:r>
    </w:p>
    <w:p w14:paraId="1BFE2E3C" w14:textId="1925B90E" w:rsidR="00173233" w:rsidRPr="00E92818" w:rsidRDefault="007247BF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Począwszy </w:t>
      </w:r>
      <w:r w:rsidR="00A35273">
        <w:rPr>
          <w:sz w:val="22"/>
          <w:szCs w:val="22"/>
        </w:rPr>
        <w:t xml:space="preserve">od 25 stycznia 2016 </w:t>
      </w:r>
      <w:proofErr w:type="spellStart"/>
      <w:r w:rsidR="00A35273">
        <w:rPr>
          <w:sz w:val="22"/>
          <w:szCs w:val="22"/>
        </w:rPr>
        <w:t>roku</w:t>
      </w:r>
      <w:r>
        <w:rPr>
          <w:sz w:val="22"/>
          <w:szCs w:val="22"/>
        </w:rPr>
        <w:t>struktura</w:t>
      </w:r>
      <w:proofErr w:type="spellEnd"/>
      <w:r>
        <w:rPr>
          <w:sz w:val="22"/>
          <w:szCs w:val="22"/>
        </w:rPr>
        <w:t xml:space="preserve"> organizacyjna </w:t>
      </w:r>
      <w:r w:rsidR="00187D80">
        <w:rPr>
          <w:sz w:val="22"/>
          <w:szCs w:val="22"/>
        </w:rPr>
        <w:t>P</w:t>
      </w:r>
      <w:r>
        <w:rPr>
          <w:sz w:val="22"/>
          <w:szCs w:val="22"/>
        </w:rPr>
        <w:t xml:space="preserve">arku </w:t>
      </w:r>
      <w:r w:rsidR="00843322">
        <w:rPr>
          <w:sz w:val="22"/>
          <w:szCs w:val="22"/>
        </w:rPr>
        <w:t>była niezgodna z ww. rozporządzeniam</w:t>
      </w:r>
      <w:r w:rsidR="004C0FB4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określającymi Statut </w:t>
      </w:r>
      <w:proofErr w:type="spellStart"/>
      <w:r>
        <w:rPr>
          <w:sz w:val="22"/>
          <w:szCs w:val="22"/>
        </w:rPr>
        <w:t>BbPN</w:t>
      </w:r>
      <w:proofErr w:type="spellEnd"/>
      <w:r w:rsidR="00A92A4B">
        <w:rPr>
          <w:sz w:val="22"/>
          <w:szCs w:val="22"/>
        </w:rPr>
        <w:t xml:space="preserve">, </w:t>
      </w:r>
      <w:r w:rsidR="00E92818">
        <w:rPr>
          <w:sz w:val="22"/>
          <w:szCs w:val="22"/>
        </w:rPr>
        <w:t xml:space="preserve">w związku z </w:t>
      </w:r>
      <w:r w:rsidR="00E92818" w:rsidRPr="00C21040">
        <w:rPr>
          <w:sz w:val="22"/>
          <w:szCs w:val="22"/>
        </w:rPr>
        <w:t>w</w:t>
      </w:r>
      <w:r w:rsidR="00FB2863" w:rsidRPr="00C21040">
        <w:rPr>
          <w:sz w:val="22"/>
          <w:szCs w:val="22"/>
        </w:rPr>
        <w:t>prowad</w:t>
      </w:r>
      <w:r w:rsidR="00E92818" w:rsidRPr="00C21040">
        <w:rPr>
          <w:sz w:val="22"/>
          <w:szCs w:val="22"/>
        </w:rPr>
        <w:t>zenie</w:t>
      </w:r>
      <w:r w:rsidRPr="00C21040">
        <w:rPr>
          <w:sz w:val="22"/>
          <w:szCs w:val="22"/>
        </w:rPr>
        <w:t>m</w:t>
      </w:r>
      <w:r w:rsidR="004C0FB4">
        <w:rPr>
          <w:sz w:val="22"/>
          <w:szCs w:val="22"/>
        </w:rPr>
        <w:t xml:space="preserve"> </w:t>
      </w:r>
      <w:r w:rsidRPr="00C21040">
        <w:rPr>
          <w:sz w:val="22"/>
          <w:szCs w:val="22"/>
        </w:rPr>
        <w:t>zmiany</w:t>
      </w:r>
      <w:r w:rsidR="004C0FB4">
        <w:rPr>
          <w:sz w:val="22"/>
          <w:szCs w:val="22"/>
        </w:rPr>
        <w:t xml:space="preserve"> </w:t>
      </w:r>
      <w:r w:rsidR="00173233" w:rsidRPr="00C21040">
        <w:rPr>
          <w:sz w:val="22"/>
          <w:szCs w:val="22"/>
        </w:rPr>
        <w:t>regulaminu organizacyjnego</w:t>
      </w:r>
      <w:r w:rsidR="00220E0A" w:rsidRPr="00C21040">
        <w:rPr>
          <w:rStyle w:val="Odwoanieprzypisudolnego"/>
          <w:sz w:val="22"/>
          <w:szCs w:val="22"/>
        </w:rPr>
        <w:footnoteReference w:id="4"/>
      </w:r>
      <w:r w:rsidR="00A92A4B" w:rsidRPr="00C21040">
        <w:rPr>
          <w:sz w:val="22"/>
          <w:szCs w:val="22"/>
        </w:rPr>
        <w:t>,</w:t>
      </w:r>
      <w:r w:rsidR="004C0FB4">
        <w:rPr>
          <w:sz w:val="22"/>
          <w:szCs w:val="22"/>
        </w:rPr>
        <w:t>przewidującej powołanie</w:t>
      </w:r>
      <w:r w:rsidR="004C0FB4">
        <w:rPr>
          <w:color w:val="000000" w:themeColor="text1"/>
          <w:sz w:val="22"/>
          <w:szCs w:val="22"/>
        </w:rPr>
        <w:t xml:space="preserve"> </w:t>
      </w:r>
      <w:r w:rsidR="00A35273" w:rsidRPr="00C21040">
        <w:rPr>
          <w:sz w:val="22"/>
          <w:szCs w:val="22"/>
        </w:rPr>
        <w:t>Administratora Bezpieczeństwa informacji, Sekcje ochrony Inf</w:t>
      </w:r>
      <w:r w:rsidR="005645B1" w:rsidRPr="00C21040">
        <w:rPr>
          <w:sz w:val="22"/>
          <w:szCs w:val="22"/>
        </w:rPr>
        <w:t xml:space="preserve">ormacji niejawnych i służbę BHP, co nie zostało przewidziane w Statucie </w:t>
      </w:r>
      <w:r w:rsidR="00A92A4B" w:rsidRPr="00C21040">
        <w:rPr>
          <w:sz w:val="22"/>
          <w:szCs w:val="22"/>
        </w:rPr>
        <w:t>P</w:t>
      </w:r>
      <w:r w:rsidR="00705C31">
        <w:rPr>
          <w:sz w:val="22"/>
          <w:szCs w:val="22"/>
        </w:rPr>
        <w:t xml:space="preserve">arku jaki                                             </w:t>
      </w:r>
      <w:r w:rsidR="00A92A4B" w:rsidRPr="00C21040">
        <w:rPr>
          <w:sz w:val="22"/>
          <w:szCs w:val="22"/>
        </w:rPr>
        <w:t xml:space="preserve">w </w:t>
      </w:r>
      <w:r w:rsidR="005645B1" w:rsidRPr="005024A3">
        <w:rPr>
          <w:rFonts w:eastAsia="Calibri"/>
          <w:sz w:val="22"/>
          <w:szCs w:val="22"/>
        </w:rPr>
        <w:t>Ponadzakładowym Układzie Zbiorowym Pracy dla pracowników parków narodowych z 13 lutego 2013 r. (dalej: PUZP).</w:t>
      </w:r>
    </w:p>
    <w:p w14:paraId="01406780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color w:val="FF0000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[Dowód: akta kontroli str. I/1-27] </w:t>
      </w:r>
    </w:p>
    <w:p w14:paraId="1ECF59B7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color w:val="FF0000"/>
          <w:sz w:val="22"/>
          <w:szCs w:val="22"/>
        </w:rPr>
      </w:pPr>
    </w:p>
    <w:p w14:paraId="13B18E83" w14:textId="2A817298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sz w:val="22"/>
          <w:szCs w:val="22"/>
        </w:rPr>
        <w:t>Dyrektor Parku wyjaśnił</w:t>
      </w:r>
      <w:r w:rsidRPr="005024A3">
        <w:rPr>
          <w:rStyle w:val="Odwoanieprzypisudolnego"/>
          <w:sz w:val="22"/>
          <w:szCs w:val="22"/>
        </w:rPr>
        <w:footnoteReference w:id="5"/>
      </w:r>
      <w:r w:rsidRPr="005024A3">
        <w:rPr>
          <w:sz w:val="22"/>
          <w:szCs w:val="22"/>
        </w:rPr>
        <w:t xml:space="preserve">, że </w:t>
      </w:r>
      <w:r w:rsidR="005645B1">
        <w:rPr>
          <w:sz w:val="22"/>
          <w:szCs w:val="22"/>
        </w:rPr>
        <w:t>tylko do realizacji zadań służby BHP zatrudniono nowego pracownika</w:t>
      </w:r>
      <w:r w:rsidR="00941A4F">
        <w:rPr>
          <w:sz w:val="22"/>
          <w:szCs w:val="22"/>
        </w:rPr>
        <w:t>.</w:t>
      </w:r>
      <w:r w:rsidR="00DE18B4">
        <w:rPr>
          <w:sz w:val="22"/>
          <w:szCs w:val="22"/>
        </w:rPr>
        <w:t xml:space="preserve"> </w:t>
      </w:r>
      <w:r w:rsidR="005645B1">
        <w:rPr>
          <w:rFonts w:eastAsia="Calibri"/>
          <w:sz w:val="22"/>
          <w:szCs w:val="22"/>
        </w:rPr>
        <w:t xml:space="preserve">Pozostałe zadania przydzielono </w:t>
      </w:r>
      <w:r w:rsidR="00941A4F">
        <w:rPr>
          <w:rFonts w:eastAsia="Calibri"/>
          <w:sz w:val="22"/>
          <w:szCs w:val="22"/>
        </w:rPr>
        <w:t xml:space="preserve">wcześniej zatrudnionym </w:t>
      </w:r>
      <w:r w:rsidR="005645B1">
        <w:rPr>
          <w:rFonts w:eastAsia="Calibri"/>
          <w:sz w:val="22"/>
          <w:szCs w:val="22"/>
        </w:rPr>
        <w:t>praco</w:t>
      </w:r>
      <w:r w:rsidR="00941A4F">
        <w:rPr>
          <w:rFonts w:eastAsia="Calibri"/>
          <w:sz w:val="22"/>
          <w:szCs w:val="22"/>
        </w:rPr>
        <w:t xml:space="preserve">wnikom </w:t>
      </w:r>
      <w:r w:rsidR="005645B1">
        <w:rPr>
          <w:rFonts w:eastAsia="Calibri"/>
          <w:sz w:val="22"/>
          <w:szCs w:val="22"/>
        </w:rPr>
        <w:t>Parku.</w:t>
      </w:r>
      <w:r w:rsidR="00DE18B4">
        <w:rPr>
          <w:rFonts w:eastAsia="Calibri"/>
          <w:sz w:val="22"/>
          <w:szCs w:val="22"/>
        </w:rPr>
        <w:t xml:space="preserve"> </w:t>
      </w:r>
      <w:r w:rsidR="005645B1">
        <w:rPr>
          <w:sz w:val="22"/>
          <w:szCs w:val="22"/>
        </w:rPr>
        <w:t>K</w:t>
      </w:r>
      <w:r w:rsidRPr="005024A3">
        <w:rPr>
          <w:sz w:val="22"/>
          <w:szCs w:val="22"/>
        </w:rPr>
        <w:t xml:space="preserve">onieczność utworzenia </w:t>
      </w:r>
      <w:r w:rsidR="005645B1">
        <w:rPr>
          <w:sz w:val="22"/>
          <w:szCs w:val="22"/>
        </w:rPr>
        <w:t xml:space="preserve">ww. </w:t>
      </w:r>
      <w:r w:rsidR="00941A4F">
        <w:rPr>
          <w:sz w:val="22"/>
          <w:szCs w:val="22"/>
        </w:rPr>
        <w:t xml:space="preserve">komórek organizacyjnych bądź stanowisk pracy </w:t>
      </w:r>
      <w:r w:rsidRPr="005024A3">
        <w:rPr>
          <w:sz w:val="22"/>
          <w:szCs w:val="22"/>
        </w:rPr>
        <w:t>wynikał</w:t>
      </w:r>
      <w:r w:rsidR="00941A4F">
        <w:rPr>
          <w:sz w:val="22"/>
          <w:szCs w:val="22"/>
        </w:rPr>
        <w:t>a według Dyrektora z</w:t>
      </w:r>
      <w:r w:rsidRPr="005024A3">
        <w:rPr>
          <w:sz w:val="22"/>
          <w:szCs w:val="22"/>
        </w:rPr>
        <w:t xml:space="preserve"> przepisów ustawy </w:t>
      </w:r>
      <w:r w:rsidR="00705C31">
        <w:rPr>
          <w:sz w:val="22"/>
          <w:szCs w:val="22"/>
        </w:rPr>
        <w:t xml:space="preserve"> </w:t>
      </w:r>
      <w:r w:rsidRPr="005024A3">
        <w:rPr>
          <w:sz w:val="22"/>
          <w:szCs w:val="22"/>
        </w:rPr>
        <w:t>z dnia 26 czerwca 1974 r.</w:t>
      </w:r>
      <w:r w:rsidRPr="005024A3">
        <w:rPr>
          <w:i/>
          <w:sz w:val="22"/>
          <w:szCs w:val="22"/>
        </w:rPr>
        <w:t xml:space="preserve"> Kodeks pracy</w:t>
      </w:r>
      <w:r w:rsidRPr="005024A3">
        <w:rPr>
          <w:rStyle w:val="Odwoanieprzypisudolnego"/>
          <w:i/>
          <w:sz w:val="22"/>
          <w:szCs w:val="22"/>
        </w:rPr>
        <w:footnoteReference w:id="6"/>
      </w:r>
      <w:r w:rsidRPr="005024A3">
        <w:rPr>
          <w:sz w:val="22"/>
          <w:szCs w:val="22"/>
        </w:rPr>
        <w:t xml:space="preserve"> (służby bhp), ustawy z dnia 29 sierpnia 1997 r.</w:t>
      </w:r>
      <w:r w:rsidR="00705C31">
        <w:rPr>
          <w:sz w:val="22"/>
          <w:szCs w:val="22"/>
        </w:rPr>
        <w:t xml:space="preserve"> </w:t>
      </w:r>
      <w:r w:rsidRPr="005024A3">
        <w:rPr>
          <w:i/>
          <w:sz w:val="22"/>
          <w:szCs w:val="22"/>
        </w:rPr>
        <w:t>o ochronie danych osobowych</w:t>
      </w:r>
      <w:r w:rsidRPr="005024A3">
        <w:rPr>
          <w:rStyle w:val="Odwoanieprzypisudolnego"/>
          <w:i/>
          <w:sz w:val="22"/>
          <w:szCs w:val="22"/>
        </w:rPr>
        <w:footnoteReference w:id="7"/>
      </w:r>
      <w:r w:rsidRPr="005024A3">
        <w:rPr>
          <w:sz w:val="22"/>
          <w:szCs w:val="22"/>
        </w:rPr>
        <w:t xml:space="preserve"> (</w:t>
      </w:r>
      <w:r w:rsidRPr="005024A3">
        <w:rPr>
          <w:rFonts w:eastAsia="Calibri"/>
          <w:sz w:val="22"/>
          <w:szCs w:val="22"/>
        </w:rPr>
        <w:t xml:space="preserve">administrator bezpieczeństwa informacji) </w:t>
      </w:r>
      <w:r w:rsidRPr="005024A3">
        <w:rPr>
          <w:sz w:val="22"/>
          <w:szCs w:val="22"/>
        </w:rPr>
        <w:t>oraz ustawy z dnia 5 sierpnia 2010 r.</w:t>
      </w:r>
      <w:r w:rsidR="00705C31">
        <w:rPr>
          <w:sz w:val="22"/>
          <w:szCs w:val="22"/>
        </w:rPr>
        <w:t xml:space="preserve">                </w:t>
      </w:r>
      <w:r w:rsidRPr="005024A3">
        <w:rPr>
          <w:i/>
          <w:sz w:val="22"/>
          <w:szCs w:val="22"/>
        </w:rPr>
        <w:t>o ochronie informacji niejawnych</w:t>
      </w:r>
      <w:r w:rsidRPr="005024A3">
        <w:rPr>
          <w:rStyle w:val="Odwoanieprzypisudolnego"/>
          <w:i/>
          <w:sz w:val="22"/>
          <w:szCs w:val="22"/>
        </w:rPr>
        <w:footnoteReference w:id="8"/>
      </w:r>
      <w:r w:rsidRPr="005024A3">
        <w:rPr>
          <w:sz w:val="22"/>
          <w:szCs w:val="22"/>
        </w:rPr>
        <w:t>(</w:t>
      </w:r>
      <w:r w:rsidRPr="005024A3">
        <w:rPr>
          <w:rFonts w:eastAsia="Calibri"/>
          <w:sz w:val="22"/>
          <w:szCs w:val="22"/>
        </w:rPr>
        <w:t>sekcja ochrony informacji niejawnych).</w:t>
      </w:r>
    </w:p>
    <w:p w14:paraId="1DB4EC14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40D18B1A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  <w:t>[Dowód: akta kontroli str. I/1-2; I/28-50]</w:t>
      </w:r>
    </w:p>
    <w:p w14:paraId="41D23FBF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39E455B5" w14:textId="77777777" w:rsidR="001948E3" w:rsidRDefault="00087E9C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Dopiero 22 marca 2017 r. tj. po upływie 15 miesięcy od zmiany regulaminu </w:t>
      </w:r>
      <w:r w:rsidRPr="005024A3">
        <w:rPr>
          <w:rFonts w:eastAsia="Calibri"/>
          <w:sz w:val="22"/>
          <w:szCs w:val="22"/>
        </w:rPr>
        <w:t>Dyre</w:t>
      </w:r>
      <w:r w:rsidR="00A51E0D">
        <w:rPr>
          <w:rFonts w:eastAsia="Calibri"/>
          <w:sz w:val="22"/>
          <w:szCs w:val="22"/>
        </w:rPr>
        <w:t>ktor Parku przekazał do Ministerstwa</w:t>
      </w:r>
      <w:r w:rsidRPr="005024A3">
        <w:rPr>
          <w:rFonts w:eastAsia="Calibri"/>
          <w:sz w:val="22"/>
          <w:szCs w:val="22"/>
        </w:rPr>
        <w:t xml:space="preserve"> Środowiska projekt nowego </w:t>
      </w:r>
      <w:r w:rsidRPr="005024A3">
        <w:rPr>
          <w:rFonts w:eastAsia="Calibri"/>
          <w:i/>
          <w:sz w:val="22"/>
          <w:szCs w:val="22"/>
        </w:rPr>
        <w:t>Statutu</w:t>
      </w:r>
      <w:r>
        <w:rPr>
          <w:rStyle w:val="Odwoanieprzypisudolnego"/>
          <w:sz w:val="16"/>
          <w:szCs w:val="16"/>
        </w:rPr>
        <w:footnoteReference w:id="9"/>
      </w:r>
      <w:r w:rsidR="00A51E0D">
        <w:rPr>
          <w:rFonts w:eastAsia="Calibri"/>
          <w:i/>
          <w:sz w:val="22"/>
          <w:szCs w:val="22"/>
        </w:rPr>
        <w:t xml:space="preserve">, </w:t>
      </w:r>
      <w:r w:rsidR="00594628" w:rsidRPr="00594628">
        <w:rPr>
          <w:rFonts w:eastAsia="Calibri"/>
          <w:sz w:val="22"/>
          <w:szCs w:val="22"/>
        </w:rPr>
        <w:t xml:space="preserve">uwzględniający uprzednio wprowadzone </w:t>
      </w:r>
      <w:r w:rsidR="00DE18B4">
        <w:rPr>
          <w:rFonts w:eastAsia="Calibri"/>
          <w:sz w:val="22"/>
          <w:szCs w:val="22"/>
        </w:rPr>
        <w:t xml:space="preserve">                  </w:t>
      </w:r>
      <w:r w:rsidR="00594628" w:rsidRPr="00594628">
        <w:rPr>
          <w:rFonts w:eastAsia="Calibri"/>
          <w:sz w:val="22"/>
          <w:szCs w:val="22"/>
        </w:rPr>
        <w:t>w regulaminie organizacyjnym zmiany</w:t>
      </w:r>
      <w:r w:rsidR="00A51E0D">
        <w:rPr>
          <w:rFonts w:eastAsia="Calibri"/>
          <w:sz w:val="22"/>
          <w:szCs w:val="22"/>
        </w:rPr>
        <w:t xml:space="preserve">, </w:t>
      </w:r>
      <w:r w:rsidR="005024A3" w:rsidRPr="005024A3">
        <w:rPr>
          <w:rFonts w:eastAsia="Calibri"/>
          <w:sz w:val="22"/>
          <w:szCs w:val="22"/>
        </w:rPr>
        <w:t xml:space="preserve">celem </w:t>
      </w:r>
      <w:r w:rsidR="00A51E0D">
        <w:rPr>
          <w:rFonts w:eastAsia="Calibri"/>
          <w:sz w:val="22"/>
          <w:szCs w:val="22"/>
        </w:rPr>
        <w:t>usankcjonowania go w drodze</w:t>
      </w:r>
      <w:r w:rsidR="00DE18B4">
        <w:rPr>
          <w:rFonts w:eastAsia="Calibri"/>
          <w:sz w:val="22"/>
          <w:szCs w:val="22"/>
        </w:rPr>
        <w:t xml:space="preserve"> </w:t>
      </w:r>
      <w:r w:rsidR="005024A3" w:rsidRPr="005024A3">
        <w:rPr>
          <w:rFonts w:eastAsia="Calibri"/>
          <w:sz w:val="22"/>
          <w:szCs w:val="22"/>
        </w:rPr>
        <w:t xml:space="preserve">rozporządzenia </w:t>
      </w:r>
      <w:r w:rsidR="00A51E0D">
        <w:rPr>
          <w:rFonts w:eastAsia="Calibri"/>
          <w:sz w:val="22"/>
          <w:szCs w:val="22"/>
        </w:rPr>
        <w:t xml:space="preserve">zgodnie </w:t>
      </w:r>
      <w:r w:rsidR="00A51E0D">
        <w:rPr>
          <w:rFonts w:eastAsia="Calibri"/>
          <w:sz w:val="22"/>
          <w:szCs w:val="22"/>
        </w:rPr>
        <w:br/>
        <w:t>z</w:t>
      </w:r>
      <w:r w:rsidR="005024A3" w:rsidRPr="005024A3">
        <w:rPr>
          <w:rFonts w:eastAsia="Calibri"/>
          <w:sz w:val="22"/>
          <w:szCs w:val="22"/>
        </w:rPr>
        <w:t xml:space="preserve"> art. 8f </w:t>
      </w:r>
      <w:r w:rsidR="005024A3" w:rsidRPr="00C64F35">
        <w:rPr>
          <w:rFonts w:eastAsia="Calibri"/>
          <w:sz w:val="22"/>
          <w:szCs w:val="22"/>
        </w:rPr>
        <w:t>ustawy z dnia 16 kwietnia 2004 r.</w:t>
      </w:r>
      <w:r w:rsidR="005024A3" w:rsidRPr="005024A3">
        <w:rPr>
          <w:rFonts w:eastAsia="Calibri"/>
          <w:i/>
          <w:sz w:val="22"/>
          <w:szCs w:val="22"/>
        </w:rPr>
        <w:t xml:space="preserve"> o ochronie przyrody</w:t>
      </w:r>
      <w:r w:rsidR="005024A3" w:rsidRPr="005024A3">
        <w:rPr>
          <w:rStyle w:val="Odwoanieprzypisudolnego"/>
          <w:rFonts w:eastAsia="Calibri"/>
          <w:i/>
          <w:sz w:val="22"/>
          <w:szCs w:val="22"/>
        </w:rPr>
        <w:footnoteReference w:id="10"/>
      </w:r>
      <w:r w:rsidR="005024A3" w:rsidRPr="005024A3">
        <w:rPr>
          <w:rFonts w:eastAsia="Calibri"/>
          <w:sz w:val="22"/>
          <w:szCs w:val="22"/>
        </w:rPr>
        <w:t xml:space="preserve">. Projekt dokumentu został uzgodniony z organizacjami związkowymi działającymi przy </w:t>
      </w:r>
      <w:proofErr w:type="spellStart"/>
      <w:r w:rsidR="005024A3" w:rsidRPr="005024A3">
        <w:rPr>
          <w:rFonts w:eastAsia="Calibri"/>
          <w:sz w:val="22"/>
          <w:szCs w:val="22"/>
        </w:rPr>
        <w:t>BbPN</w:t>
      </w:r>
      <w:proofErr w:type="spellEnd"/>
      <w:r w:rsidR="005024A3" w:rsidRPr="005024A3">
        <w:rPr>
          <w:rFonts w:eastAsia="Calibri"/>
          <w:sz w:val="22"/>
          <w:szCs w:val="22"/>
        </w:rPr>
        <w:t>.</w:t>
      </w:r>
    </w:p>
    <w:p w14:paraId="07B8D9FF" w14:textId="77777777" w:rsidR="008A6332" w:rsidRPr="005024A3" w:rsidRDefault="008A6332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598FCBED" w14:textId="77777777" w:rsid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>Do dnia zakończenia czynności</w:t>
      </w:r>
      <w:r w:rsidR="00C64F35">
        <w:rPr>
          <w:rFonts w:eastAsia="Calibri"/>
          <w:sz w:val="22"/>
          <w:szCs w:val="22"/>
        </w:rPr>
        <w:t xml:space="preserve"> kontrolnych w siedzibie </w:t>
      </w:r>
      <w:proofErr w:type="spellStart"/>
      <w:r w:rsidR="00C64F35">
        <w:rPr>
          <w:rFonts w:eastAsia="Calibri"/>
          <w:sz w:val="22"/>
          <w:szCs w:val="22"/>
        </w:rPr>
        <w:t>BbPN</w:t>
      </w:r>
      <w:proofErr w:type="spellEnd"/>
      <w:r w:rsidR="00C64F35">
        <w:rPr>
          <w:rFonts w:eastAsia="Calibri"/>
          <w:sz w:val="22"/>
          <w:szCs w:val="22"/>
        </w:rPr>
        <w:t>, r</w:t>
      </w:r>
      <w:r w:rsidRPr="00C64F35">
        <w:rPr>
          <w:rFonts w:eastAsia="Calibri"/>
          <w:sz w:val="22"/>
          <w:szCs w:val="22"/>
        </w:rPr>
        <w:t xml:space="preserve">ozporządzenie Ministra Środowiska zmieniające rozporządzenie w sprawie nadania statutu </w:t>
      </w:r>
      <w:proofErr w:type="spellStart"/>
      <w:r w:rsidRPr="00C64F35">
        <w:rPr>
          <w:rFonts w:eastAsia="Calibri"/>
          <w:sz w:val="22"/>
          <w:szCs w:val="22"/>
        </w:rPr>
        <w:t>BbPN</w:t>
      </w:r>
      <w:proofErr w:type="spellEnd"/>
      <w:r w:rsidRPr="00C64F35">
        <w:rPr>
          <w:rFonts w:eastAsia="Calibri"/>
          <w:sz w:val="22"/>
          <w:szCs w:val="22"/>
        </w:rPr>
        <w:t>,</w:t>
      </w:r>
      <w:r w:rsidR="00DE18B4">
        <w:rPr>
          <w:rFonts w:eastAsia="Calibri"/>
          <w:sz w:val="22"/>
          <w:szCs w:val="22"/>
        </w:rPr>
        <w:t xml:space="preserve"> </w:t>
      </w:r>
      <w:r w:rsidRPr="005024A3">
        <w:rPr>
          <w:rFonts w:eastAsia="Calibri"/>
          <w:sz w:val="22"/>
          <w:szCs w:val="22"/>
        </w:rPr>
        <w:t xml:space="preserve">nie zostało ustanowione. </w:t>
      </w:r>
    </w:p>
    <w:p w14:paraId="7C8F1717" w14:textId="77777777" w:rsidR="008A6332" w:rsidRPr="005024A3" w:rsidRDefault="008A6332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1875BEF3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Dyrektor Parku wyjaśnił, że nie konsultował dotychczas z organizacjami związkowymi projektu nowego </w:t>
      </w:r>
      <w:r w:rsidRPr="005024A3">
        <w:rPr>
          <w:rFonts w:eastAsia="Calibri"/>
          <w:i/>
          <w:sz w:val="22"/>
          <w:szCs w:val="22"/>
        </w:rPr>
        <w:t xml:space="preserve">Regulaminu organizacyjnego, </w:t>
      </w:r>
      <w:r w:rsidRPr="005024A3">
        <w:rPr>
          <w:rFonts w:eastAsia="Calibri"/>
          <w:sz w:val="22"/>
          <w:szCs w:val="22"/>
        </w:rPr>
        <w:t>ponieważ jest on w trakcie opracowywania.</w:t>
      </w:r>
    </w:p>
    <w:p w14:paraId="782B31D6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2C23DC79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  <w:t>[Dowód: akta kontroli str. I/51-57;I/58-74]</w:t>
      </w:r>
    </w:p>
    <w:p w14:paraId="76CDE000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14:paraId="53175C3B" w14:textId="77777777" w:rsidR="005024A3" w:rsidRPr="005024A3" w:rsidRDefault="00594628" w:rsidP="00C64F35">
      <w:pPr>
        <w:pStyle w:val="Akapitzlist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</w:rPr>
      </w:pPr>
      <w:r w:rsidRPr="00594628">
        <w:rPr>
          <w:rFonts w:eastAsia="Calibri"/>
          <w:b/>
          <w:sz w:val="22"/>
          <w:szCs w:val="22"/>
        </w:rPr>
        <w:t xml:space="preserve">Zatrudnienie i </w:t>
      </w:r>
      <w:r w:rsidR="008B4234">
        <w:rPr>
          <w:rFonts w:eastAsia="Calibri"/>
          <w:b/>
          <w:sz w:val="22"/>
          <w:szCs w:val="22"/>
        </w:rPr>
        <w:t>k</w:t>
      </w:r>
      <w:r w:rsidR="007063E2">
        <w:rPr>
          <w:rFonts w:eastAsia="Calibri"/>
          <w:b/>
          <w:sz w:val="22"/>
          <w:szCs w:val="22"/>
        </w:rPr>
        <w:t>oszty</w:t>
      </w:r>
      <w:r w:rsidR="005024A3" w:rsidRPr="005024A3">
        <w:rPr>
          <w:rFonts w:eastAsia="Calibri"/>
          <w:b/>
          <w:sz w:val="22"/>
          <w:szCs w:val="22"/>
        </w:rPr>
        <w:t xml:space="preserve"> wynagrodzeń osobowych w </w:t>
      </w:r>
      <w:proofErr w:type="spellStart"/>
      <w:r w:rsidR="005024A3" w:rsidRPr="005024A3">
        <w:rPr>
          <w:rFonts w:eastAsia="Calibri"/>
          <w:b/>
          <w:sz w:val="22"/>
          <w:szCs w:val="22"/>
        </w:rPr>
        <w:t>BbPN</w:t>
      </w:r>
      <w:proofErr w:type="spellEnd"/>
      <w:r w:rsidR="005024A3" w:rsidRPr="005024A3">
        <w:rPr>
          <w:rFonts w:eastAsia="Calibri"/>
          <w:b/>
          <w:sz w:val="22"/>
          <w:szCs w:val="22"/>
        </w:rPr>
        <w:t xml:space="preserve"> – wybrane aspekty realizacji.</w:t>
      </w:r>
    </w:p>
    <w:p w14:paraId="423A2391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b/>
          <w:sz w:val="22"/>
          <w:szCs w:val="22"/>
        </w:rPr>
      </w:pPr>
    </w:p>
    <w:p w14:paraId="4B734D3D" w14:textId="77777777" w:rsidR="005024A3" w:rsidRDefault="005024A3" w:rsidP="005024A3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u w:val="single"/>
        </w:rPr>
      </w:pPr>
      <w:r w:rsidRPr="005024A3">
        <w:rPr>
          <w:rFonts w:eastAsia="Calibri"/>
          <w:sz w:val="22"/>
          <w:szCs w:val="22"/>
          <w:u w:val="single"/>
        </w:rPr>
        <w:t xml:space="preserve">Zasady formalnoprawne obowiązujące w </w:t>
      </w:r>
      <w:proofErr w:type="spellStart"/>
      <w:r w:rsidRPr="005024A3">
        <w:rPr>
          <w:rFonts w:eastAsia="Calibri"/>
          <w:sz w:val="22"/>
          <w:szCs w:val="22"/>
          <w:u w:val="single"/>
        </w:rPr>
        <w:t>BbPN</w:t>
      </w:r>
      <w:proofErr w:type="spellEnd"/>
      <w:r w:rsidRPr="005024A3">
        <w:rPr>
          <w:rFonts w:eastAsia="Calibri"/>
          <w:sz w:val="22"/>
          <w:szCs w:val="22"/>
          <w:u w:val="single"/>
        </w:rPr>
        <w:t xml:space="preserve"> w zakresie wynagrodzeń.</w:t>
      </w:r>
    </w:p>
    <w:p w14:paraId="2166F5A7" w14:textId="77777777" w:rsidR="00594628" w:rsidRDefault="00594628" w:rsidP="00594628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u w:val="single"/>
        </w:rPr>
      </w:pPr>
    </w:p>
    <w:p w14:paraId="05EACF01" w14:textId="77777777" w:rsidR="008A6332" w:rsidRDefault="00A2613E" w:rsidP="00A2613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Według stanu na dzień 20 listopada </w:t>
      </w:r>
      <w:r w:rsidRPr="005024A3">
        <w:rPr>
          <w:rFonts w:eastAsia="Calibri"/>
          <w:sz w:val="22"/>
          <w:szCs w:val="22"/>
        </w:rPr>
        <w:t xml:space="preserve">2017 r. w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 zatrudnionych było </w:t>
      </w:r>
      <w:r w:rsidR="008419C1">
        <w:rPr>
          <w:rFonts w:eastAsia="Calibri"/>
          <w:sz w:val="22"/>
          <w:szCs w:val="22"/>
        </w:rPr>
        <w:t xml:space="preserve">ogółem </w:t>
      </w:r>
      <w:r w:rsidRPr="005024A3">
        <w:rPr>
          <w:rFonts w:eastAsia="Calibri"/>
          <w:sz w:val="22"/>
          <w:szCs w:val="22"/>
        </w:rPr>
        <w:t>106 osób w ramach 103,74 etatów</w:t>
      </w:r>
      <w:r w:rsidR="008419C1">
        <w:rPr>
          <w:rFonts w:eastAsia="Calibri"/>
          <w:sz w:val="22"/>
          <w:szCs w:val="22"/>
        </w:rPr>
        <w:t xml:space="preserve"> (w tym na stanowiska</w:t>
      </w:r>
      <w:r w:rsidR="00047432">
        <w:rPr>
          <w:rFonts w:eastAsia="Calibri"/>
          <w:sz w:val="22"/>
          <w:szCs w:val="22"/>
        </w:rPr>
        <w:t>ch</w:t>
      </w:r>
      <w:r w:rsidR="008419C1">
        <w:rPr>
          <w:rFonts w:eastAsia="Calibri"/>
          <w:sz w:val="22"/>
          <w:szCs w:val="22"/>
        </w:rPr>
        <w:t xml:space="preserve">, wymienionych </w:t>
      </w:r>
      <w:bookmarkStart w:id="1" w:name="_Hlk505766590"/>
      <w:r w:rsidR="008419C1">
        <w:rPr>
          <w:rFonts w:eastAsia="Calibri"/>
          <w:sz w:val="22"/>
          <w:szCs w:val="22"/>
        </w:rPr>
        <w:t>w rozporządzeniu Ministra Środowiska z dnia 28 kwietnia 2005 r. w sprawie stanowisk oraz wymagań kwalifikacyjnych, jakie powinni spełniać pracownicy zatrudnieni na poszczególnych stanowiskach w Służbach Parków Narodowych</w:t>
      </w:r>
      <w:bookmarkEnd w:id="1"/>
      <w:r w:rsidR="008419C1">
        <w:rPr>
          <w:rStyle w:val="Odwoanieprzypisudolnego"/>
          <w:rFonts w:eastAsia="Calibri"/>
          <w:sz w:val="22"/>
          <w:szCs w:val="22"/>
        </w:rPr>
        <w:footnoteReference w:id="11"/>
      </w:r>
      <w:r w:rsidR="008419C1">
        <w:rPr>
          <w:rFonts w:eastAsia="Calibri"/>
          <w:sz w:val="22"/>
          <w:szCs w:val="22"/>
        </w:rPr>
        <w:t xml:space="preserve"> oraz na stanowiskach pomocniczych i obsługi)</w:t>
      </w:r>
      <w:r w:rsidRPr="005024A3">
        <w:rPr>
          <w:rFonts w:eastAsia="Calibri"/>
          <w:sz w:val="22"/>
          <w:szCs w:val="22"/>
        </w:rPr>
        <w:t>.W stosunku do roku 2016 zatrudnienie wzrosło o 1 osobę.</w:t>
      </w:r>
    </w:p>
    <w:p w14:paraId="1C1409D8" w14:textId="77777777" w:rsidR="00A2613E" w:rsidRPr="005024A3" w:rsidRDefault="00A2613E" w:rsidP="00A2613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47CA6AF3" w14:textId="77777777" w:rsidR="00F0379B" w:rsidRDefault="00A2613E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u w:val="single"/>
        </w:rPr>
      </w:pP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="00DE18B4">
        <w:rPr>
          <w:rFonts w:eastAsia="Calibri"/>
          <w:sz w:val="22"/>
          <w:szCs w:val="22"/>
        </w:rPr>
        <w:t xml:space="preserve">      </w:t>
      </w:r>
      <w:r w:rsidRPr="005024A3">
        <w:rPr>
          <w:rFonts w:eastAsia="Calibri"/>
          <w:sz w:val="22"/>
          <w:szCs w:val="22"/>
        </w:rPr>
        <w:t>[Dowód: akta kontroli str. I/58-81]</w:t>
      </w:r>
    </w:p>
    <w:p w14:paraId="3B75D10E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u w:val="single"/>
        </w:rPr>
      </w:pPr>
    </w:p>
    <w:p w14:paraId="31E1EBB1" w14:textId="77777777" w:rsid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2"/>
          <w:szCs w:val="22"/>
        </w:rPr>
      </w:pPr>
      <w:r w:rsidRPr="005024A3">
        <w:rPr>
          <w:rFonts w:eastAsia="Calibri"/>
          <w:sz w:val="22"/>
          <w:szCs w:val="22"/>
        </w:rPr>
        <w:lastRenderedPageBreak/>
        <w:t xml:space="preserve">Zgodnie z § 27 PUZP </w:t>
      </w:r>
      <w:r w:rsidRPr="005024A3">
        <w:rPr>
          <w:rFonts w:eastAsia="Calibri"/>
          <w:i/>
          <w:sz w:val="22"/>
          <w:szCs w:val="22"/>
        </w:rPr>
        <w:t xml:space="preserve">Zasady podziału środków finansowych na wynagrodzenia dla pracowników są ustalane i zmieniane w uzgodnieniu z zakładową organizacją związkową. </w:t>
      </w:r>
    </w:p>
    <w:p w14:paraId="431BA477" w14:textId="77777777" w:rsidR="00C64F35" w:rsidRPr="005024A3" w:rsidRDefault="00C64F35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168147CB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Dyrektor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 wyjaśnił</w:t>
      </w:r>
      <w:r w:rsidRPr="005024A3">
        <w:rPr>
          <w:rStyle w:val="Odwoanieprzypisudolnego"/>
          <w:rFonts w:eastAsia="Calibri"/>
          <w:sz w:val="22"/>
          <w:szCs w:val="22"/>
        </w:rPr>
        <w:footnoteReference w:id="12"/>
      </w:r>
      <w:r w:rsidRPr="005024A3">
        <w:rPr>
          <w:rFonts w:eastAsia="Calibri"/>
          <w:sz w:val="22"/>
          <w:szCs w:val="22"/>
        </w:rPr>
        <w:t xml:space="preserve">, że w Parku nie było i nie ma pisemnie opracowanych zasad podziału środków na wynagrodzenia. Plan podziału limitu wynagrodzeń zatwierdzany przez Dyrektora przedstawiany jest na spotkaniach z organizacjami związkowymi i załogą.  Wszelkie niejasności wyjaśniane są na bieżąco. W roku 2017 organizacje związkowe zwróciły się pisemnie o uzgodnienie planu wynagrodzeń, wnosząc o przedstawienie sprawozdania z wykonania planu wynagrodzeń </w:t>
      </w:r>
      <w:r w:rsidR="00393A7D">
        <w:rPr>
          <w:rFonts w:eastAsia="Calibri"/>
          <w:sz w:val="22"/>
          <w:szCs w:val="22"/>
        </w:rPr>
        <w:br/>
      </w:r>
      <w:r w:rsidRPr="005024A3">
        <w:rPr>
          <w:rFonts w:eastAsia="Calibri"/>
          <w:sz w:val="22"/>
          <w:szCs w:val="22"/>
        </w:rPr>
        <w:t>za 2016 r. oraz I półrocze 2017 r.  Wymienione zestawienia zostały organizacjom związkowym przedstawione.</w:t>
      </w:r>
    </w:p>
    <w:p w14:paraId="78ABF30F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77988F1E" w14:textId="77777777" w:rsidR="005024A3" w:rsidRPr="005024A3" w:rsidRDefault="00C64F35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</w:t>
      </w:r>
      <w:r w:rsidR="005024A3" w:rsidRPr="005024A3">
        <w:rPr>
          <w:rFonts w:eastAsia="Calibri"/>
          <w:sz w:val="22"/>
          <w:szCs w:val="22"/>
        </w:rPr>
        <w:t xml:space="preserve"> wyżej wymienionego przepisu PUZP nie wynika, że uzgadnianie z organizacjami związkowymi zasad podziału środków finansowych na wynagrodzenia dla pracowników</w:t>
      </w:r>
      <w:r w:rsidR="005024A3" w:rsidRPr="005024A3">
        <w:rPr>
          <w:rFonts w:eastAsia="Calibri"/>
          <w:i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powinno być uregulowane w </w:t>
      </w:r>
      <w:r w:rsidR="005024A3" w:rsidRPr="005024A3">
        <w:rPr>
          <w:rFonts w:eastAsia="Calibri"/>
          <w:sz w:val="22"/>
          <w:szCs w:val="22"/>
        </w:rPr>
        <w:t xml:space="preserve">formie pisemnej. Sposób postępowania Dyrektora </w:t>
      </w:r>
      <w:proofErr w:type="spellStart"/>
      <w:r w:rsidR="005024A3" w:rsidRPr="005024A3">
        <w:rPr>
          <w:rFonts w:eastAsia="Calibri"/>
          <w:sz w:val="22"/>
          <w:szCs w:val="22"/>
        </w:rPr>
        <w:t>BbPN</w:t>
      </w:r>
      <w:proofErr w:type="spellEnd"/>
      <w:r w:rsidR="005024A3" w:rsidRPr="005024A3">
        <w:rPr>
          <w:rFonts w:eastAsia="Calibri"/>
          <w:sz w:val="22"/>
          <w:szCs w:val="22"/>
        </w:rPr>
        <w:t xml:space="preserve"> w tej sprawie można uznać za spełniający wymóg takiego uzgodnienia. Jednakże dla pełnej przejrzystości samego procesu, korzystne byłoby opracowanie zasad uzgadniania w formie pisemnej, we współpracy z organizacjami związkowymi.</w:t>
      </w:r>
    </w:p>
    <w:p w14:paraId="32B757BA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3EAD4EB7" w14:textId="77777777" w:rsid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  <w:t>[Dowód: akta kontroli str. II/1-10]</w:t>
      </w:r>
    </w:p>
    <w:p w14:paraId="19B19BA6" w14:textId="77777777" w:rsidR="00594628" w:rsidRDefault="00594628" w:rsidP="0059462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14:paraId="4DACE8A0" w14:textId="325F632D" w:rsidR="0041365C" w:rsidRDefault="00047F7A" w:rsidP="00047F7A">
      <w:pPr>
        <w:spacing w:line="276" w:lineRule="auto"/>
        <w:jc w:val="both"/>
        <w:rPr>
          <w:sz w:val="22"/>
          <w:szCs w:val="22"/>
        </w:rPr>
      </w:pPr>
      <w:r w:rsidRPr="005024A3">
        <w:rPr>
          <w:rFonts w:eastAsia="Calibri"/>
          <w:sz w:val="22"/>
          <w:szCs w:val="22"/>
        </w:rPr>
        <w:t>Kontrola wybranych akt osobowych pracowników</w:t>
      </w:r>
      <w:r w:rsidR="0041365C">
        <w:rPr>
          <w:rFonts w:eastAsia="Calibri"/>
          <w:sz w:val="22"/>
          <w:szCs w:val="22"/>
        </w:rPr>
        <w:t xml:space="preserve"> (w tym pełniących funkcje kierowników)</w:t>
      </w:r>
      <w:r w:rsidRPr="005024A3">
        <w:rPr>
          <w:rFonts w:eastAsia="Calibri"/>
          <w:sz w:val="22"/>
          <w:szCs w:val="22"/>
        </w:rPr>
        <w:t xml:space="preserve"> wykazała, że </w:t>
      </w:r>
      <w:r w:rsidRPr="005024A3">
        <w:rPr>
          <w:bCs/>
          <w:color w:val="0D1C13"/>
          <w:sz w:val="22"/>
          <w:szCs w:val="22"/>
        </w:rPr>
        <w:t>stanowiska pracy i kategorie zaszeregowania przydzielone pracownikom są zgodne</w:t>
      </w:r>
      <w:r w:rsidR="00705C31">
        <w:rPr>
          <w:bCs/>
          <w:color w:val="0D1C13"/>
          <w:sz w:val="22"/>
          <w:szCs w:val="22"/>
        </w:rPr>
        <w:t xml:space="preserve"> </w:t>
      </w:r>
      <w:r w:rsidR="0041365C">
        <w:rPr>
          <w:bCs/>
          <w:color w:val="0D1C13"/>
          <w:sz w:val="22"/>
          <w:szCs w:val="22"/>
        </w:rPr>
        <w:t xml:space="preserve">z </w:t>
      </w:r>
      <w:r w:rsidR="005A2C01">
        <w:rPr>
          <w:bCs/>
          <w:color w:val="0D1C13"/>
          <w:sz w:val="22"/>
          <w:szCs w:val="22"/>
        </w:rPr>
        <w:t>ww.</w:t>
      </w:r>
      <w:r w:rsidR="00DE18B4">
        <w:rPr>
          <w:bCs/>
          <w:color w:val="0D1C13"/>
          <w:sz w:val="22"/>
          <w:szCs w:val="22"/>
        </w:rPr>
        <w:t xml:space="preserve"> </w:t>
      </w:r>
      <w:r w:rsidR="002B2B06">
        <w:rPr>
          <w:rFonts w:eastAsia="Calibri"/>
          <w:sz w:val="22"/>
          <w:szCs w:val="22"/>
        </w:rPr>
        <w:t xml:space="preserve">rozporządzeniem Ministra Środowiska z dnia 28 kwietnia 2005 r. w sprawie stanowisk oraz wymagań kwalifikacyjnych, jakie powinni spełniać pracownicy zatrudnieni na poszczególnych stanowiskach </w:t>
      </w:r>
      <w:r w:rsidR="00705C31">
        <w:rPr>
          <w:rFonts w:eastAsia="Calibri"/>
          <w:sz w:val="22"/>
          <w:szCs w:val="22"/>
        </w:rPr>
        <w:t xml:space="preserve">          </w:t>
      </w:r>
      <w:r w:rsidR="002B2B06">
        <w:rPr>
          <w:rFonts w:eastAsia="Calibri"/>
          <w:sz w:val="22"/>
          <w:szCs w:val="22"/>
        </w:rPr>
        <w:t>w Służbach Parków Narodowych</w:t>
      </w:r>
      <w:r w:rsidR="0041365C">
        <w:rPr>
          <w:bCs/>
          <w:color w:val="0D1C13"/>
          <w:sz w:val="22"/>
          <w:szCs w:val="22"/>
        </w:rPr>
        <w:t xml:space="preserve"> jak i </w:t>
      </w:r>
      <w:r w:rsidRPr="005024A3">
        <w:rPr>
          <w:bCs/>
          <w:color w:val="0D1C13"/>
          <w:sz w:val="22"/>
          <w:szCs w:val="22"/>
        </w:rPr>
        <w:t xml:space="preserve">z załącznikiem nr 2 do PUZP </w:t>
      </w:r>
      <w:r w:rsidRPr="005024A3">
        <w:rPr>
          <w:bCs/>
          <w:i/>
          <w:color w:val="0D1C13"/>
          <w:sz w:val="22"/>
          <w:szCs w:val="22"/>
        </w:rPr>
        <w:t>Tabela stanow</w:t>
      </w:r>
      <w:r w:rsidRPr="005024A3">
        <w:rPr>
          <w:bCs/>
          <w:i/>
          <w:color w:val="000600"/>
          <w:sz w:val="22"/>
          <w:szCs w:val="22"/>
        </w:rPr>
        <w:t>i</w:t>
      </w:r>
      <w:r w:rsidRPr="005024A3">
        <w:rPr>
          <w:bCs/>
          <w:i/>
          <w:color w:val="0D1C13"/>
          <w:sz w:val="22"/>
          <w:szCs w:val="22"/>
        </w:rPr>
        <w:t>sk</w:t>
      </w:r>
      <w:r w:rsidRPr="005024A3">
        <w:rPr>
          <w:bCs/>
          <w:i/>
          <w:color w:val="000000"/>
          <w:sz w:val="22"/>
          <w:szCs w:val="22"/>
        </w:rPr>
        <w:t xml:space="preserve">, </w:t>
      </w:r>
      <w:r w:rsidRPr="005024A3">
        <w:rPr>
          <w:bCs/>
          <w:i/>
          <w:color w:val="0D1C13"/>
          <w:sz w:val="22"/>
          <w:szCs w:val="22"/>
        </w:rPr>
        <w:t>zasz</w:t>
      </w:r>
      <w:r w:rsidRPr="005024A3">
        <w:rPr>
          <w:bCs/>
          <w:i/>
          <w:color w:val="000600"/>
          <w:sz w:val="22"/>
          <w:szCs w:val="22"/>
        </w:rPr>
        <w:t>e</w:t>
      </w:r>
      <w:r w:rsidRPr="005024A3">
        <w:rPr>
          <w:bCs/>
          <w:i/>
          <w:color w:val="0D1C13"/>
          <w:sz w:val="22"/>
          <w:szCs w:val="22"/>
        </w:rPr>
        <w:t>reg</w:t>
      </w:r>
      <w:r w:rsidRPr="005024A3">
        <w:rPr>
          <w:bCs/>
          <w:i/>
          <w:color w:val="000600"/>
          <w:sz w:val="22"/>
          <w:szCs w:val="22"/>
        </w:rPr>
        <w:t>o</w:t>
      </w:r>
      <w:r w:rsidRPr="005024A3">
        <w:rPr>
          <w:bCs/>
          <w:i/>
          <w:color w:val="0D1C13"/>
          <w:sz w:val="22"/>
          <w:szCs w:val="22"/>
        </w:rPr>
        <w:t xml:space="preserve">wań </w:t>
      </w:r>
      <w:r w:rsidR="00705C31">
        <w:rPr>
          <w:bCs/>
          <w:i/>
          <w:color w:val="0D1C13"/>
          <w:sz w:val="22"/>
          <w:szCs w:val="22"/>
        </w:rPr>
        <w:t xml:space="preserve">            </w:t>
      </w:r>
      <w:r w:rsidRPr="005024A3">
        <w:rPr>
          <w:bCs/>
          <w:i/>
          <w:color w:val="0D1C13"/>
          <w:sz w:val="22"/>
          <w:szCs w:val="22"/>
        </w:rPr>
        <w:t>i wy</w:t>
      </w:r>
      <w:r w:rsidRPr="005024A3">
        <w:rPr>
          <w:bCs/>
          <w:i/>
          <w:color w:val="000600"/>
          <w:sz w:val="22"/>
          <w:szCs w:val="22"/>
        </w:rPr>
        <w:t>m</w:t>
      </w:r>
      <w:r w:rsidRPr="005024A3">
        <w:rPr>
          <w:bCs/>
          <w:i/>
          <w:color w:val="0D1C13"/>
          <w:sz w:val="22"/>
          <w:szCs w:val="22"/>
        </w:rPr>
        <w:t xml:space="preserve">agań </w:t>
      </w:r>
      <w:r w:rsidRPr="005024A3">
        <w:rPr>
          <w:bCs/>
          <w:i/>
          <w:color w:val="000600"/>
          <w:sz w:val="22"/>
          <w:szCs w:val="22"/>
        </w:rPr>
        <w:t>k</w:t>
      </w:r>
      <w:r w:rsidRPr="005024A3">
        <w:rPr>
          <w:bCs/>
          <w:i/>
          <w:color w:val="0D1C13"/>
          <w:sz w:val="22"/>
          <w:szCs w:val="22"/>
        </w:rPr>
        <w:t>wa</w:t>
      </w:r>
      <w:r w:rsidRPr="005024A3">
        <w:rPr>
          <w:bCs/>
          <w:i/>
          <w:color w:val="000600"/>
          <w:sz w:val="22"/>
          <w:szCs w:val="22"/>
        </w:rPr>
        <w:t>lif</w:t>
      </w:r>
      <w:r w:rsidRPr="005024A3">
        <w:rPr>
          <w:bCs/>
          <w:i/>
          <w:color w:val="0D1C13"/>
          <w:sz w:val="22"/>
          <w:szCs w:val="22"/>
        </w:rPr>
        <w:t>i</w:t>
      </w:r>
      <w:r w:rsidRPr="005024A3">
        <w:rPr>
          <w:bCs/>
          <w:i/>
          <w:color w:val="000600"/>
          <w:sz w:val="22"/>
          <w:szCs w:val="22"/>
        </w:rPr>
        <w:t>k</w:t>
      </w:r>
      <w:r w:rsidRPr="005024A3">
        <w:rPr>
          <w:bCs/>
          <w:i/>
          <w:color w:val="0D1C13"/>
          <w:sz w:val="22"/>
          <w:szCs w:val="22"/>
        </w:rPr>
        <w:t>a</w:t>
      </w:r>
      <w:r w:rsidRPr="005024A3">
        <w:rPr>
          <w:bCs/>
          <w:i/>
          <w:color w:val="000600"/>
          <w:sz w:val="22"/>
          <w:szCs w:val="22"/>
        </w:rPr>
        <w:t>c</w:t>
      </w:r>
      <w:r w:rsidRPr="005024A3">
        <w:rPr>
          <w:bCs/>
          <w:i/>
          <w:color w:val="0D1C13"/>
          <w:sz w:val="22"/>
          <w:szCs w:val="22"/>
        </w:rPr>
        <w:t>y</w:t>
      </w:r>
      <w:r w:rsidRPr="005024A3">
        <w:rPr>
          <w:bCs/>
          <w:i/>
          <w:color w:val="000600"/>
          <w:sz w:val="22"/>
          <w:szCs w:val="22"/>
        </w:rPr>
        <w:t>jn</w:t>
      </w:r>
      <w:r w:rsidRPr="005024A3">
        <w:rPr>
          <w:bCs/>
          <w:i/>
          <w:color w:val="0D1C13"/>
          <w:sz w:val="22"/>
          <w:szCs w:val="22"/>
        </w:rPr>
        <w:t>yc</w:t>
      </w:r>
      <w:r w:rsidRPr="005024A3">
        <w:rPr>
          <w:bCs/>
          <w:i/>
          <w:color w:val="000600"/>
          <w:sz w:val="22"/>
          <w:szCs w:val="22"/>
        </w:rPr>
        <w:t xml:space="preserve">h </w:t>
      </w:r>
      <w:r w:rsidRPr="005024A3">
        <w:rPr>
          <w:bCs/>
          <w:i/>
          <w:color w:val="0D1C13"/>
          <w:sz w:val="22"/>
          <w:szCs w:val="22"/>
        </w:rPr>
        <w:t>pracow</w:t>
      </w:r>
      <w:r w:rsidRPr="005024A3">
        <w:rPr>
          <w:bCs/>
          <w:i/>
          <w:color w:val="000600"/>
          <w:sz w:val="22"/>
          <w:szCs w:val="22"/>
        </w:rPr>
        <w:t>n</w:t>
      </w:r>
      <w:r w:rsidRPr="005024A3">
        <w:rPr>
          <w:bCs/>
          <w:i/>
          <w:color w:val="0D1C13"/>
          <w:sz w:val="22"/>
          <w:szCs w:val="22"/>
        </w:rPr>
        <w:t>ików</w:t>
      </w:r>
      <w:r w:rsidRPr="005024A3">
        <w:rPr>
          <w:bCs/>
          <w:color w:val="0D1C13"/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5024A3">
        <w:rPr>
          <w:sz w:val="22"/>
          <w:szCs w:val="22"/>
        </w:rPr>
        <w:t xml:space="preserve">racownicy posiadają aktualne zakresy czynności. </w:t>
      </w:r>
    </w:p>
    <w:p w14:paraId="7D651A3D" w14:textId="77777777" w:rsidR="008A6332" w:rsidRDefault="008A6332" w:rsidP="00047F7A">
      <w:pPr>
        <w:spacing w:line="276" w:lineRule="auto"/>
        <w:jc w:val="both"/>
        <w:rPr>
          <w:bCs/>
          <w:color w:val="0D1C13"/>
          <w:sz w:val="22"/>
          <w:szCs w:val="22"/>
        </w:rPr>
      </w:pPr>
    </w:p>
    <w:p w14:paraId="2AAC8761" w14:textId="106C7617" w:rsidR="00047F7A" w:rsidRPr="0041365C" w:rsidRDefault="00047F7A" w:rsidP="00047F7A">
      <w:pPr>
        <w:spacing w:line="276" w:lineRule="auto"/>
        <w:jc w:val="both"/>
        <w:rPr>
          <w:bCs/>
          <w:color w:val="0D1C13"/>
          <w:sz w:val="22"/>
          <w:szCs w:val="22"/>
        </w:rPr>
      </w:pPr>
      <w:r w:rsidRPr="005024A3">
        <w:rPr>
          <w:bCs/>
          <w:color w:val="0D1C13"/>
          <w:sz w:val="22"/>
          <w:szCs w:val="22"/>
        </w:rPr>
        <w:t xml:space="preserve">Komórki organizacyjne, którymi kierują te osoby, zostały określone w § 2 aktualnie obowiązującego Statutu Parku. Zgodnie z § 4 Statutu: </w:t>
      </w:r>
      <w:r w:rsidRPr="005024A3">
        <w:rPr>
          <w:rFonts w:eastAsia="Calibri"/>
          <w:i/>
          <w:sz w:val="22"/>
          <w:szCs w:val="22"/>
        </w:rPr>
        <w:t>Dyrektor Parku kieruje działalnością Parku przy pomocy zastępcy lub zastępców dyrektora Parku, głównego księgowego oraz kierujących komórkami organizacyjnymi,</w:t>
      </w:r>
      <w:r w:rsidR="00705C31">
        <w:rPr>
          <w:rFonts w:eastAsia="Calibri"/>
          <w:i/>
          <w:sz w:val="22"/>
          <w:szCs w:val="22"/>
        </w:rPr>
        <w:t xml:space="preserve">   </w:t>
      </w:r>
      <w:r w:rsidRPr="005024A3">
        <w:rPr>
          <w:rFonts w:eastAsia="Calibri"/>
          <w:i/>
          <w:sz w:val="22"/>
          <w:szCs w:val="22"/>
        </w:rPr>
        <w:t xml:space="preserve"> o których mowa w § 2.</w:t>
      </w:r>
    </w:p>
    <w:p w14:paraId="37D25966" w14:textId="77777777" w:rsidR="00047F7A" w:rsidRPr="005024A3" w:rsidRDefault="00047F7A" w:rsidP="00047F7A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  <w:t xml:space="preserve">    [Dowód: akta kontroli str. I/76]</w:t>
      </w:r>
    </w:p>
    <w:p w14:paraId="1BBC6AA2" w14:textId="77777777" w:rsidR="00047F7A" w:rsidRPr="005024A3" w:rsidRDefault="00047F7A" w:rsidP="00047F7A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265394C1" w14:textId="77777777" w:rsidR="00047F7A" w:rsidRDefault="00047F7A" w:rsidP="00047F7A">
      <w:pPr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W przypadku trzech pracowników </w:t>
      </w:r>
      <w:r w:rsidR="0041365C">
        <w:rPr>
          <w:rFonts w:eastAsia="Calibri"/>
          <w:sz w:val="22"/>
          <w:szCs w:val="22"/>
        </w:rPr>
        <w:t xml:space="preserve">w sposób niezgodny z </w:t>
      </w:r>
      <w:r w:rsidRPr="005024A3">
        <w:rPr>
          <w:rFonts w:eastAsia="Calibri"/>
          <w:sz w:val="22"/>
          <w:szCs w:val="22"/>
        </w:rPr>
        <w:t>obowiązując</w:t>
      </w:r>
      <w:r w:rsidR="0041365C">
        <w:rPr>
          <w:rFonts w:eastAsia="Calibri"/>
          <w:sz w:val="22"/>
          <w:szCs w:val="22"/>
        </w:rPr>
        <w:t>ymi</w:t>
      </w:r>
      <w:r w:rsidR="004C0FB4">
        <w:rPr>
          <w:rFonts w:eastAsia="Calibri"/>
          <w:sz w:val="22"/>
          <w:szCs w:val="22"/>
        </w:rPr>
        <w:t xml:space="preserve"> </w:t>
      </w:r>
      <w:r w:rsidR="00DD345E">
        <w:rPr>
          <w:rFonts w:eastAsia="Calibri"/>
          <w:sz w:val="22"/>
          <w:szCs w:val="22"/>
        </w:rPr>
        <w:t xml:space="preserve">tabelami </w:t>
      </w:r>
      <w:r w:rsidR="00A65F0B" w:rsidRPr="00DD345E">
        <w:rPr>
          <w:rFonts w:eastAsia="Calibri"/>
          <w:sz w:val="22"/>
          <w:szCs w:val="22"/>
        </w:rPr>
        <w:t>z</w:t>
      </w:r>
      <w:r w:rsidR="004C0FB4">
        <w:rPr>
          <w:rFonts w:eastAsia="Calibri"/>
          <w:sz w:val="22"/>
          <w:szCs w:val="22"/>
        </w:rPr>
        <w:t xml:space="preserve"> </w:t>
      </w:r>
      <w:r w:rsidR="00A65F0B" w:rsidRPr="005024A3">
        <w:rPr>
          <w:rFonts w:eastAsia="Calibri"/>
          <w:sz w:val="22"/>
          <w:szCs w:val="22"/>
        </w:rPr>
        <w:t>PUZP</w:t>
      </w:r>
      <w:r w:rsidR="004C0FB4">
        <w:rPr>
          <w:rFonts w:eastAsia="Calibri"/>
          <w:sz w:val="22"/>
          <w:szCs w:val="22"/>
        </w:rPr>
        <w:t xml:space="preserve"> </w:t>
      </w:r>
      <w:r w:rsidR="00A65F0B">
        <w:rPr>
          <w:rFonts w:eastAsia="Calibri"/>
          <w:sz w:val="22"/>
          <w:szCs w:val="22"/>
        </w:rPr>
        <w:t>określono</w:t>
      </w:r>
      <w:r w:rsidRPr="005024A3">
        <w:rPr>
          <w:rFonts w:eastAsia="Calibri"/>
          <w:sz w:val="22"/>
          <w:szCs w:val="22"/>
        </w:rPr>
        <w:t xml:space="preserve"> zaszeregowani</w:t>
      </w:r>
      <w:r w:rsidR="00DD345E">
        <w:rPr>
          <w:rFonts w:eastAsia="Calibri"/>
          <w:sz w:val="22"/>
          <w:szCs w:val="22"/>
        </w:rPr>
        <w:t>e</w:t>
      </w:r>
      <w:r w:rsidRPr="005024A3">
        <w:rPr>
          <w:rFonts w:eastAsia="Calibri"/>
          <w:sz w:val="22"/>
          <w:szCs w:val="22"/>
        </w:rPr>
        <w:t xml:space="preserve"> w stosunku do zajmowanego stanowiska</w:t>
      </w:r>
      <w:r w:rsidR="00A65F0B">
        <w:rPr>
          <w:rFonts w:eastAsia="Calibri"/>
          <w:sz w:val="22"/>
          <w:szCs w:val="22"/>
        </w:rPr>
        <w:t xml:space="preserve">. </w:t>
      </w:r>
    </w:p>
    <w:p w14:paraId="6F7E8A06" w14:textId="77777777" w:rsidR="008A6332" w:rsidRPr="005024A3" w:rsidRDefault="008A6332" w:rsidP="00047F7A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482072E" w14:textId="77777777" w:rsidR="00DE18B4" w:rsidRDefault="00047F7A" w:rsidP="00047F7A">
      <w:pPr>
        <w:spacing w:line="276" w:lineRule="auto"/>
        <w:jc w:val="both"/>
        <w:rPr>
          <w:rFonts w:eastAsia="Calibri"/>
          <w:sz w:val="22"/>
          <w:szCs w:val="22"/>
        </w:rPr>
      </w:pPr>
      <w:r w:rsidRPr="00DE18B4">
        <w:rPr>
          <w:rFonts w:eastAsia="Calibri"/>
          <w:sz w:val="22"/>
          <w:szCs w:val="22"/>
        </w:rPr>
        <w:t xml:space="preserve">Dyrektor </w:t>
      </w:r>
      <w:proofErr w:type="spellStart"/>
      <w:r w:rsidRPr="00DE18B4">
        <w:rPr>
          <w:rFonts w:eastAsia="Calibri"/>
          <w:sz w:val="22"/>
          <w:szCs w:val="22"/>
        </w:rPr>
        <w:t>BbPN</w:t>
      </w:r>
      <w:proofErr w:type="spellEnd"/>
      <w:r w:rsidRPr="00DE18B4">
        <w:rPr>
          <w:rFonts w:eastAsia="Calibri"/>
          <w:sz w:val="22"/>
          <w:szCs w:val="22"/>
        </w:rPr>
        <w:t xml:space="preserve"> wyjaśnił, że w dwóch przypadkach pracownicy pełnią funkcję kierownika projektów LIFE</w:t>
      </w:r>
      <w:r w:rsidR="00A65F0B" w:rsidRPr="00DE18B4">
        <w:rPr>
          <w:rFonts w:eastAsia="Calibri"/>
          <w:sz w:val="22"/>
          <w:szCs w:val="22"/>
        </w:rPr>
        <w:t xml:space="preserve"> i dlatego </w:t>
      </w:r>
      <w:r w:rsidRPr="00DE18B4">
        <w:rPr>
          <w:rFonts w:eastAsia="Calibri"/>
          <w:sz w:val="22"/>
          <w:szCs w:val="22"/>
        </w:rPr>
        <w:t>zastosowano wyższe grupy zaszeregowania</w:t>
      </w:r>
      <w:r w:rsidR="00A65F0B" w:rsidRPr="00DE18B4">
        <w:rPr>
          <w:rFonts w:eastAsia="Calibri"/>
          <w:sz w:val="22"/>
          <w:szCs w:val="22"/>
        </w:rPr>
        <w:t>, w</w:t>
      </w:r>
      <w:r w:rsidRPr="00DE18B4">
        <w:rPr>
          <w:rFonts w:eastAsia="Calibri"/>
          <w:sz w:val="22"/>
          <w:szCs w:val="22"/>
        </w:rPr>
        <w:t xml:space="preserve"> trzecim przypadku doszło do omyłkowego zawyżenia zaszeregowania. W tym przypadku nastąpi rozwiązanie umowy za porozumieniem stron od 31 grudnia 2017 r. </w:t>
      </w:r>
    </w:p>
    <w:p w14:paraId="6B5A6B6A" w14:textId="77777777" w:rsidR="00047F7A" w:rsidRPr="0005583D" w:rsidRDefault="00047F7A" w:rsidP="00047F7A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6D7BD71" w14:textId="4E47EC27" w:rsidR="00DE18B4" w:rsidRPr="0005583D" w:rsidRDefault="00D54A33" w:rsidP="00047F7A">
      <w:pPr>
        <w:spacing w:line="276" w:lineRule="auto"/>
        <w:jc w:val="both"/>
        <w:rPr>
          <w:rFonts w:eastAsia="Calibri"/>
          <w:sz w:val="22"/>
          <w:szCs w:val="22"/>
        </w:rPr>
      </w:pPr>
      <w:r w:rsidRPr="0005583D">
        <w:rPr>
          <w:rFonts w:eastAsia="Calibri"/>
          <w:sz w:val="22"/>
          <w:szCs w:val="22"/>
        </w:rPr>
        <w:t xml:space="preserve">Ministerstwo Środowiska nie podziela stanowiska Dyrektora </w:t>
      </w:r>
      <w:proofErr w:type="spellStart"/>
      <w:r w:rsidRPr="0005583D">
        <w:rPr>
          <w:rFonts w:eastAsia="Calibri"/>
          <w:sz w:val="22"/>
          <w:szCs w:val="22"/>
        </w:rPr>
        <w:t>BbPN</w:t>
      </w:r>
      <w:proofErr w:type="spellEnd"/>
      <w:r w:rsidRPr="0005583D">
        <w:rPr>
          <w:rFonts w:eastAsia="Calibri"/>
          <w:sz w:val="22"/>
          <w:szCs w:val="22"/>
        </w:rPr>
        <w:t xml:space="preserve"> w zakresie złożonych wyjaśnień dotyczących dwóch pracowników pełniących funkcje kierowników projektów LIFE.</w:t>
      </w:r>
      <w:r w:rsidR="00DE18B4" w:rsidRPr="0005583D">
        <w:rPr>
          <w:rFonts w:eastAsia="Calibri"/>
          <w:sz w:val="22"/>
          <w:szCs w:val="22"/>
        </w:rPr>
        <w:t xml:space="preserve"> </w:t>
      </w:r>
      <w:r w:rsidRPr="0005583D">
        <w:rPr>
          <w:rFonts w:eastAsia="Calibri"/>
          <w:sz w:val="22"/>
          <w:szCs w:val="22"/>
        </w:rPr>
        <w:t xml:space="preserve">W </w:t>
      </w:r>
      <w:r w:rsidR="00705C31" w:rsidRPr="0005583D">
        <w:rPr>
          <w:rFonts w:eastAsia="Calibri"/>
          <w:sz w:val="22"/>
          <w:szCs w:val="22"/>
        </w:rPr>
        <w:t xml:space="preserve">takiej </w:t>
      </w:r>
      <w:r w:rsidRPr="0005583D">
        <w:rPr>
          <w:rFonts w:eastAsia="Calibri"/>
          <w:sz w:val="22"/>
          <w:szCs w:val="22"/>
        </w:rPr>
        <w:t>sytuacji wraz z podniesieniem stopnia</w:t>
      </w:r>
      <w:r w:rsidR="00E46AD7" w:rsidRPr="0005583D">
        <w:rPr>
          <w:rFonts w:eastAsia="Calibri"/>
          <w:sz w:val="22"/>
          <w:szCs w:val="22"/>
        </w:rPr>
        <w:t xml:space="preserve"> zaszeregowania</w:t>
      </w:r>
      <w:r w:rsidRPr="0005583D">
        <w:rPr>
          <w:rFonts w:eastAsia="Calibri"/>
          <w:sz w:val="22"/>
          <w:szCs w:val="22"/>
        </w:rPr>
        <w:t xml:space="preserve"> powinny zostać również zmienione stanowiska pracy zajmowane przez tych pracowników. </w:t>
      </w:r>
    </w:p>
    <w:p w14:paraId="1D8B5C50" w14:textId="77777777" w:rsidR="00047F7A" w:rsidRDefault="00E46AD7" w:rsidP="00047F7A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05583D">
        <w:rPr>
          <w:rFonts w:eastAsia="Calibri"/>
          <w:sz w:val="22"/>
          <w:szCs w:val="22"/>
        </w:rPr>
        <w:tab/>
      </w:r>
      <w:r w:rsidRPr="0005583D">
        <w:rPr>
          <w:rFonts w:eastAsia="Calibri"/>
          <w:sz w:val="22"/>
          <w:szCs w:val="22"/>
        </w:rPr>
        <w:tab/>
      </w:r>
      <w:r w:rsidR="00047F7A" w:rsidRPr="0005583D">
        <w:rPr>
          <w:rFonts w:eastAsia="Calibri"/>
          <w:sz w:val="22"/>
          <w:szCs w:val="22"/>
        </w:rPr>
        <w:tab/>
      </w:r>
      <w:r w:rsidR="00047F7A" w:rsidRPr="0005583D">
        <w:rPr>
          <w:rFonts w:eastAsia="Calibri"/>
          <w:sz w:val="22"/>
          <w:szCs w:val="22"/>
        </w:rPr>
        <w:tab/>
      </w:r>
      <w:r w:rsidR="00047F7A" w:rsidRPr="005024A3">
        <w:rPr>
          <w:rFonts w:eastAsia="Calibri"/>
          <w:sz w:val="22"/>
          <w:szCs w:val="22"/>
        </w:rPr>
        <w:tab/>
      </w:r>
      <w:r w:rsidR="00047F7A" w:rsidRPr="005024A3">
        <w:rPr>
          <w:rFonts w:eastAsia="Calibri"/>
          <w:sz w:val="22"/>
          <w:szCs w:val="22"/>
        </w:rPr>
        <w:tab/>
      </w:r>
      <w:r w:rsidR="00047F7A" w:rsidRPr="005024A3">
        <w:rPr>
          <w:rFonts w:eastAsia="Calibri"/>
          <w:sz w:val="22"/>
          <w:szCs w:val="22"/>
        </w:rPr>
        <w:tab/>
        <w:t>[Dowód: akta kontroli str. I/83-85]</w:t>
      </w:r>
    </w:p>
    <w:p w14:paraId="06612EC0" w14:textId="77777777" w:rsidR="00DE18B4" w:rsidRDefault="00DE18B4" w:rsidP="00047F7A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sz w:val="16"/>
          <w:szCs w:val="16"/>
        </w:rPr>
      </w:pPr>
    </w:p>
    <w:p w14:paraId="2BFB016F" w14:textId="77777777" w:rsidR="00705C31" w:rsidRDefault="00705C31" w:rsidP="00047F7A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sz w:val="16"/>
          <w:szCs w:val="16"/>
        </w:rPr>
      </w:pPr>
    </w:p>
    <w:p w14:paraId="5772D830" w14:textId="77777777" w:rsidR="00705C31" w:rsidRPr="00D54A33" w:rsidRDefault="00705C31" w:rsidP="00047F7A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sz w:val="16"/>
          <w:szCs w:val="16"/>
        </w:rPr>
      </w:pPr>
    </w:p>
    <w:p w14:paraId="594B2C61" w14:textId="77777777" w:rsidR="00047F7A" w:rsidRPr="005024A3" w:rsidRDefault="00047F7A" w:rsidP="00047F7A">
      <w:pPr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lastRenderedPageBreak/>
        <w:t xml:space="preserve">W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 występują przypadki dużych różnic w wysokości wynagrodzenia zasadniczego na tych samych stanowiskach pracy. Dotyczy to głównie pracowników zatrudnionych na stanowiskach starszych strażników. Dyrektor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 wyjaśnił, że do sytuacji tej doprowadził były Dyrektor Parku </w:t>
      </w:r>
      <w:r w:rsidRPr="005024A3">
        <w:rPr>
          <w:sz w:val="22"/>
          <w:szCs w:val="22"/>
        </w:rPr>
        <w:t xml:space="preserve">likwidując stanowiska konserwatorów obwodów ochronnych – leśniczych i powierzając tym osobom stanowisko starszego strażnika, ale pozostawiając dotychczasowe płace. Próba zmiany tej sytuacji </w:t>
      </w:r>
      <w:r w:rsidRPr="005024A3">
        <w:rPr>
          <w:sz w:val="22"/>
          <w:szCs w:val="22"/>
        </w:rPr>
        <w:br/>
        <w:t>w nowych zasadach wynagradzania, które zamierz</w:t>
      </w:r>
      <w:r w:rsidR="0055392D">
        <w:rPr>
          <w:sz w:val="22"/>
          <w:szCs w:val="22"/>
        </w:rPr>
        <w:t xml:space="preserve">ał wprowadzić nie spotkała się </w:t>
      </w:r>
      <w:r w:rsidRPr="005024A3">
        <w:rPr>
          <w:sz w:val="22"/>
          <w:szCs w:val="22"/>
        </w:rPr>
        <w:t>z akceptacją organizacji związkowych.</w:t>
      </w:r>
    </w:p>
    <w:p w14:paraId="33F25AA8" w14:textId="77777777" w:rsidR="00047F7A" w:rsidRPr="005024A3" w:rsidRDefault="00047F7A" w:rsidP="00047F7A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</w:r>
      <w:r w:rsidRPr="005024A3">
        <w:rPr>
          <w:rFonts w:eastAsia="Calibri"/>
          <w:sz w:val="22"/>
          <w:szCs w:val="22"/>
        </w:rPr>
        <w:tab/>
        <w:t>[Dowód: akta kontroli str. I/58-74; I/76; I/82-85]</w:t>
      </w:r>
    </w:p>
    <w:p w14:paraId="738CBB91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79049006" w14:textId="77777777" w:rsidR="00A173E6" w:rsidRDefault="00A173E6" w:rsidP="00A173E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5024A3">
        <w:rPr>
          <w:sz w:val="22"/>
          <w:szCs w:val="22"/>
        </w:rPr>
        <w:t>Zgodnie z §30 ust. 2 PUZP</w:t>
      </w:r>
      <w:r w:rsidRPr="005024A3">
        <w:rPr>
          <w:i/>
          <w:sz w:val="22"/>
          <w:szCs w:val="22"/>
        </w:rPr>
        <w:t xml:space="preserve"> Wysokość funduszu premiowego oraz zasady przyznawania i wypłacania premii określa regulamin premiowania.</w:t>
      </w:r>
    </w:p>
    <w:p w14:paraId="3F163B2E" w14:textId="77777777" w:rsidR="00A173E6" w:rsidRPr="005024A3" w:rsidRDefault="00A173E6" w:rsidP="00A173E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52E91712" w14:textId="77777777" w:rsidR="00A173E6" w:rsidRPr="005024A3" w:rsidRDefault="00A173E6" w:rsidP="00A173E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W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 został opracowany </w:t>
      </w:r>
      <w:r w:rsidRPr="005024A3">
        <w:rPr>
          <w:rFonts w:eastAsia="Calibri"/>
          <w:i/>
          <w:sz w:val="22"/>
          <w:szCs w:val="22"/>
        </w:rPr>
        <w:t>Regulamin premiowania pracowników Biebrzańskiego Parku Narodowego</w:t>
      </w:r>
      <w:r w:rsidRPr="005024A3">
        <w:rPr>
          <w:rFonts w:eastAsia="Calibri"/>
          <w:sz w:val="22"/>
          <w:szCs w:val="22"/>
        </w:rPr>
        <w:t xml:space="preserve">, wprowadzony do stosowania zarządzeniem nr 4/2008 Dyrektora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 z dnia </w:t>
      </w:r>
      <w:r w:rsidRPr="005024A3">
        <w:rPr>
          <w:rFonts w:eastAsia="Calibri"/>
          <w:sz w:val="22"/>
          <w:szCs w:val="22"/>
        </w:rPr>
        <w:br/>
        <w:t>30 kwietnia 2008 r. Treść dokumentu uzgodniono z działającymi przy Parku organizacjami związkowymi.</w:t>
      </w:r>
    </w:p>
    <w:p w14:paraId="5326F2B1" w14:textId="77777777" w:rsidR="000453E3" w:rsidRDefault="000453E3" w:rsidP="000453E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18395262" w14:textId="77777777" w:rsidR="00C64F35" w:rsidRDefault="000453E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Obowiązujący </w:t>
      </w:r>
      <w:r w:rsidRPr="005024A3">
        <w:rPr>
          <w:rFonts w:eastAsia="Calibri"/>
          <w:i/>
          <w:sz w:val="22"/>
          <w:szCs w:val="22"/>
        </w:rPr>
        <w:t>Regulamin premiowania pracowników Biebrzańskiego Parku Narodowego</w:t>
      </w:r>
      <w:r w:rsidRPr="005024A3">
        <w:rPr>
          <w:rFonts w:eastAsia="Calibri"/>
          <w:sz w:val="22"/>
          <w:szCs w:val="22"/>
        </w:rPr>
        <w:t xml:space="preserve"> został opracowany i wprowadzony do stosowania w oparciu o nieaktualne i nieobowiązujące przepisy, </w:t>
      </w:r>
      <w:r w:rsidR="00E46AD7">
        <w:rPr>
          <w:rFonts w:eastAsia="Calibri"/>
          <w:sz w:val="22"/>
          <w:szCs w:val="22"/>
        </w:rPr>
        <w:t xml:space="preserve">                  </w:t>
      </w:r>
      <w:r w:rsidRPr="005024A3">
        <w:rPr>
          <w:rFonts w:eastAsia="Calibri"/>
          <w:sz w:val="22"/>
          <w:szCs w:val="22"/>
        </w:rPr>
        <w:t>w stosunku do obecnego stanu prawnego Jednostki</w:t>
      </w:r>
      <w:r>
        <w:rPr>
          <w:rFonts w:eastAsia="Calibri"/>
          <w:sz w:val="22"/>
          <w:szCs w:val="22"/>
        </w:rPr>
        <w:t xml:space="preserve"> (PUZP Z 19 lutego 2001 r. – nieaktualny, rozporządzenie Ministra Pracy i Polityki Socjalnej z 18 lipca 1996 r. </w:t>
      </w:r>
      <w:r w:rsidR="008C7064" w:rsidRPr="008C7064">
        <w:rPr>
          <w:rFonts w:eastAsia="Calibri"/>
          <w:i/>
          <w:sz w:val="22"/>
          <w:szCs w:val="22"/>
        </w:rPr>
        <w:t>w sprawie zasad wynagradzania za pracę i przyznawanie innych świadczeń związanych z pracą dla pracowników w niektórych jednostkach sfery budżetowej</w:t>
      </w:r>
      <w:r w:rsidR="00507F7D">
        <w:rPr>
          <w:rStyle w:val="Odwoanieprzypisudolnego"/>
          <w:rFonts w:eastAsia="Calibri"/>
          <w:i/>
          <w:sz w:val="22"/>
          <w:szCs w:val="22"/>
        </w:rPr>
        <w:footnoteReference w:id="13"/>
      </w:r>
      <w:r w:rsidR="00374AD8">
        <w:rPr>
          <w:rFonts w:eastAsia="Calibri"/>
          <w:sz w:val="22"/>
          <w:szCs w:val="22"/>
        </w:rPr>
        <w:t xml:space="preserve">–nie obowiązuje </w:t>
      </w:r>
      <w:r w:rsidR="008B4234">
        <w:rPr>
          <w:rFonts w:eastAsia="Calibri"/>
          <w:sz w:val="22"/>
          <w:szCs w:val="22"/>
        </w:rPr>
        <w:t xml:space="preserve">w </w:t>
      </w:r>
      <w:r w:rsidR="00374AD8">
        <w:rPr>
          <w:rFonts w:eastAsia="Calibri"/>
          <w:sz w:val="22"/>
          <w:szCs w:val="22"/>
        </w:rPr>
        <w:t>przywołanym zakresie)</w:t>
      </w:r>
      <w:r w:rsidRPr="005024A3">
        <w:rPr>
          <w:rFonts w:eastAsia="Calibri"/>
          <w:sz w:val="22"/>
          <w:szCs w:val="22"/>
        </w:rPr>
        <w:t>.</w:t>
      </w:r>
    </w:p>
    <w:p w14:paraId="6A1A4A86" w14:textId="77777777" w:rsidR="00E46AD7" w:rsidRPr="005024A3" w:rsidDel="00BF636C" w:rsidRDefault="00E46AD7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0DA9D71E" w14:textId="77777777" w:rsidR="005024A3" w:rsidRPr="005024A3" w:rsidRDefault="005024A3" w:rsidP="00E46AD7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          [Dowód: akta kontroli str. II/11-16]</w:t>
      </w:r>
    </w:p>
    <w:p w14:paraId="47AE449C" w14:textId="77777777" w:rsidR="005024A3" w:rsidRPr="005024A3" w:rsidRDefault="005024A3" w:rsidP="005024A3">
      <w:pPr>
        <w:numPr>
          <w:ilvl w:val="0"/>
          <w:numId w:val="45"/>
        </w:numPr>
        <w:spacing w:line="276" w:lineRule="auto"/>
        <w:jc w:val="both"/>
        <w:rPr>
          <w:sz w:val="22"/>
          <w:szCs w:val="22"/>
          <w:u w:val="single"/>
        </w:rPr>
      </w:pPr>
      <w:r w:rsidRPr="005024A3">
        <w:rPr>
          <w:sz w:val="22"/>
          <w:szCs w:val="22"/>
          <w:u w:val="single"/>
        </w:rPr>
        <w:t>Wynagrodzenia osobowe.</w:t>
      </w:r>
    </w:p>
    <w:p w14:paraId="038ADCAF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0140C80C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latach 2016 – 2017 nastąpił wzrost wynagrodzeń osobowych w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 odpowiednio:</w:t>
      </w:r>
    </w:p>
    <w:tbl>
      <w:tblPr>
        <w:tblpPr w:leftFromText="141" w:rightFromText="141" w:vertAnchor="text" w:horzAnchor="page" w:tblpX="1713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5024A3" w:rsidRPr="005024A3" w14:paraId="321F7E9E" w14:textId="77777777" w:rsidTr="00E92818">
        <w:trPr>
          <w:trHeight w:val="230"/>
        </w:trPr>
        <w:tc>
          <w:tcPr>
            <w:tcW w:w="1316" w:type="dxa"/>
          </w:tcPr>
          <w:p w14:paraId="2D4716C1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2015 w zł</w:t>
            </w:r>
          </w:p>
        </w:tc>
        <w:tc>
          <w:tcPr>
            <w:tcW w:w="1316" w:type="dxa"/>
          </w:tcPr>
          <w:p w14:paraId="1B40ABE7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2016 w zł</w:t>
            </w:r>
          </w:p>
        </w:tc>
        <w:tc>
          <w:tcPr>
            <w:tcW w:w="1316" w:type="dxa"/>
          </w:tcPr>
          <w:p w14:paraId="1B0F8E55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Wzrost %</w:t>
            </w:r>
          </w:p>
        </w:tc>
        <w:tc>
          <w:tcPr>
            <w:tcW w:w="1316" w:type="dxa"/>
          </w:tcPr>
          <w:p w14:paraId="3ED400B3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2017 w zł</w:t>
            </w:r>
          </w:p>
        </w:tc>
        <w:tc>
          <w:tcPr>
            <w:tcW w:w="1316" w:type="dxa"/>
          </w:tcPr>
          <w:p w14:paraId="662B9C7E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Wzrost %</w:t>
            </w:r>
          </w:p>
        </w:tc>
      </w:tr>
      <w:tr w:rsidR="005024A3" w:rsidRPr="005024A3" w14:paraId="0DCD8FE4" w14:textId="77777777" w:rsidTr="00E92818">
        <w:trPr>
          <w:trHeight w:val="294"/>
        </w:trPr>
        <w:tc>
          <w:tcPr>
            <w:tcW w:w="1316" w:type="dxa"/>
          </w:tcPr>
          <w:p w14:paraId="7D493C00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4 816 636,-</w:t>
            </w:r>
          </w:p>
        </w:tc>
        <w:tc>
          <w:tcPr>
            <w:tcW w:w="1316" w:type="dxa"/>
          </w:tcPr>
          <w:p w14:paraId="7D8FCC93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5 336 880,-</w:t>
            </w:r>
          </w:p>
        </w:tc>
        <w:tc>
          <w:tcPr>
            <w:tcW w:w="1316" w:type="dxa"/>
          </w:tcPr>
          <w:p w14:paraId="10A817EB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10,8</w:t>
            </w:r>
          </w:p>
        </w:tc>
        <w:tc>
          <w:tcPr>
            <w:tcW w:w="1316" w:type="dxa"/>
          </w:tcPr>
          <w:p w14:paraId="1BAA573C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5 870 000,-</w:t>
            </w:r>
          </w:p>
        </w:tc>
        <w:tc>
          <w:tcPr>
            <w:tcW w:w="1316" w:type="dxa"/>
          </w:tcPr>
          <w:p w14:paraId="70E1497F" w14:textId="77777777" w:rsidR="005024A3" w:rsidRPr="005024A3" w:rsidRDefault="005024A3" w:rsidP="005024A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5024A3">
              <w:rPr>
                <w:sz w:val="22"/>
                <w:szCs w:val="22"/>
              </w:rPr>
              <w:t>10,0</w:t>
            </w:r>
          </w:p>
        </w:tc>
      </w:tr>
    </w:tbl>
    <w:p w14:paraId="2215CFF5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39D7B156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22BB0716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7C0B9E78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64CB6CBC" w14:textId="77777777" w:rsidR="005024A3" w:rsidRPr="005024A3" w:rsidRDefault="009C31A2" w:rsidP="005024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024A3" w:rsidRPr="005024A3">
        <w:rPr>
          <w:sz w:val="22"/>
          <w:szCs w:val="22"/>
        </w:rPr>
        <w:t>zrost</w:t>
      </w:r>
      <w:r>
        <w:rPr>
          <w:sz w:val="22"/>
          <w:szCs w:val="22"/>
        </w:rPr>
        <w:t xml:space="preserve"> limitu</w:t>
      </w:r>
      <w:r w:rsidR="005024A3" w:rsidRPr="005024A3">
        <w:rPr>
          <w:sz w:val="22"/>
          <w:szCs w:val="22"/>
        </w:rPr>
        <w:t xml:space="preserve"> wynagrodzeń</w:t>
      </w:r>
      <w:r>
        <w:rPr>
          <w:sz w:val="22"/>
          <w:szCs w:val="22"/>
        </w:rPr>
        <w:t xml:space="preserve"> w 2016 r.</w:t>
      </w:r>
      <w:r w:rsidR="005024A3" w:rsidRPr="005024A3">
        <w:rPr>
          <w:rStyle w:val="Odwoanieprzypisudolnego"/>
          <w:sz w:val="22"/>
          <w:szCs w:val="22"/>
        </w:rPr>
        <w:footnoteReference w:id="14"/>
      </w:r>
      <w:r>
        <w:rPr>
          <w:sz w:val="22"/>
          <w:szCs w:val="22"/>
        </w:rPr>
        <w:t>uzasadniano</w:t>
      </w:r>
      <w:r w:rsidR="005024A3" w:rsidRPr="005024A3">
        <w:rPr>
          <w:sz w:val="22"/>
          <w:szCs w:val="22"/>
        </w:rPr>
        <w:t>:</w:t>
      </w:r>
    </w:p>
    <w:p w14:paraId="6B174DF9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konieczności</w:t>
      </w:r>
      <w:r w:rsidR="009C31A2">
        <w:rPr>
          <w:sz w:val="22"/>
          <w:szCs w:val="22"/>
        </w:rPr>
        <w:t>ą</w:t>
      </w:r>
      <w:r w:rsidRPr="005024A3">
        <w:rPr>
          <w:sz w:val="22"/>
          <w:szCs w:val="22"/>
        </w:rPr>
        <w:t xml:space="preserve"> regulacji wynagrodzeń w związku z brakiem podwyżek płac od 2008 r.,</w:t>
      </w:r>
    </w:p>
    <w:p w14:paraId="781735F3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wzrost</w:t>
      </w:r>
      <w:r w:rsidR="009C31A2">
        <w:rPr>
          <w:sz w:val="22"/>
          <w:szCs w:val="22"/>
        </w:rPr>
        <w:t>em</w:t>
      </w:r>
      <w:r w:rsidRPr="005024A3">
        <w:rPr>
          <w:sz w:val="22"/>
          <w:szCs w:val="22"/>
        </w:rPr>
        <w:t xml:space="preserve"> kosztów wynagrodzeń w związku z koniecznością wypłaty nagród jubileuszowych, odprawy </w:t>
      </w:r>
      <w:proofErr w:type="spellStart"/>
      <w:r w:rsidRPr="005024A3">
        <w:rPr>
          <w:sz w:val="22"/>
          <w:szCs w:val="22"/>
        </w:rPr>
        <w:t>emerytalno</w:t>
      </w:r>
      <w:proofErr w:type="spellEnd"/>
      <w:r w:rsidRPr="005024A3">
        <w:rPr>
          <w:sz w:val="22"/>
          <w:szCs w:val="22"/>
        </w:rPr>
        <w:t xml:space="preserve"> rentowej, dodatków stażowych,</w:t>
      </w:r>
    </w:p>
    <w:p w14:paraId="2D7DAC15" w14:textId="4184731B" w:rsidR="005024A3" w:rsidRPr="005024A3" w:rsidRDefault="00705C31" w:rsidP="00705C31">
      <w:pPr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024A3" w:rsidRPr="005024A3">
        <w:rPr>
          <w:sz w:val="22"/>
          <w:szCs w:val="22"/>
        </w:rPr>
        <w:t>konieczności</w:t>
      </w:r>
      <w:r w:rsidR="009C31A2">
        <w:rPr>
          <w:sz w:val="22"/>
          <w:szCs w:val="22"/>
        </w:rPr>
        <w:t>ą</w:t>
      </w:r>
      <w:r w:rsidR="005024A3" w:rsidRPr="005024A3">
        <w:rPr>
          <w:sz w:val="22"/>
          <w:szCs w:val="22"/>
        </w:rPr>
        <w:t xml:space="preserve"> kontynuacji zadań realizowanych w ramach zakończonych projektów w celu zapewnienia efektywności i trwałości tych projektów.</w:t>
      </w:r>
    </w:p>
    <w:p w14:paraId="493F5E65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1F152E72" w14:textId="77777777" w:rsidR="00EB0386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2017 r. wzrost </w:t>
      </w:r>
      <w:r w:rsidR="009C31A2">
        <w:rPr>
          <w:sz w:val="22"/>
          <w:szCs w:val="22"/>
        </w:rPr>
        <w:t xml:space="preserve">limitu </w:t>
      </w:r>
      <w:r w:rsidRPr="005024A3">
        <w:rPr>
          <w:sz w:val="22"/>
          <w:szCs w:val="22"/>
        </w:rPr>
        <w:t xml:space="preserve">wynagrodzeń, </w:t>
      </w:r>
      <w:r w:rsidR="00EB0386">
        <w:rPr>
          <w:sz w:val="22"/>
          <w:szCs w:val="22"/>
        </w:rPr>
        <w:t>argumentowano natomiast</w:t>
      </w:r>
      <w:r w:rsidRPr="005024A3">
        <w:rPr>
          <w:sz w:val="22"/>
          <w:szCs w:val="22"/>
          <w:vertAlign w:val="superscript"/>
        </w:rPr>
        <w:t>9</w:t>
      </w:r>
      <w:r w:rsidR="00E46AD7">
        <w:rPr>
          <w:sz w:val="22"/>
          <w:szCs w:val="22"/>
          <w:vertAlign w:val="superscript"/>
        </w:rPr>
        <w:t xml:space="preserve"> </w:t>
      </w:r>
      <w:r w:rsidR="00EB0386">
        <w:rPr>
          <w:sz w:val="22"/>
          <w:szCs w:val="22"/>
        </w:rPr>
        <w:t>koniecznością zatrudnienia pracowników:</w:t>
      </w:r>
    </w:p>
    <w:p w14:paraId="0AA39885" w14:textId="77777777" w:rsidR="00594628" w:rsidRDefault="00EB0386" w:rsidP="00594628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46AD7">
        <w:rPr>
          <w:sz w:val="22"/>
          <w:szCs w:val="22"/>
        </w:rPr>
        <w:t xml:space="preserve"> </w:t>
      </w:r>
      <w:r w:rsidR="005024A3" w:rsidRPr="005024A3">
        <w:rPr>
          <w:sz w:val="22"/>
          <w:szCs w:val="22"/>
        </w:rPr>
        <w:t>którzy są zatrudnieni w ramach realizowanych projektów z udziałem środków UE dla zachowania zapisów w zawartych umowach,</w:t>
      </w:r>
    </w:p>
    <w:p w14:paraId="411ED645" w14:textId="77777777" w:rsidR="00594628" w:rsidRDefault="00DD5A9F" w:rsidP="00594628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B0386" w:rsidRPr="005024A3">
        <w:rPr>
          <w:sz w:val="22"/>
          <w:szCs w:val="22"/>
        </w:rPr>
        <w:t>w Straży Parku i w służbach terenowych</w:t>
      </w:r>
      <w:r w:rsidR="00563D4C">
        <w:rPr>
          <w:sz w:val="22"/>
          <w:szCs w:val="22"/>
        </w:rPr>
        <w:t xml:space="preserve"> </w:t>
      </w:r>
      <w:r w:rsidR="005024A3" w:rsidRPr="005024A3">
        <w:rPr>
          <w:sz w:val="22"/>
          <w:szCs w:val="22"/>
        </w:rPr>
        <w:t>ze względu na duży obszar Parku i nasilające się od lat kradzież</w:t>
      </w:r>
      <w:r w:rsidR="00EB0386">
        <w:rPr>
          <w:sz w:val="22"/>
          <w:szCs w:val="22"/>
        </w:rPr>
        <w:t>e</w:t>
      </w:r>
      <w:r w:rsidR="005024A3" w:rsidRPr="005024A3">
        <w:rPr>
          <w:sz w:val="22"/>
          <w:szCs w:val="22"/>
        </w:rPr>
        <w:t xml:space="preserve"> drewna i siana, </w:t>
      </w:r>
    </w:p>
    <w:p w14:paraId="570EF87F" w14:textId="77777777" w:rsidR="00C64F35" w:rsidRDefault="00C64F35" w:rsidP="005024A3">
      <w:pPr>
        <w:spacing w:line="276" w:lineRule="auto"/>
        <w:ind w:left="142" w:hanging="142"/>
        <w:jc w:val="both"/>
        <w:rPr>
          <w:sz w:val="22"/>
          <w:szCs w:val="22"/>
        </w:rPr>
      </w:pPr>
    </w:p>
    <w:p w14:paraId="745FFB66" w14:textId="77777777" w:rsidR="00E46AD7" w:rsidRPr="005024A3" w:rsidRDefault="00E46AD7" w:rsidP="005024A3">
      <w:pPr>
        <w:spacing w:line="276" w:lineRule="auto"/>
        <w:ind w:left="142" w:hanging="142"/>
        <w:jc w:val="both"/>
        <w:rPr>
          <w:sz w:val="22"/>
          <w:szCs w:val="22"/>
        </w:rPr>
      </w:pPr>
    </w:p>
    <w:p w14:paraId="213C5B0A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lastRenderedPageBreak/>
        <w:t xml:space="preserve">Zgodnie z ustaleniami kontroli, stan zatrudnienia w 2017 r. zwiększył się w porównaniu </w:t>
      </w:r>
      <w:r w:rsidRPr="005024A3">
        <w:rPr>
          <w:sz w:val="22"/>
          <w:szCs w:val="22"/>
        </w:rPr>
        <w:br/>
        <w:t>z 2016 r. o jedną osobę. Projekty realizowane przez Park w 2017 r. były kontynuacją projektów z lat ubiegłych, poza jednym nowym (</w:t>
      </w:r>
      <w:proofErr w:type="spellStart"/>
      <w:r w:rsidRPr="005024A3">
        <w:rPr>
          <w:sz w:val="22"/>
          <w:szCs w:val="22"/>
        </w:rPr>
        <w:t>Interreg</w:t>
      </w:r>
      <w:proofErr w:type="spellEnd"/>
      <w:r w:rsidRPr="005024A3">
        <w:rPr>
          <w:sz w:val="22"/>
          <w:szCs w:val="22"/>
        </w:rPr>
        <w:t xml:space="preserve"> Dziedzictwo przyrodnicze motorem rozwoju turystyki ornitologicznej w regionie </w:t>
      </w:r>
      <w:proofErr w:type="spellStart"/>
      <w:r w:rsidRPr="005024A3">
        <w:rPr>
          <w:sz w:val="22"/>
          <w:szCs w:val="22"/>
        </w:rPr>
        <w:t>Dzukija</w:t>
      </w:r>
      <w:proofErr w:type="spellEnd"/>
      <w:r w:rsidRPr="005024A3">
        <w:rPr>
          <w:sz w:val="22"/>
          <w:szCs w:val="22"/>
        </w:rPr>
        <w:t xml:space="preserve"> i Dolinie Biebrzy).</w:t>
      </w:r>
    </w:p>
    <w:p w14:paraId="237D402A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II/17-32]</w:t>
      </w:r>
    </w:p>
    <w:p w14:paraId="17134136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58B95FB3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Według stanu na dzień 14 listopada 2017 r. koszty wynagrodzeń osobowych wyniosły ogółem 4 334 339,50 zł, co stanowiło około 73,8% planowanych wydatków w tym zakresie. </w:t>
      </w:r>
    </w:p>
    <w:p w14:paraId="5A9940E0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445AABF7" w14:textId="77777777" w:rsidR="00DD5A9F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Z przyjętego </w:t>
      </w:r>
      <w:r w:rsidR="00236AB3">
        <w:rPr>
          <w:sz w:val="22"/>
          <w:szCs w:val="22"/>
        </w:rPr>
        <w:t xml:space="preserve">i zatwierdzonego planu </w:t>
      </w:r>
      <w:r w:rsidR="008A6332">
        <w:rPr>
          <w:sz w:val="22"/>
          <w:szCs w:val="22"/>
        </w:rPr>
        <w:t>finansowego</w:t>
      </w:r>
      <w:r w:rsidR="00D54A33">
        <w:rPr>
          <w:sz w:val="22"/>
          <w:szCs w:val="22"/>
        </w:rPr>
        <w:t xml:space="preserve"> </w:t>
      </w:r>
      <w:r w:rsidRPr="005024A3">
        <w:rPr>
          <w:sz w:val="22"/>
          <w:szCs w:val="22"/>
        </w:rPr>
        <w:t xml:space="preserve">w funduszu wynagrodzeń osobowych, pozostawało do dyspozycji 1 535 660,- zł. Przeciętnie za 1 miesiąc koszty z tego tytułu (bez dodatkowego wynagrodzenia rocznego) wynoszą około 396 800,- zł (pozostające do realizacji do końca roku wydatki wyniosą około 800 000,- zł - dwa miesiące). </w:t>
      </w:r>
    </w:p>
    <w:p w14:paraId="6583ED5B" w14:textId="77777777" w:rsid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1135B8F8" w14:textId="2AE4D7A8" w:rsidR="00563D4C" w:rsidRPr="0005583D" w:rsidRDefault="005024A3" w:rsidP="005024A3">
      <w:pPr>
        <w:spacing w:line="276" w:lineRule="auto"/>
        <w:jc w:val="both"/>
        <w:rPr>
          <w:b/>
          <w:sz w:val="22"/>
          <w:szCs w:val="22"/>
        </w:rPr>
      </w:pPr>
      <w:r w:rsidRPr="0005583D">
        <w:rPr>
          <w:sz w:val="22"/>
          <w:szCs w:val="22"/>
        </w:rPr>
        <w:t xml:space="preserve">W związku z powyższym </w:t>
      </w:r>
      <w:r w:rsidR="00563D4C" w:rsidRPr="0005583D">
        <w:rPr>
          <w:sz w:val="22"/>
          <w:szCs w:val="22"/>
        </w:rPr>
        <w:t>na dzień zakończenia kontroli pozostało</w:t>
      </w:r>
      <w:r w:rsidRPr="0005583D">
        <w:rPr>
          <w:sz w:val="22"/>
          <w:szCs w:val="22"/>
        </w:rPr>
        <w:t xml:space="preserve"> do dyspozy</w:t>
      </w:r>
      <w:r w:rsidR="00563D4C" w:rsidRPr="0005583D">
        <w:rPr>
          <w:sz w:val="22"/>
          <w:szCs w:val="22"/>
        </w:rPr>
        <w:t>cji zgodnie z planem finansowym</w:t>
      </w:r>
      <w:r w:rsidRPr="0005583D">
        <w:rPr>
          <w:sz w:val="22"/>
          <w:szCs w:val="22"/>
        </w:rPr>
        <w:t xml:space="preserve"> około 736 000,- zł, co stanowi około 12,5% planowanych na rok 2017 wynagrodzeń osobowych. Ta kwota jest większa od zaplanowanego wzrostu wynagrodzeń w planie finansowym </w:t>
      </w:r>
      <w:proofErr w:type="spellStart"/>
      <w:r w:rsidRPr="0005583D">
        <w:rPr>
          <w:sz w:val="22"/>
          <w:szCs w:val="22"/>
        </w:rPr>
        <w:t>BbPN</w:t>
      </w:r>
      <w:proofErr w:type="spellEnd"/>
      <w:r w:rsidRPr="0005583D">
        <w:rPr>
          <w:sz w:val="22"/>
          <w:szCs w:val="22"/>
        </w:rPr>
        <w:t xml:space="preserve"> (533 000,- zł).</w:t>
      </w:r>
      <w:r w:rsidR="00E46AD7" w:rsidRPr="0005583D">
        <w:rPr>
          <w:sz w:val="22"/>
          <w:szCs w:val="22"/>
        </w:rPr>
        <w:t xml:space="preserve"> </w:t>
      </w:r>
      <w:r w:rsidRPr="0005583D">
        <w:rPr>
          <w:sz w:val="22"/>
          <w:szCs w:val="22"/>
        </w:rPr>
        <w:t xml:space="preserve">Powyższe świadczy, że cele wskazane jako uzasadnienie wzrostu kosztów wynagrodzeń osobowych na 2017 r. nie </w:t>
      </w:r>
      <w:r w:rsidR="00563D4C" w:rsidRPr="0005583D">
        <w:rPr>
          <w:sz w:val="22"/>
          <w:szCs w:val="22"/>
        </w:rPr>
        <w:t>zostały zrealizowane</w:t>
      </w:r>
      <w:r w:rsidRPr="0005583D">
        <w:rPr>
          <w:sz w:val="22"/>
          <w:szCs w:val="22"/>
        </w:rPr>
        <w:t>. Środki te zostały przeznaczone na podwyżki płac pracowników oraz na premie i nagrody.</w:t>
      </w:r>
      <w:r w:rsidR="00563D4C" w:rsidRPr="0005583D">
        <w:rPr>
          <w:b/>
          <w:sz w:val="22"/>
          <w:szCs w:val="22"/>
        </w:rPr>
        <w:t xml:space="preserve"> </w:t>
      </w:r>
      <w:r w:rsidR="00563D4C" w:rsidRPr="0005583D">
        <w:rPr>
          <w:sz w:val="22"/>
          <w:szCs w:val="22"/>
        </w:rPr>
        <w:t xml:space="preserve">W dniu 22 listopada 2017 r. doszło do zawarcia porozumienia w sprawie podziału środków z limitu wynagrodzeń. Z przyjętego sposobu podziału wynika, że część środków została przeznaczona na podwyżki wynagrodzeń zasadniczych, a część na premie. </w:t>
      </w:r>
    </w:p>
    <w:p w14:paraId="5505ADB3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 xml:space="preserve">Dowód: akta </w:t>
      </w:r>
      <w:r w:rsidR="00563D4C">
        <w:rPr>
          <w:sz w:val="22"/>
          <w:szCs w:val="22"/>
        </w:rPr>
        <w:t>kontroli [str. I/77-81; II/19-</w:t>
      </w:r>
      <w:r w:rsidR="00563D4C" w:rsidRPr="0005583D">
        <w:rPr>
          <w:sz w:val="22"/>
          <w:szCs w:val="22"/>
        </w:rPr>
        <w:t>44</w:t>
      </w:r>
      <w:r w:rsidRPr="005024A3">
        <w:rPr>
          <w:sz w:val="22"/>
          <w:szCs w:val="22"/>
        </w:rPr>
        <w:t>]</w:t>
      </w:r>
    </w:p>
    <w:p w14:paraId="55E5A14A" w14:textId="77777777" w:rsidR="005024A3" w:rsidRPr="007A4FC2" w:rsidRDefault="005024A3" w:rsidP="005024A3">
      <w:pPr>
        <w:spacing w:line="276" w:lineRule="auto"/>
        <w:jc w:val="both"/>
        <w:rPr>
          <w:color w:val="FF0000"/>
          <w:sz w:val="22"/>
          <w:szCs w:val="22"/>
        </w:rPr>
      </w:pPr>
    </w:p>
    <w:p w14:paraId="656977FC" w14:textId="77777777" w:rsidR="005024A3" w:rsidRPr="005024A3" w:rsidRDefault="005024A3" w:rsidP="00C64F35">
      <w:pPr>
        <w:numPr>
          <w:ilvl w:val="0"/>
          <w:numId w:val="44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5024A3">
        <w:rPr>
          <w:b/>
          <w:sz w:val="22"/>
          <w:szCs w:val="22"/>
        </w:rPr>
        <w:t xml:space="preserve">Wykorzystywanie nieruchomości gruntowych </w:t>
      </w:r>
      <w:proofErr w:type="spellStart"/>
      <w:r w:rsidRPr="005024A3">
        <w:rPr>
          <w:b/>
          <w:sz w:val="22"/>
          <w:szCs w:val="22"/>
        </w:rPr>
        <w:t>BbPN</w:t>
      </w:r>
      <w:proofErr w:type="spellEnd"/>
      <w:r w:rsidRPr="005024A3">
        <w:rPr>
          <w:b/>
          <w:sz w:val="22"/>
          <w:szCs w:val="22"/>
        </w:rPr>
        <w:t xml:space="preserve">, oraz problem bezumownego korzystania z nieruchomości gruntowych. </w:t>
      </w:r>
    </w:p>
    <w:p w14:paraId="1A2CF22A" w14:textId="77777777" w:rsidR="005024A3" w:rsidRPr="005024A3" w:rsidRDefault="005024A3" w:rsidP="005024A3">
      <w:pPr>
        <w:spacing w:line="276" w:lineRule="auto"/>
        <w:rPr>
          <w:sz w:val="22"/>
          <w:szCs w:val="22"/>
        </w:rPr>
      </w:pPr>
    </w:p>
    <w:p w14:paraId="4952F326" w14:textId="77777777" w:rsidR="00B07CE8" w:rsidRDefault="005024A3" w:rsidP="005024A3">
      <w:pPr>
        <w:spacing w:line="276" w:lineRule="auto"/>
        <w:jc w:val="both"/>
        <w:rPr>
          <w:sz w:val="22"/>
          <w:szCs w:val="22"/>
        </w:rPr>
      </w:pP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 od wielu lat prowadzi w ramach zadań ochronnych użytkowanie gruntów rolnych  </w:t>
      </w:r>
      <w:r w:rsidRPr="005024A3">
        <w:rPr>
          <w:sz w:val="22"/>
          <w:szCs w:val="22"/>
        </w:rPr>
        <w:br/>
        <w:t xml:space="preserve">w oparciu o umowy dzierżawy. </w:t>
      </w:r>
    </w:p>
    <w:p w14:paraId="0E46D3FF" w14:textId="77777777" w:rsid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4E3F9349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Wielkość użytkowania tych nieruchomości przedstawiono w zestawieniu poniżej, według stanu na </w:t>
      </w:r>
      <w:r w:rsidR="00D07732">
        <w:rPr>
          <w:sz w:val="22"/>
          <w:szCs w:val="22"/>
        </w:rPr>
        <w:t xml:space="preserve">24 listopada 2017 r.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>.</w:t>
      </w:r>
    </w:p>
    <w:p w14:paraId="78023374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276"/>
        <w:gridCol w:w="2268"/>
      </w:tblGrid>
      <w:tr w:rsidR="005024A3" w:rsidRPr="005024A3" w14:paraId="0B9F00ED" w14:textId="77777777" w:rsidTr="00E92818">
        <w:tc>
          <w:tcPr>
            <w:tcW w:w="5353" w:type="dxa"/>
          </w:tcPr>
          <w:p w14:paraId="077CE47A" w14:textId="77777777" w:rsidR="005024A3" w:rsidRPr="00C64F35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64F35">
              <w:rPr>
                <w:b/>
                <w:sz w:val="16"/>
                <w:szCs w:val="16"/>
              </w:rPr>
              <w:t>Forma  udostępnienia/tryb wyboru</w:t>
            </w:r>
          </w:p>
        </w:tc>
        <w:tc>
          <w:tcPr>
            <w:tcW w:w="1276" w:type="dxa"/>
          </w:tcPr>
          <w:p w14:paraId="5D55CF32" w14:textId="77777777" w:rsidR="005024A3" w:rsidRPr="00C64F35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64F35"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268" w:type="dxa"/>
          </w:tcPr>
          <w:p w14:paraId="3FFA97D1" w14:textId="77777777" w:rsidR="005024A3" w:rsidRPr="00C64F35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64F35">
              <w:rPr>
                <w:b/>
                <w:sz w:val="16"/>
                <w:szCs w:val="16"/>
              </w:rPr>
              <w:t>Powierzchnia w ha</w:t>
            </w:r>
          </w:p>
        </w:tc>
      </w:tr>
      <w:tr w:rsidR="005024A3" w:rsidRPr="005024A3" w14:paraId="2E62F1CE" w14:textId="77777777" w:rsidTr="00E92818">
        <w:tc>
          <w:tcPr>
            <w:tcW w:w="5353" w:type="dxa"/>
          </w:tcPr>
          <w:p w14:paraId="6DF328F6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Umowa/ konkurs ofert</w:t>
            </w:r>
          </w:p>
        </w:tc>
        <w:tc>
          <w:tcPr>
            <w:tcW w:w="1276" w:type="dxa"/>
          </w:tcPr>
          <w:p w14:paraId="24774D4B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14:paraId="0FDD0DB1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2 481,25</w:t>
            </w:r>
          </w:p>
        </w:tc>
      </w:tr>
      <w:tr w:rsidR="005024A3" w:rsidRPr="005024A3" w14:paraId="5CFFA45D" w14:textId="77777777" w:rsidTr="00E92818">
        <w:tc>
          <w:tcPr>
            <w:tcW w:w="5353" w:type="dxa"/>
          </w:tcPr>
          <w:p w14:paraId="24E32FA6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Umowy/przetarg</w:t>
            </w:r>
          </w:p>
        </w:tc>
        <w:tc>
          <w:tcPr>
            <w:tcW w:w="1276" w:type="dxa"/>
          </w:tcPr>
          <w:p w14:paraId="3AA7B58B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72</w:t>
            </w:r>
          </w:p>
        </w:tc>
        <w:tc>
          <w:tcPr>
            <w:tcW w:w="2268" w:type="dxa"/>
          </w:tcPr>
          <w:p w14:paraId="4EEC5EDA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6 092,25</w:t>
            </w:r>
          </w:p>
        </w:tc>
      </w:tr>
      <w:tr w:rsidR="005024A3" w:rsidRPr="005024A3" w14:paraId="5A94B034" w14:textId="77777777" w:rsidTr="00E92818">
        <w:tc>
          <w:tcPr>
            <w:tcW w:w="5353" w:type="dxa"/>
          </w:tcPr>
          <w:p w14:paraId="56517573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 xml:space="preserve">Aneksy do umów z byłymi właścicielami/zobowiązanie przejęte w chwili zakupu gruntu przez </w:t>
            </w:r>
            <w:proofErr w:type="spellStart"/>
            <w:r w:rsidRPr="00C64F35">
              <w:rPr>
                <w:sz w:val="16"/>
                <w:szCs w:val="16"/>
              </w:rPr>
              <w:t>BbPN</w:t>
            </w:r>
            <w:proofErr w:type="spellEnd"/>
          </w:p>
        </w:tc>
        <w:tc>
          <w:tcPr>
            <w:tcW w:w="1276" w:type="dxa"/>
          </w:tcPr>
          <w:p w14:paraId="0E13ABAD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161</w:t>
            </w:r>
          </w:p>
        </w:tc>
        <w:tc>
          <w:tcPr>
            <w:tcW w:w="2268" w:type="dxa"/>
          </w:tcPr>
          <w:p w14:paraId="23ADB8BB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287,34</w:t>
            </w:r>
          </w:p>
        </w:tc>
      </w:tr>
      <w:tr w:rsidR="005024A3" w:rsidRPr="005024A3" w14:paraId="37FA0914" w14:textId="77777777" w:rsidTr="00E92818">
        <w:tc>
          <w:tcPr>
            <w:tcW w:w="5353" w:type="dxa"/>
          </w:tcPr>
          <w:p w14:paraId="1538A5AB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Porozumienie*</w:t>
            </w:r>
          </w:p>
        </w:tc>
        <w:tc>
          <w:tcPr>
            <w:tcW w:w="1276" w:type="dxa"/>
          </w:tcPr>
          <w:p w14:paraId="39383E61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14:paraId="3DBDDDFD" w14:textId="77777777" w:rsidR="005024A3" w:rsidRPr="00C64F35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64F35">
              <w:rPr>
                <w:sz w:val="16"/>
                <w:szCs w:val="16"/>
              </w:rPr>
              <w:t>287,95</w:t>
            </w:r>
          </w:p>
        </w:tc>
      </w:tr>
      <w:tr w:rsidR="005024A3" w:rsidRPr="005024A3" w14:paraId="21D0BE5F" w14:textId="77777777" w:rsidTr="00E92818">
        <w:tc>
          <w:tcPr>
            <w:tcW w:w="5353" w:type="dxa"/>
          </w:tcPr>
          <w:p w14:paraId="0E3B19C3" w14:textId="77777777" w:rsidR="005024A3" w:rsidRPr="00C64F35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64F35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276" w:type="dxa"/>
          </w:tcPr>
          <w:p w14:paraId="0C580AFC" w14:textId="77777777" w:rsidR="005024A3" w:rsidRPr="00C64F35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64F35">
              <w:rPr>
                <w:b/>
                <w:sz w:val="16"/>
                <w:szCs w:val="16"/>
              </w:rPr>
              <w:t>271</w:t>
            </w:r>
          </w:p>
        </w:tc>
        <w:tc>
          <w:tcPr>
            <w:tcW w:w="2268" w:type="dxa"/>
          </w:tcPr>
          <w:p w14:paraId="28AA216B" w14:textId="77777777" w:rsidR="005024A3" w:rsidRPr="00C64F35" w:rsidRDefault="00F20ED1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C64F35">
              <w:rPr>
                <w:b/>
                <w:sz w:val="16"/>
                <w:szCs w:val="16"/>
              </w:rPr>
              <w:fldChar w:fldCharType="begin"/>
            </w:r>
            <w:r w:rsidR="005024A3" w:rsidRPr="00C64F35">
              <w:rPr>
                <w:b/>
                <w:sz w:val="16"/>
                <w:szCs w:val="16"/>
              </w:rPr>
              <w:instrText xml:space="preserve"> =SUM(ABOVE) </w:instrText>
            </w:r>
            <w:r w:rsidRPr="00C64F35">
              <w:rPr>
                <w:b/>
                <w:sz w:val="16"/>
                <w:szCs w:val="16"/>
              </w:rPr>
              <w:fldChar w:fldCharType="separate"/>
            </w:r>
            <w:r w:rsidR="005024A3" w:rsidRPr="00C64F35">
              <w:rPr>
                <w:b/>
                <w:noProof/>
                <w:sz w:val="16"/>
                <w:szCs w:val="16"/>
              </w:rPr>
              <w:t>9 148,79</w:t>
            </w:r>
            <w:r w:rsidRPr="00C64F35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6023F456" w14:textId="77777777" w:rsidR="005024A3" w:rsidRPr="00C64F35" w:rsidRDefault="005024A3" w:rsidP="005024A3">
      <w:pPr>
        <w:spacing w:line="276" w:lineRule="auto"/>
        <w:jc w:val="both"/>
        <w:rPr>
          <w:sz w:val="16"/>
          <w:szCs w:val="16"/>
        </w:rPr>
      </w:pPr>
      <w:r w:rsidRPr="005024A3">
        <w:rPr>
          <w:b/>
          <w:sz w:val="22"/>
          <w:szCs w:val="22"/>
        </w:rPr>
        <w:t>*</w:t>
      </w:r>
      <w:r w:rsidRPr="00C64F35">
        <w:rPr>
          <w:sz w:val="16"/>
          <w:szCs w:val="16"/>
        </w:rPr>
        <w:t>w tym 12 Porozumień zawartych na użytkowanie inne niż rolnicze, o pow. ogółem 0,7032 ha.</w:t>
      </w:r>
    </w:p>
    <w:p w14:paraId="5E617F6D" w14:textId="77777777" w:rsidR="005024A3" w:rsidRPr="00C64F35" w:rsidRDefault="005024A3" w:rsidP="005024A3">
      <w:pPr>
        <w:spacing w:line="276" w:lineRule="auto"/>
        <w:jc w:val="both"/>
        <w:rPr>
          <w:sz w:val="16"/>
          <w:szCs w:val="16"/>
        </w:rPr>
      </w:pPr>
    </w:p>
    <w:p w14:paraId="5D625FEC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 xml:space="preserve">                    Dowód: akta kontroli [str. III/1-15; II/19-32]</w:t>
      </w:r>
    </w:p>
    <w:p w14:paraId="2206CD15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79F66B21" w14:textId="77777777" w:rsidR="008A6332" w:rsidRDefault="00594628" w:rsidP="005024A3">
      <w:pPr>
        <w:spacing w:line="276" w:lineRule="auto"/>
        <w:jc w:val="both"/>
        <w:rPr>
          <w:sz w:val="22"/>
          <w:szCs w:val="22"/>
        </w:rPr>
      </w:pPr>
      <w:r w:rsidRPr="008A6332">
        <w:rPr>
          <w:sz w:val="22"/>
          <w:szCs w:val="22"/>
        </w:rPr>
        <w:t xml:space="preserve">W końcu 2016 r., Park powziął wiadomość, że grunty w jego władaniu, które nie są objęte umowami dzierżaw, nie były oddane w użytkowanie na podstawie innych form przekazania oraz nie były wystawiane do przetargów lub konkursów, natomiast są zgłoszone do ARiMR o dopłaty rolno środowiskowe. </w:t>
      </w:r>
    </w:p>
    <w:p w14:paraId="7D78BC48" w14:textId="77777777" w:rsid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1BDC1A8F" w14:textId="77777777" w:rsidR="00563D4C" w:rsidRDefault="00563D4C" w:rsidP="005024A3">
      <w:pPr>
        <w:spacing w:line="276" w:lineRule="auto"/>
        <w:jc w:val="both"/>
        <w:rPr>
          <w:sz w:val="22"/>
          <w:szCs w:val="22"/>
        </w:rPr>
      </w:pPr>
    </w:p>
    <w:p w14:paraId="65F391ED" w14:textId="77777777" w:rsidR="00B07CE8" w:rsidRDefault="00594628" w:rsidP="005024A3">
      <w:pPr>
        <w:spacing w:line="276" w:lineRule="auto"/>
        <w:jc w:val="both"/>
        <w:rPr>
          <w:sz w:val="22"/>
          <w:szCs w:val="22"/>
        </w:rPr>
      </w:pPr>
      <w:r w:rsidRPr="008A6332">
        <w:rPr>
          <w:sz w:val="22"/>
          <w:szCs w:val="22"/>
        </w:rPr>
        <w:lastRenderedPageBreak/>
        <w:br/>
        <w:t xml:space="preserve">W wyniku działań podjętych z inicjatywy </w:t>
      </w:r>
      <w:proofErr w:type="spellStart"/>
      <w:r w:rsidRPr="008A6332">
        <w:rPr>
          <w:sz w:val="22"/>
          <w:szCs w:val="22"/>
        </w:rPr>
        <w:t>BbPN</w:t>
      </w:r>
      <w:proofErr w:type="spellEnd"/>
      <w:r w:rsidRPr="008A6332">
        <w:rPr>
          <w:sz w:val="22"/>
          <w:szCs w:val="22"/>
        </w:rPr>
        <w:t xml:space="preserve"> przez Ministerstwo Środowiska ustalono, że dotyczy to 800 działek ewidencyjnych należących do </w:t>
      </w:r>
      <w:proofErr w:type="spellStart"/>
      <w:r w:rsidRPr="008A6332">
        <w:rPr>
          <w:sz w:val="22"/>
          <w:szCs w:val="22"/>
        </w:rPr>
        <w:t>BbPN</w:t>
      </w:r>
      <w:proofErr w:type="spellEnd"/>
      <w:r w:rsidRPr="008A6332">
        <w:rPr>
          <w:sz w:val="22"/>
          <w:szCs w:val="22"/>
        </w:rPr>
        <w:t xml:space="preserve">, których powierzchnia ogółem (obejmująca wszystkie kategorie użytkowania gruntu) wynosi 2806,58 ha. </w:t>
      </w:r>
    </w:p>
    <w:p w14:paraId="4C3210DB" w14:textId="77777777" w:rsidR="008A6332" w:rsidRP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37BD80A5" w14:textId="77777777" w:rsidR="00B07CE8" w:rsidRDefault="00594628" w:rsidP="005024A3">
      <w:pPr>
        <w:spacing w:line="276" w:lineRule="auto"/>
        <w:jc w:val="both"/>
        <w:rPr>
          <w:sz w:val="22"/>
          <w:szCs w:val="22"/>
        </w:rPr>
      </w:pPr>
      <w:r w:rsidRPr="008A6332">
        <w:rPr>
          <w:sz w:val="22"/>
          <w:szCs w:val="22"/>
        </w:rPr>
        <w:t xml:space="preserve">Park posiada wiedzę o powyżej opisanym stanie od początku 2017 r., w tym o zgłoszonych przez nieznanych użytkowników programach rolno – środowiskowych realizowanych na tych działkach. </w:t>
      </w:r>
    </w:p>
    <w:p w14:paraId="7BFD00AC" w14:textId="77777777" w:rsidR="008A6332" w:rsidRP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340FB24F" w14:textId="383B75BA" w:rsidR="008A6332" w:rsidRPr="008A6332" w:rsidRDefault="00594628" w:rsidP="005024A3">
      <w:pPr>
        <w:spacing w:line="276" w:lineRule="auto"/>
        <w:jc w:val="both"/>
        <w:rPr>
          <w:sz w:val="22"/>
          <w:szCs w:val="22"/>
        </w:rPr>
      </w:pPr>
      <w:r w:rsidRPr="008A6332">
        <w:rPr>
          <w:sz w:val="22"/>
          <w:szCs w:val="22"/>
        </w:rPr>
        <w:t>Park posiada ograniczoną wiedzę o użytkownikach, którzy nielegalnie, bez tytułu prawnego użytkują lub pozorują użytkowanie tych nieruchomości, w celu otrzymywania dopłat rolno – środowiskowych.</w:t>
      </w:r>
      <w:r w:rsidR="00705C31">
        <w:rPr>
          <w:sz w:val="22"/>
          <w:szCs w:val="22"/>
        </w:rPr>
        <w:t xml:space="preserve"> </w:t>
      </w:r>
      <w:r w:rsidRPr="008A6332">
        <w:rPr>
          <w:sz w:val="22"/>
          <w:szCs w:val="22"/>
        </w:rPr>
        <w:t>Wiedza ta dotyczy 20 podmiotów, które wystąpiły w latach ubiegłych do 2017 r. włącznie, o dopłaty na ogółem 586,5973 ha.</w:t>
      </w:r>
    </w:p>
    <w:p w14:paraId="593842DC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III/16; II/19-32]</w:t>
      </w:r>
    </w:p>
    <w:p w14:paraId="5E69DAAC" w14:textId="77777777" w:rsidR="005024A3" w:rsidRPr="005024A3" w:rsidRDefault="005024A3" w:rsidP="005024A3">
      <w:pPr>
        <w:spacing w:line="276" w:lineRule="auto"/>
        <w:ind w:left="360"/>
        <w:jc w:val="both"/>
        <w:rPr>
          <w:sz w:val="22"/>
          <w:szCs w:val="22"/>
        </w:rPr>
      </w:pPr>
    </w:p>
    <w:p w14:paraId="1DF6CFC7" w14:textId="77777777" w:rsidR="00B07CE8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Z udzielonych wyjaśnień</w:t>
      </w:r>
      <w:r w:rsidRPr="005024A3">
        <w:rPr>
          <w:rStyle w:val="Odwoanieprzypisudolnego"/>
          <w:sz w:val="22"/>
          <w:szCs w:val="22"/>
        </w:rPr>
        <w:footnoteReference w:id="15"/>
      </w:r>
      <w:r w:rsidRPr="005024A3">
        <w:rPr>
          <w:sz w:val="22"/>
          <w:szCs w:val="22"/>
        </w:rPr>
        <w:t xml:space="preserve"> wynika, że Dyrektor podejmował działania mające na celu ustalenie podmiotów, które bezumownie korzystały z nieruchomości gruntowych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. Działania te polegały na występowaniu do ARiMR o ujawnienie tych podmiotów. </w:t>
      </w:r>
    </w:p>
    <w:p w14:paraId="208DD039" w14:textId="77777777" w:rsid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7B79E6C2" w14:textId="77777777" w:rsidR="00B07CE8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Następnym działaniem podjętym przez Park było zawiadomienie organów ścigania o bezprawnym użytkowaniu nieruchomości gruntowych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. Wyżej opisane działania nie doprowadziły do ujawnienia tych podmiotów, ponieważ ww. organy stwierdziły, że w tym przypadku nie doszło do przekroczenia obowiązujących przepisów prawa. </w:t>
      </w:r>
    </w:p>
    <w:p w14:paraId="0E968855" w14:textId="77777777" w:rsidR="008A6332" w:rsidRDefault="008A6332" w:rsidP="005024A3">
      <w:pPr>
        <w:spacing w:line="276" w:lineRule="auto"/>
        <w:jc w:val="both"/>
        <w:rPr>
          <w:sz w:val="22"/>
          <w:szCs w:val="22"/>
        </w:rPr>
      </w:pPr>
    </w:p>
    <w:p w14:paraId="3FF8CF10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Na decyzje ARiMR o odmowie udostępnienia informacji publicznej w zakresie podmiotów użytkujących bezumownie nieruchomości gruntowe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 zostało złożona w lipcu br. skarga do Wojewódzkiego Sądu Administracyjnego w Białymstoku. Do czasu kontroli w siedzibie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>, sprawa nie została rozstrzygnięta.</w:t>
      </w:r>
    </w:p>
    <w:p w14:paraId="472C7CC4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10BB50E2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świetle przedstawionych wyjaśnień, działania Parku w opisanym powyżej zakresie należy ocenić pozytywnie. Próby podejmowane w celu ujawnienia podmiotów bezumownie korzystających </w:t>
      </w:r>
      <w:r w:rsidRPr="005024A3">
        <w:rPr>
          <w:sz w:val="22"/>
          <w:szCs w:val="22"/>
        </w:rPr>
        <w:br/>
        <w:t xml:space="preserve">z nieruchomości gruntowych Parku, wymagają zmian systemowych w zakresie prawa i leżą poza możliwościami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>. Park wskazał ten problem w piśmie do Ministerstwa Środowiska</w:t>
      </w:r>
      <w:r w:rsidRPr="005024A3">
        <w:rPr>
          <w:sz w:val="22"/>
          <w:szCs w:val="22"/>
          <w:vertAlign w:val="superscript"/>
        </w:rPr>
        <w:t>10</w:t>
      </w:r>
      <w:r w:rsidRPr="005024A3">
        <w:rPr>
          <w:sz w:val="22"/>
          <w:szCs w:val="22"/>
        </w:rPr>
        <w:t>.</w:t>
      </w:r>
    </w:p>
    <w:p w14:paraId="7D1AB43B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04813C3D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 xml:space="preserve"> Dowód: akta kontroli [str. III/17-105; II/19-32]</w:t>
      </w:r>
    </w:p>
    <w:p w14:paraId="6CF0ACED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6826E5D9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W przypadku bezumownie wykorzystywanych nieruchomości gruntowych, co do których Park posiada wiedzę o ich użytkownikach, podjęte zostały następujące działania:</w:t>
      </w:r>
    </w:p>
    <w:p w14:paraId="374CA972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130D5EAC" w14:textId="77777777" w:rsidR="005024A3" w:rsidRPr="00563D4C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- Podpisano 17 Porozumień, w których określono czas i powierzchnię użytkowania od czasu przejęcia nieruchomości gruntowej przez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 do 2017 r. włącznie oraz określono opłatę z tego tytułu. Stawka opłaty została ustalona przez Dyrektora na 1 000,- zł/ha/rok.</w:t>
      </w:r>
      <w:r w:rsidR="007A4FC2">
        <w:rPr>
          <w:sz w:val="22"/>
          <w:szCs w:val="22"/>
        </w:rPr>
        <w:t xml:space="preserve"> </w:t>
      </w:r>
      <w:r w:rsidR="007A4FC2" w:rsidRPr="00563D4C">
        <w:rPr>
          <w:sz w:val="22"/>
          <w:szCs w:val="22"/>
        </w:rPr>
        <w:t>Łączna kwota z tego tytułu wynosi 465 191,- zł</w:t>
      </w:r>
    </w:p>
    <w:p w14:paraId="02F5A150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243A2FB7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- W przypadku 3 podmiotów, które użytkują bezumownie nieruchomości gruntowe Parku o łącznej powierzchni 299,3471 ha, nie doszło do podpisania porozumień. </w:t>
      </w:r>
    </w:p>
    <w:p w14:paraId="6745350E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6511460E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lastRenderedPageBreak/>
        <w:t>Z wyjaśnień</w:t>
      </w:r>
      <w:r w:rsidRPr="005024A3">
        <w:rPr>
          <w:rStyle w:val="Odwoanieprzypisudolnego"/>
          <w:sz w:val="22"/>
          <w:szCs w:val="22"/>
        </w:rPr>
        <w:footnoteReference w:id="16"/>
      </w:r>
      <w:r w:rsidRPr="005024A3">
        <w:rPr>
          <w:sz w:val="22"/>
          <w:szCs w:val="22"/>
        </w:rPr>
        <w:t xml:space="preserve"> Dyrektora Parku wynika, że sprawy te zostały przekazane do prowadzenia przez kancelarię radcy prawnego, która przygotowuje wezwanie do zapłaty. W przypadku braku porozumienia, sprawy zostaną skierowane na drogę sądową. </w:t>
      </w:r>
    </w:p>
    <w:p w14:paraId="62B97D79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010F6480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Według powyższych ustaleń, sprawy dotyczące trzech niepodpisanych porozumień są załatwiane opieszale w kontekście faktu, że problem jest znany od początku bieżącego roku.</w:t>
      </w:r>
    </w:p>
    <w:p w14:paraId="468F384C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</w:p>
    <w:p w14:paraId="7F6FA57B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III/108-120; II/19-32]</w:t>
      </w:r>
    </w:p>
    <w:p w14:paraId="792C5E3C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36281C0F" w14:textId="77777777" w:rsidR="00953482" w:rsidRPr="001E431E" w:rsidRDefault="005024A3" w:rsidP="00953482">
      <w:pPr>
        <w:spacing w:line="276" w:lineRule="auto"/>
        <w:jc w:val="both"/>
        <w:rPr>
          <w:color w:val="FF0000"/>
          <w:sz w:val="22"/>
          <w:szCs w:val="22"/>
        </w:rPr>
      </w:pPr>
      <w:r w:rsidRPr="005024A3">
        <w:rPr>
          <w:sz w:val="22"/>
          <w:szCs w:val="22"/>
        </w:rPr>
        <w:t xml:space="preserve">Z ustaleń kontroli wynika, że w przypadku dwóch umów dotyczących zobowiązań przejętych w chwili zakupu nieruchomości gruntowych przez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>, prowadzone jest postępowanie w sprawie aneksowania umowy i negocjacji ceny.</w:t>
      </w:r>
      <w:r w:rsidR="00953482" w:rsidRPr="00953482">
        <w:rPr>
          <w:color w:val="FF0000"/>
          <w:sz w:val="22"/>
          <w:szCs w:val="22"/>
        </w:rPr>
        <w:t xml:space="preserve"> </w:t>
      </w:r>
    </w:p>
    <w:p w14:paraId="3BC93375" w14:textId="77777777" w:rsidR="00C64F35" w:rsidRPr="005024A3" w:rsidRDefault="00C64F35" w:rsidP="005024A3">
      <w:pPr>
        <w:spacing w:line="276" w:lineRule="auto"/>
        <w:jc w:val="both"/>
        <w:rPr>
          <w:sz w:val="22"/>
          <w:szCs w:val="22"/>
        </w:rPr>
      </w:pPr>
    </w:p>
    <w:p w14:paraId="30C7D856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Z wyjaśnień</w:t>
      </w:r>
      <w:r w:rsidRPr="005024A3">
        <w:rPr>
          <w:sz w:val="22"/>
          <w:szCs w:val="22"/>
          <w:vertAlign w:val="superscript"/>
        </w:rPr>
        <w:t>11</w:t>
      </w:r>
      <w:r w:rsidRPr="005024A3">
        <w:rPr>
          <w:sz w:val="22"/>
          <w:szCs w:val="22"/>
        </w:rPr>
        <w:t xml:space="preserve"> Dyrektora Parku wynika, że w przypadku tych umów </w:t>
      </w:r>
      <w:r w:rsidR="00C64F35">
        <w:rPr>
          <w:sz w:val="22"/>
          <w:szCs w:val="22"/>
        </w:rPr>
        <w:t>„</w:t>
      </w:r>
      <w:r w:rsidR="00C64F35">
        <w:rPr>
          <w:i/>
          <w:sz w:val="22"/>
          <w:szCs w:val="22"/>
        </w:rPr>
        <w:t>c</w:t>
      </w:r>
      <w:r w:rsidRPr="005024A3">
        <w:rPr>
          <w:i/>
          <w:sz w:val="22"/>
          <w:szCs w:val="22"/>
        </w:rPr>
        <w:t>zynione są starania by sprawę uregulować do końca 2017 roku</w:t>
      </w:r>
      <w:r w:rsidR="00C64F35">
        <w:rPr>
          <w:i/>
          <w:sz w:val="22"/>
          <w:szCs w:val="22"/>
        </w:rPr>
        <w:t>”</w:t>
      </w:r>
      <w:r w:rsidRPr="005024A3">
        <w:rPr>
          <w:i/>
          <w:sz w:val="22"/>
          <w:szCs w:val="22"/>
        </w:rPr>
        <w:t>.</w:t>
      </w:r>
    </w:p>
    <w:p w14:paraId="7DC323FE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4248D5CA" w14:textId="77777777" w:rsidR="00836ED9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Z ustaleń kontroli wynika, że w przypadku zakupu nieru</w:t>
      </w:r>
      <w:r w:rsidR="00953482">
        <w:rPr>
          <w:sz w:val="22"/>
          <w:szCs w:val="22"/>
        </w:rPr>
        <w:t xml:space="preserve">chomości gruntowej przez </w:t>
      </w:r>
      <w:proofErr w:type="spellStart"/>
      <w:r w:rsidR="00953482">
        <w:rPr>
          <w:sz w:val="22"/>
          <w:szCs w:val="22"/>
        </w:rPr>
        <w:t>BbPN</w:t>
      </w:r>
      <w:proofErr w:type="spellEnd"/>
      <w:r w:rsidR="00953482">
        <w:rPr>
          <w:sz w:val="22"/>
          <w:szCs w:val="22"/>
        </w:rPr>
        <w:t>,</w:t>
      </w:r>
      <w:r w:rsidR="00953482">
        <w:rPr>
          <w:sz w:val="22"/>
          <w:szCs w:val="22"/>
        </w:rPr>
        <w:br/>
      </w:r>
      <w:r w:rsidRPr="005024A3">
        <w:rPr>
          <w:sz w:val="22"/>
          <w:szCs w:val="22"/>
        </w:rPr>
        <w:t xml:space="preserve">w stosunku do której była wcześniej podpisana umowa dzierżawy (z poprzednim właścicielem), postanowiono honorować te umowy z ewentualną korektą czynszu dzierżawnego. </w:t>
      </w:r>
    </w:p>
    <w:p w14:paraId="7F3E6C70" w14:textId="77777777" w:rsidR="00563D4C" w:rsidRDefault="00563D4C" w:rsidP="005024A3">
      <w:pPr>
        <w:spacing w:line="276" w:lineRule="auto"/>
        <w:jc w:val="both"/>
        <w:rPr>
          <w:sz w:val="22"/>
          <w:szCs w:val="22"/>
        </w:rPr>
      </w:pPr>
    </w:p>
    <w:p w14:paraId="18D2FE86" w14:textId="77777777" w:rsidR="005024A3" w:rsidRPr="0005583D" w:rsidRDefault="005024A3" w:rsidP="005024A3">
      <w:pPr>
        <w:spacing w:line="276" w:lineRule="auto"/>
        <w:jc w:val="both"/>
        <w:rPr>
          <w:sz w:val="22"/>
          <w:szCs w:val="22"/>
        </w:rPr>
      </w:pPr>
      <w:r w:rsidRPr="0005583D">
        <w:rPr>
          <w:sz w:val="22"/>
          <w:szCs w:val="22"/>
        </w:rPr>
        <w:t xml:space="preserve">Park powinien doprowadzić do jak najszybszego podpisywania aneksów lub wypowiedzenia umów </w:t>
      </w:r>
      <w:r w:rsidR="00020E0D" w:rsidRPr="0005583D">
        <w:rPr>
          <w:sz w:val="22"/>
          <w:szCs w:val="22"/>
        </w:rPr>
        <w:t xml:space="preserve">           </w:t>
      </w:r>
      <w:r w:rsidRPr="0005583D">
        <w:rPr>
          <w:sz w:val="22"/>
          <w:szCs w:val="22"/>
        </w:rPr>
        <w:t xml:space="preserve">z dzierżawcami, którzy nie chcą zaakceptować warunków określonych przez </w:t>
      </w:r>
      <w:proofErr w:type="spellStart"/>
      <w:r w:rsidRPr="0005583D">
        <w:rPr>
          <w:sz w:val="22"/>
          <w:szCs w:val="22"/>
        </w:rPr>
        <w:t>BbPN</w:t>
      </w:r>
      <w:proofErr w:type="spellEnd"/>
      <w:r w:rsidRPr="0005583D">
        <w:rPr>
          <w:sz w:val="22"/>
          <w:szCs w:val="22"/>
        </w:rPr>
        <w:t xml:space="preserve">. </w:t>
      </w:r>
    </w:p>
    <w:p w14:paraId="717B1BA4" w14:textId="77777777" w:rsidR="00020E0D" w:rsidRPr="005024A3" w:rsidRDefault="00020E0D" w:rsidP="005024A3">
      <w:pPr>
        <w:spacing w:line="276" w:lineRule="auto"/>
        <w:jc w:val="both"/>
        <w:rPr>
          <w:sz w:val="22"/>
          <w:szCs w:val="22"/>
        </w:rPr>
      </w:pPr>
    </w:p>
    <w:p w14:paraId="1AE04EED" w14:textId="77777777" w:rsid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III/1-15; III/108-120; II/19-32]</w:t>
      </w:r>
    </w:p>
    <w:p w14:paraId="2A40A6C0" w14:textId="77777777" w:rsidR="00563D4C" w:rsidRPr="005024A3" w:rsidRDefault="00563D4C" w:rsidP="005024A3">
      <w:pPr>
        <w:spacing w:line="276" w:lineRule="auto"/>
        <w:jc w:val="right"/>
        <w:rPr>
          <w:sz w:val="22"/>
          <w:szCs w:val="22"/>
        </w:rPr>
      </w:pPr>
    </w:p>
    <w:p w14:paraId="0D49E6A0" w14:textId="77777777" w:rsidR="005024A3" w:rsidRPr="005024A3" w:rsidRDefault="005024A3" w:rsidP="005024A3">
      <w:pPr>
        <w:numPr>
          <w:ilvl w:val="0"/>
          <w:numId w:val="44"/>
        </w:numPr>
        <w:spacing w:line="276" w:lineRule="auto"/>
        <w:jc w:val="both"/>
        <w:rPr>
          <w:b/>
          <w:sz w:val="22"/>
          <w:szCs w:val="22"/>
        </w:rPr>
      </w:pPr>
      <w:r w:rsidRPr="005024A3">
        <w:rPr>
          <w:b/>
          <w:sz w:val="22"/>
          <w:szCs w:val="22"/>
        </w:rPr>
        <w:t xml:space="preserve">Plan dochodów z dzierżaw i jego realizacja w 2017 r. </w:t>
      </w:r>
    </w:p>
    <w:p w14:paraId="6721378D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005D1B9B" w14:textId="77777777" w:rsidR="0060700D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Zgodnie z planem finansowym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 na 2017 r.</w:t>
      </w:r>
      <w:r w:rsidRPr="005024A3">
        <w:rPr>
          <w:rStyle w:val="Odwoanieprzypisudolnego"/>
          <w:sz w:val="22"/>
          <w:szCs w:val="22"/>
        </w:rPr>
        <w:footnoteReference w:id="17"/>
      </w:r>
      <w:r w:rsidRPr="005024A3">
        <w:rPr>
          <w:sz w:val="22"/>
          <w:szCs w:val="22"/>
        </w:rPr>
        <w:t xml:space="preserve">, zaplanowano przychody, o których mowa w art. 8h ust. 1 pkt. 4 – 14 ustawy z 16 kwietnia 2004 r. </w:t>
      </w:r>
      <w:r w:rsidRPr="00950256">
        <w:rPr>
          <w:i/>
          <w:sz w:val="22"/>
          <w:szCs w:val="22"/>
        </w:rPr>
        <w:t>o ochronie przyrody</w:t>
      </w:r>
      <w:r w:rsidRPr="005024A3">
        <w:rPr>
          <w:sz w:val="22"/>
          <w:szCs w:val="22"/>
        </w:rPr>
        <w:t xml:space="preserve">, </w:t>
      </w:r>
      <w:r w:rsidR="0060700D">
        <w:rPr>
          <w:sz w:val="22"/>
          <w:szCs w:val="22"/>
        </w:rPr>
        <w:t xml:space="preserve">w kwocie </w:t>
      </w:r>
      <w:r w:rsidRPr="005024A3">
        <w:rPr>
          <w:sz w:val="22"/>
          <w:szCs w:val="22"/>
        </w:rPr>
        <w:t xml:space="preserve">4 743 000,- zł. Zgodnie </w:t>
      </w:r>
      <w:r w:rsidRPr="005024A3">
        <w:rPr>
          <w:sz w:val="22"/>
          <w:szCs w:val="22"/>
        </w:rPr>
        <w:br/>
        <w:t xml:space="preserve">z uzasadnieniem - formularz PF – OSPR - do projektu budżetu Państwa na 2017 r. wpływy z tytułu dzierżaw, najmu lub użytkowania nieruchomości określono </w:t>
      </w:r>
      <w:r w:rsidR="0060700D">
        <w:rPr>
          <w:sz w:val="22"/>
          <w:szCs w:val="22"/>
        </w:rPr>
        <w:t>w kwocie</w:t>
      </w:r>
      <w:r w:rsidRPr="005024A3">
        <w:rPr>
          <w:sz w:val="22"/>
          <w:szCs w:val="22"/>
        </w:rPr>
        <w:t xml:space="preserve"> 3 950 000,- zł. </w:t>
      </w:r>
    </w:p>
    <w:p w14:paraId="0EF8B4B2" w14:textId="77777777" w:rsidR="0060700D" w:rsidRDefault="0060700D" w:rsidP="005024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Przychody z powyższych tytułów stanowią główne źródła przychodów Parku.</w:t>
      </w:r>
    </w:p>
    <w:p w14:paraId="7638CAA8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18264CDA" w14:textId="062817A8" w:rsidR="00950256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zestawieniu poniżej przedstawiono planowane wpływy z dzierżaw nieruchomości gruntowych </w:t>
      </w:r>
      <w:r w:rsidRPr="005024A3">
        <w:rPr>
          <w:sz w:val="22"/>
          <w:szCs w:val="22"/>
        </w:rPr>
        <w:br/>
        <w:t xml:space="preserve">w 2017 r.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1406"/>
        <w:gridCol w:w="1547"/>
        <w:gridCol w:w="1814"/>
        <w:gridCol w:w="1668"/>
      </w:tblGrid>
      <w:tr w:rsidR="005024A3" w:rsidRPr="005024A3" w14:paraId="417BD06D" w14:textId="77777777" w:rsidTr="00E92818">
        <w:tc>
          <w:tcPr>
            <w:tcW w:w="2660" w:type="dxa"/>
          </w:tcPr>
          <w:p w14:paraId="105EFA86" w14:textId="77777777" w:rsidR="005024A3" w:rsidRPr="00950256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Forma udostępnienia/ tryb wyboru</w:t>
            </w:r>
          </w:p>
        </w:tc>
        <w:tc>
          <w:tcPr>
            <w:tcW w:w="1417" w:type="dxa"/>
          </w:tcPr>
          <w:p w14:paraId="26BDAA6B" w14:textId="77777777" w:rsidR="005024A3" w:rsidRPr="00950256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Liczba przypadków</w:t>
            </w:r>
          </w:p>
        </w:tc>
        <w:tc>
          <w:tcPr>
            <w:tcW w:w="1560" w:type="dxa"/>
          </w:tcPr>
          <w:p w14:paraId="553F8623" w14:textId="77777777" w:rsidR="005024A3" w:rsidRPr="00950256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Powierzchnia w ha</w:t>
            </w:r>
          </w:p>
        </w:tc>
        <w:tc>
          <w:tcPr>
            <w:tcW w:w="1842" w:type="dxa"/>
          </w:tcPr>
          <w:p w14:paraId="0109E08F" w14:textId="77777777" w:rsidR="005024A3" w:rsidRPr="00950256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Czynszu w zł w 2017 r. ogółem</w:t>
            </w:r>
          </w:p>
        </w:tc>
        <w:tc>
          <w:tcPr>
            <w:tcW w:w="1701" w:type="dxa"/>
          </w:tcPr>
          <w:p w14:paraId="72F87A61" w14:textId="77777777" w:rsidR="005024A3" w:rsidRPr="00950256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Średni czynsz za 1 ha w zł</w:t>
            </w:r>
          </w:p>
        </w:tc>
      </w:tr>
      <w:tr w:rsidR="005024A3" w:rsidRPr="005024A3" w14:paraId="218BEEE9" w14:textId="77777777" w:rsidTr="00E92818">
        <w:tc>
          <w:tcPr>
            <w:tcW w:w="2660" w:type="dxa"/>
          </w:tcPr>
          <w:p w14:paraId="45F7CE46" w14:textId="77777777" w:rsidR="005024A3" w:rsidRPr="00950256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Umowa/konkurs ofert</w:t>
            </w:r>
          </w:p>
        </w:tc>
        <w:tc>
          <w:tcPr>
            <w:tcW w:w="1417" w:type="dxa"/>
          </w:tcPr>
          <w:p w14:paraId="4EB123C1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14:paraId="7CB57229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2 481,25</w:t>
            </w:r>
          </w:p>
        </w:tc>
        <w:tc>
          <w:tcPr>
            <w:tcW w:w="1842" w:type="dxa"/>
          </w:tcPr>
          <w:p w14:paraId="57E980EF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708 418,-</w:t>
            </w:r>
          </w:p>
        </w:tc>
        <w:tc>
          <w:tcPr>
            <w:tcW w:w="1701" w:type="dxa"/>
          </w:tcPr>
          <w:p w14:paraId="34043C59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 xml:space="preserve">285,- </w:t>
            </w:r>
          </w:p>
        </w:tc>
      </w:tr>
      <w:tr w:rsidR="005024A3" w:rsidRPr="005024A3" w14:paraId="28EB4D06" w14:textId="77777777" w:rsidTr="00E92818">
        <w:tc>
          <w:tcPr>
            <w:tcW w:w="2660" w:type="dxa"/>
          </w:tcPr>
          <w:p w14:paraId="10592C8D" w14:textId="77777777" w:rsidR="005024A3" w:rsidRPr="00950256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Umowa/przetarg</w:t>
            </w:r>
          </w:p>
        </w:tc>
        <w:tc>
          <w:tcPr>
            <w:tcW w:w="1417" w:type="dxa"/>
          </w:tcPr>
          <w:p w14:paraId="480ED0C6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72</w:t>
            </w:r>
          </w:p>
        </w:tc>
        <w:tc>
          <w:tcPr>
            <w:tcW w:w="1560" w:type="dxa"/>
          </w:tcPr>
          <w:p w14:paraId="7B6C1491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6 092,25</w:t>
            </w:r>
          </w:p>
        </w:tc>
        <w:tc>
          <w:tcPr>
            <w:tcW w:w="1842" w:type="dxa"/>
          </w:tcPr>
          <w:p w14:paraId="7C5DFA4E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1 940 219,-</w:t>
            </w:r>
          </w:p>
        </w:tc>
        <w:tc>
          <w:tcPr>
            <w:tcW w:w="1701" w:type="dxa"/>
          </w:tcPr>
          <w:p w14:paraId="3C587773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 xml:space="preserve">318,- </w:t>
            </w:r>
          </w:p>
        </w:tc>
      </w:tr>
      <w:tr w:rsidR="005024A3" w:rsidRPr="005024A3" w14:paraId="12804044" w14:textId="77777777" w:rsidTr="00E92818">
        <w:tc>
          <w:tcPr>
            <w:tcW w:w="2660" w:type="dxa"/>
          </w:tcPr>
          <w:p w14:paraId="65F69547" w14:textId="77777777" w:rsidR="005024A3" w:rsidRPr="00950256" w:rsidRDefault="005024A3" w:rsidP="00950256">
            <w:pPr>
              <w:spacing w:line="276" w:lineRule="auto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Aneks/zobowiązanie przejęte w chwili zakupu</w:t>
            </w:r>
          </w:p>
        </w:tc>
        <w:tc>
          <w:tcPr>
            <w:tcW w:w="1417" w:type="dxa"/>
          </w:tcPr>
          <w:p w14:paraId="3FC9A42D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161</w:t>
            </w:r>
          </w:p>
        </w:tc>
        <w:tc>
          <w:tcPr>
            <w:tcW w:w="1560" w:type="dxa"/>
          </w:tcPr>
          <w:p w14:paraId="35AC34F4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287,34</w:t>
            </w:r>
          </w:p>
        </w:tc>
        <w:tc>
          <w:tcPr>
            <w:tcW w:w="1842" w:type="dxa"/>
          </w:tcPr>
          <w:p w14:paraId="2A784FFB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78 029,-</w:t>
            </w:r>
          </w:p>
        </w:tc>
        <w:tc>
          <w:tcPr>
            <w:tcW w:w="1701" w:type="dxa"/>
          </w:tcPr>
          <w:p w14:paraId="64A113C4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 xml:space="preserve">271,- </w:t>
            </w:r>
          </w:p>
        </w:tc>
      </w:tr>
      <w:tr w:rsidR="005024A3" w:rsidRPr="005024A3" w14:paraId="3AF0DBBD" w14:textId="77777777" w:rsidTr="00E92818">
        <w:tc>
          <w:tcPr>
            <w:tcW w:w="2660" w:type="dxa"/>
          </w:tcPr>
          <w:p w14:paraId="5D2E200E" w14:textId="77777777" w:rsidR="005024A3" w:rsidRPr="00950256" w:rsidRDefault="005024A3" w:rsidP="005024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Porozumienie</w:t>
            </w:r>
          </w:p>
        </w:tc>
        <w:tc>
          <w:tcPr>
            <w:tcW w:w="1417" w:type="dxa"/>
          </w:tcPr>
          <w:p w14:paraId="4D90B17F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14:paraId="42F62B01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287,95</w:t>
            </w:r>
          </w:p>
        </w:tc>
        <w:tc>
          <w:tcPr>
            <w:tcW w:w="1842" w:type="dxa"/>
          </w:tcPr>
          <w:p w14:paraId="78DCA558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>465 191,-</w:t>
            </w:r>
          </w:p>
        </w:tc>
        <w:tc>
          <w:tcPr>
            <w:tcW w:w="1701" w:type="dxa"/>
          </w:tcPr>
          <w:p w14:paraId="43C014F5" w14:textId="77777777" w:rsidR="005024A3" w:rsidRPr="00950256" w:rsidRDefault="005024A3" w:rsidP="005024A3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50256">
              <w:rPr>
                <w:sz w:val="16"/>
                <w:szCs w:val="16"/>
              </w:rPr>
              <w:t xml:space="preserve">1000,- </w:t>
            </w:r>
          </w:p>
        </w:tc>
      </w:tr>
      <w:tr w:rsidR="005024A3" w:rsidRPr="005024A3" w14:paraId="09F45F8E" w14:textId="77777777" w:rsidTr="00E92818">
        <w:tc>
          <w:tcPr>
            <w:tcW w:w="2660" w:type="dxa"/>
          </w:tcPr>
          <w:p w14:paraId="452AA83E" w14:textId="77777777" w:rsidR="005024A3" w:rsidRPr="00950256" w:rsidRDefault="005024A3" w:rsidP="005024A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417" w:type="dxa"/>
          </w:tcPr>
          <w:p w14:paraId="10853069" w14:textId="77777777" w:rsidR="005024A3" w:rsidRPr="00950256" w:rsidRDefault="005024A3" w:rsidP="005024A3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271</w:t>
            </w:r>
          </w:p>
        </w:tc>
        <w:tc>
          <w:tcPr>
            <w:tcW w:w="1560" w:type="dxa"/>
          </w:tcPr>
          <w:p w14:paraId="609EF679" w14:textId="77777777" w:rsidR="005024A3" w:rsidRPr="00950256" w:rsidRDefault="00F20ED1" w:rsidP="005024A3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fldChar w:fldCharType="begin"/>
            </w:r>
            <w:r w:rsidR="005024A3" w:rsidRPr="00950256">
              <w:rPr>
                <w:b/>
                <w:sz w:val="16"/>
                <w:szCs w:val="16"/>
              </w:rPr>
              <w:instrText xml:space="preserve"> =SUM(ABOVE) </w:instrText>
            </w:r>
            <w:r w:rsidRPr="00950256">
              <w:rPr>
                <w:b/>
                <w:sz w:val="16"/>
                <w:szCs w:val="16"/>
              </w:rPr>
              <w:fldChar w:fldCharType="separate"/>
            </w:r>
            <w:r w:rsidR="005024A3" w:rsidRPr="00950256">
              <w:rPr>
                <w:b/>
                <w:noProof/>
                <w:sz w:val="16"/>
                <w:szCs w:val="16"/>
              </w:rPr>
              <w:t>9 148,79</w:t>
            </w:r>
            <w:r w:rsidRPr="009502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14:paraId="4D6260FD" w14:textId="77777777" w:rsidR="005024A3" w:rsidRPr="00950256" w:rsidRDefault="005024A3" w:rsidP="005024A3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3 191 857,-</w:t>
            </w:r>
          </w:p>
        </w:tc>
        <w:tc>
          <w:tcPr>
            <w:tcW w:w="1701" w:type="dxa"/>
          </w:tcPr>
          <w:p w14:paraId="522FAC5D" w14:textId="77777777" w:rsidR="005024A3" w:rsidRPr="00950256" w:rsidRDefault="005024A3" w:rsidP="005024A3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50256">
              <w:rPr>
                <w:b/>
                <w:sz w:val="16"/>
                <w:szCs w:val="16"/>
              </w:rPr>
              <w:t>-</w:t>
            </w:r>
          </w:p>
        </w:tc>
      </w:tr>
    </w:tbl>
    <w:p w14:paraId="7F02700C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365BFDF5" w14:textId="4AF90740" w:rsidR="005024A3" w:rsidRDefault="005024A3" w:rsidP="00C82652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IV/1-2; III/1-15; II/19-32]</w:t>
      </w:r>
    </w:p>
    <w:p w14:paraId="4E97FD70" w14:textId="77777777" w:rsidR="00C82652" w:rsidRPr="005024A3" w:rsidRDefault="00C82652" w:rsidP="00C82652">
      <w:pPr>
        <w:spacing w:line="276" w:lineRule="auto"/>
        <w:jc w:val="right"/>
        <w:rPr>
          <w:sz w:val="22"/>
          <w:szCs w:val="22"/>
        </w:rPr>
      </w:pPr>
    </w:p>
    <w:p w14:paraId="022A7BDF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Zgodnie z danymi na 14 listopada 2017 r., zaległości w opłatach za dzierżawę nieruchomości gruntowych wynosiły ogółem 2 257 344,03 zł. </w:t>
      </w:r>
    </w:p>
    <w:p w14:paraId="32DEC1A6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26B7DA85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lastRenderedPageBreak/>
        <w:t>Park podejmował następujące działania w celu wyegzekwowania należności z tego tytułu:</w:t>
      </w:r>
    </w:p>
    <w:p w14:paraId="7646E94B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- W przypadku wszystkich nieopłaconych w terminie faktur, Park naliczał odsetki ustawowe, które powiększają należność główną. </w:t>
      </w:r>
    </w:p>
    <w:p w14:paraId="1970DF4E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Sprawy skierowane do egzekucji komorniczej – ogółem na 430 711,43 zł.</w:t>
      </w:r>
    </w:p>
    <w:p w14:paraId="1A336CF5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Nakazy zapłaty na podstawie wyroku sądu – ogółem na 983 162,89 zł.</w:t>
      </w:r>
    </w:p>
    <w:p w14:paraId="41E7C0A1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Sprawy skierowane do sądu - ogółem na 48 575,89 zł.</w:t>
      </w:r>
    </w:p>
    <w:p w14:paraId="72D5C138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- Wezwania do zapłaty z jednoczesnym przekazaniem sprawy do radcy prawnego w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br/>
        <w:t>w celu skierowania sprawy do sądu - ogółem na 373 380,89 zł,</w:t>
      </w:r>
    </w:p>
    <w:p w14:paraId="0D626E4B" w14:textId="77777777" w:rsidR="005024A3" w:rsidRP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Wezwania do zapłaty - ogółem na 302 291,88 zł,</w:t>
      </w:r>
    </w:p>
    <w:p w14:paraId="142DEAEC" w14:textId="77777777" w:rsidR="005024A3" w:rsidRDefault="005024A3" w:rsidP="005024A3">
      <w:pPr>
        <w:spacing w:line="276" w:lineRule="auto"/>
        <w:ind w:left="142" w:hanging="142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- Podpisane ugody polegające na przedłużeniu terminu zapłaty do końca listopada i grudnia 2017 r. - ogółem na 76 474,32 zł.</w:t>
      </w:r>
    </w:p>
    <w:p w14:paraId="0377DF1F" w14:textId="77777777" w:rsidR="00792E89" w:rsidRDefault="00792E89" w:rsidP="005024A3">
      <w:pPr>
        <w:spacing w:line="276" w:lineRule="auto"/>
        <w:ind w:left="142" w:hanging="142"/>
        <w:jc w:val="both"/>
        <w:rPr>
          <w:sz w:val="22"/>
          <w:szCs w:val="22"/>
        </w:rPr>
      </w:pPr>
    </w:p>
    <w:p w14:paraId="4613F197" w14:textId="2EBB6E02" w:rsidR="00792E89" w:rsidRPr="0005583D" w:rsidRDefault="00792E89" w:rsidP="00C82652">
      <w:pPr>
        <w:spacing w:line="276" w:lineRule="auto"/>
        <w:jc w:val="both"/>
        <w:rPr>
          <w:sz w:val="22"/>
          <w:szCs w:val="22"/>
        </w:rPr>
      </w:pPr>
      <w:r w:rsidRPr="0005583D">
        <w:rPr>
          <w:sz w:val="22"/>
          <w:szCs w:val="22"/>
        </w:rPr>
        <w:t xml:space="preserve">Niezależnie należy zauważyć, że w </w:t>
      </w:r>
      <w:proofErr w:type="spellStart"/>
      <w:r w:rsidRPr="0005583D">
        <w:rPr>
          <w:sz w:val="22"/>
          <w:szCs w:val="22"/>
        </w:rPr>
        <w:t>BbPN</w:t>
      </w:r>
      <w:proofErr w:type="spellEnd"/>
      <w:r w:rsidRPr="0005583D">
        <w:rPr>
          <w:sz w:val="22"/>
          <w:szCs w:val="22"/>
        </w:rPr>
        <w:t xml:space="preserve"> nie wprowadzono </w:t>
      </w:r>
      <w:r w:rsidR="00C82652" w:rsidRPr="0005583D">
        <w:rPr>
          <w:sz w:val="22"/>
          <w:szCs w:val="22"/>
        </w:rPr>
        <w:t>procedur regulujących postępowanie wobec dłużników.</w:t>
      </w:r>
    </w:p>
    <w:p w14:paraId="409A11A3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IV/2-3;II/19-32]</w:t>
      </w:r>
    </w:p>
    <w:p w14:paraId="71A37301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267FD092" w14:textId="77777777" w:rsid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jednym przypadku (dotyczy firmy </w:t>
      </w:r>
      <w:proofErr w:type="spellStart"/>
      <w:r w:rsidRPr="005024A3">
        <w:rPr>
          <w:sz w:val="22"/>
          <w:szCs w:val="22"/>
        </w:rPr>
        <w:t>Sinner</w:t>
      </w:r>
      <w:proofErr w:type="spellEnd"/>
      <w:r w:rsidRPr="005024A3">
        <w:rPr>
          <w:sz w:val="22"/>
          <w:szCs w:val="22"/>
        </w:rPr>
        <w:t>), nie wskazano działań związanych z notą obciążeniową  13/101/15 z tytułu kary na 33,- tys. zł.</w:t>
      </w:r>
    </w:p>
    <w:p w14:paraId="10713766" w14:textId="77777777" w:rsidR="00950256" w:rsidRPr="005024A3" w:rsidRDefault="00950256" w:rsidP="005024A3">
      <w:pPr>
        <w:spacing w:line="276" w:lineRule="auto"/>
        <w:jc w:val="both"/>
        <w:rPr>
          <w:sz w:val="22"/>
          <w:szCs w:val="22"/>
        </w:rPr>
      </w:pPr>
    </w:p>
    <w:p w14:paraId="62670D08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Z wyjaśnień</w:t>
      </w:r>
      <w:r w:rsidRPr="005024A3">
        <w:rPr>
          <w:sz w:val="22"/>
          <w:szCs w:val="22"/>
          <w:vertAlign w:val="superscript"/>
        </w:rPr>
        <w:t>11</w:t>
      </w:r>
      <w:r w:rsidRPr="005024A3">
        <w:rPr>
          <w:sz w:val="22"/>
          <w:szCs w:val="22"/>
        </w:rPr>
        <w:t xml:space="preserve"> Dyrektora Parku wynika, że podejmowane działania w latach 2015 i 2016 w stosunku do tej kwoty nie przyniosły żadnego efektu. Obecnie kwota ta jest przedmiotem ugody z firmą </w:t>
      </w:r>
      <w:proofErr w:type="spellStart"/>
      <w:r w:rsidRPr="005024A3">
        <w:rPr>
          <w:sz w:val="22"/>
          <w:szCs w:val="22"/>
        </w:rPr>
        <w:t>Sinner</w:t>
      </w:r>
      <w:proofErr w:type="spellEnd"/>
      <w:r w:rsidRPr="005024A3">
        <w:rPr>
          <w:sz w:val="22"/>
          <w:szCs w:val="22"/>
        </w:rPr>
        <w:t>.</w:t>
      </w:r>
    </w:p>
    <w:p w14:paraId="266BE8F7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14D50547" w14:textId="67781658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świetle powyższych ustaleń, należy uznać, że Park podjął szereg rutynowych działań w celu wyegzekwowania zaległych na 2017 r. należności z tytułu czynszu dzierżawnego. </w:t>
      </w:r>
    </w:p>
    <w:p w14:paraId="4B383B73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474D8FA1" w14:textId="77777777" w:rsidR="005024A3" w:rsidRPr="005024A3" w:rsidRDefault="005024A3" w:rsidP="00950256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III/108-120; II/19-32]</w:t>
      </w:r>
    </w:p>
    <w:p w14:paraId="058C0010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trakcie kontroli </w:t>
      </w:r>
      <w:r w:rsidR="00950256">
        <w:rPr>
          <w:sz w:val="22"/>
          <w:szCs w:val="22"/>
        </w:rPr>
        <w:t>zbadano</w:t>
      </w:r>
      <w:r w:rsidRPr="005024A3">
        <w:rPr>
          <w:sz w:val="22"/>
          <w:szCs w:val="22"/>
        </w:rPr>
        <w:t>:</w:t>
      </w:r>
    </w:p>
    <w:p w14:paraId="66EB20DB" w14:textId="77777777" w:rsidR="005024A3" w:rsidRPr="001F3C1A" w:rsidRDefault="005024A3" w:rsidP="005024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024A3">
        <w:rPr>
          <w:sz w:val="22"/>
          <w:szCs w:val="22"/>
        </w:rPr>
        <w:t xml:space="preserve"> - część umów dzierżawy nieruchomości gruntowych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 w zakresie finansowym, w tym dochodzenia zaległości z tytułu opłat czynszu dzierżawnego oraz odsetek za nieterminową opłatę czynszu w okresie 2015 – 2017 </w:t>
      </w:r>
      <w:proofErr w:type="spellStart"/>
      <w:r w:rsidRPr="005024A3">
        <w:rPr>
          <w:sz w:val="22"/>
          <w:szCs w:val="22"/>
        </w:rPr>
        <w:t>r.</w:t>
      </w:r>
      <w:r w:rsidR="00594628" w:rsidRPr="001F3C1A">
        <w:rPr>
          <w:color w:val="000000" w:themeColor="text1"/>
          <w:sz w:val="22"/>
          <w:szCs w:val="22"/>
        </w:rPr>
        <w:t>na</w:t>
      </w:r>
      <w:proofErr w:type="spellEnd"/>
      <w:r w:rsidR="00594628" w:rsidRPr="001F3C1A">
        <w:rPr>
          <w:color w:val="000000" w:themeColor="text1"/>
          <w:sz w:val="22"/>
          <w:szCs w:val="22"/>
        </w:rPr>
        <w:t xml:space="preserve"> kwotę</w:t>
      </w:r>
      <w:r w:rsidR="00721528" w:rsidRPr="001F3C1A">
        <w:rPr>
          <w:color w:val="000000" w:themeColor="text1"/>
          <w:sz w:val="22"/>
          <w:szCs w:val="22"/>
        </w:rPr>
        <w:t xml:space="preserve"> 1 016 152,60 zł.</w:t>
      </w:r>
    </w:p>
    <w:p w14:paraId="6558507E" w14:textId="77777777" w:rsidR="005024A3" w:rsidRPr="005024A3" w:rsidRDefault="00950256" w:rsidP="005024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c</w:t>
      </w:r>
      <w:r w:rsidR="005024A3" w:rsidRPr="005024A3">
        <w:rPr>
          <w:sz w:val="22"/>
          <w:szCs w:val="22"/>
        </w:rPr>
        <w:t xml:space="preserve">zęść zobowiązań przejętych w chwili zakupu nieruchomości gruntowych przez </w:t>
      </w:r>
      <w:proofErr w:type="spellStart"/>
      <w:r w:rsidR="005024A3" w:rsidRPr="005024A3">
        <w:rPr>
          <w:sz w:val="22"/>
          <w:szCs w:val="22"/>
        </w:rPr>
        <w:t>BbPN</w:t>
      </w:r>
      <w:proofErr w:type="spellEnd"/>
      <w:r w:rsidR="005024A3" w:rsidRPr="005024A3">
        <w:rPr>
          <w:sz w:val="22"/>
          <w:szCs w:val="22"/>
        </w:rPr>
        <w:t xml:space="preserve"> (aneksy do umów z byłymi właścicielami</w:t>
      </w:r>
      <w:r w:rsidR="00594628" w:rsidRPr="001F3C1A">
        <w:rPr>
          <w:color w:val="000000" w:themeColor="text1"/>
          <w:sz w:val="22"/>
          <w:szCs w:val="22"/>
        </w:rPr>
        <w:t>) na kwotę</w:t>
      </w:r>
      <w:r w:rsidR="005A243E">
        <w:rPr>
          <w:sz w:val="22"/>
          <w:szCs w:val="22"/>
        </w:rPr>
        <w:t>2 450,- zł</w:t>
      </w:r>
    </w:p>
    <w:p w14:paraId="0814D0F0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- </w:t>
      </w:r>
      <w:r w:rsidR="005A243E">
        <w:rPr>
          <w:sz w:val="22"/>
          <w:szCs w:val="22"/>
        </w:rPr>
        <w:t xml:space="preserve">17 </w:t>
      </w:r>
      <w:r w:rsidR="00950256">
        <w:rPr>
          <w:sz w:val="22"/>
          <w:szCs w:val="22"/>
        </w:rPr>
        <w:t>p</w:t>
      </w:r>
      <w:r w:rsidRPr="005024A3">
        <w:rPr>
          <w:sz w:val="22"/>
          <w:szCs w:val="22"/>
        </w:rPr>
        <w:t>orozumie</w:t>
      </w:r>
      <w:r w:rsidR="005A243E">
        <w:rPr>
          <w:sz w:val="22"/>
          <w:szCs w:val="22"/>
        </w:rPr>
        <w:t>ń</w:t>
      </w:r>
      <w:r w:rsidRPr="005024A3">
        <w:rPr>
          <w:sz w:val="22"/>
          <w:szCs w:val="22"/>
        </w:rPr>
        <w:t xml:space="preserve"> w sprawie bezumownego korzystania z nieruchomości gruntowych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="0039321B">
        <w:rPr>
          <w:sz w:val="22"/>
          <w:szCs w:val="22"/>
        </w:rPr>
        <w:t xml:space="preserve"> na kwotę</w:t>
      </w:r>
      <w:r w:rsidR="005A243E">
        <w:rPr>
          <w:sz w:val="22"/>
          <w:szCs w:val="22"/>
        </w:rPr>
        <w:t xml:space="preserve"> 465 191,- zł</w:t>
      </w:r>
      <w:r w:rsidRPr="005024A3">
        <w:rPr>
          <w:sz w:val="22"/>
          <w:szCs w:val="22"/>
        </w:rPr>
        <w:t>.</w:t>
      </w:r>
    </w:p>
    <w:p w14:paraId="21A02E87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56391C10" w14:textId="2A9CB3E3" w:rsidR="005024A3" w:rsidRPr="005024A3" w:rsidRDefault="00950256" w:rsidP="005024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Kontrola nie wykazała uchybień ani nieprawidłowości.</w:t>
      </w:r>
    </w:p>
    <w:p w14:paraId="67F67012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IV/10-37; II/19-32]</w:t>
      </w:r>
    </w:p>
    <w:p w14:paraId="74364FB5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629CC58B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W trakcie kontroli </w:t>
      </w:r>
      <w:r w:rsidR="00950256">
        <w:rPr>
          <w:sz w:val="22"/>
          <w:szCs w:val="22"/>
        </w:rPr>
        <w:t>zbadano dokumentację</w:t>
      </w:r>
      <w:r w:rsidRPr="005024A3">
        <w:rPr>
          <w:sz w:val="22"/>
          <w:szCs w:val="22"/>
        </w:rPr>
        <w:t xml:space="preserve"> z wyboru oferty w przetargu ogłoszonym </w:t>
      </w:r>
      <w:r w:rsidRPr="005024A3">
        <w:rPr>
          <w:sz w:val="22"/>
          <w:szCs w:val="22"/>
        </w:rPr>
        <w:br/>
        <w:t xml:space="preserve">w 2016 r. zakończonej podpisaniem umowy nr 59/2017 dzierżawy nieruchomości gruntowych w dniu 18 września 2017 r. W tym przypadku stwierdzono, że od czasu ogłoszenia przetargu do czasu podpisania umowy upłynął 1 rok i około 5 miesięcy. </w:t>
      </w:r>
    </w:p>
    <w:p w14:paraId="335349D4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1D4405D0" w14:textId="77777777" w:rsidR="005024A3" w:rsidRPr="0005583D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Z wyjaśnień</w:t>
      </w:r>
      <w:r w:rsidRPr="005024A3">
        <w:rPr>
          <w:rStyle w:val="Odwoanieprzypisudolnego"/>
          <w:sz w:val="22"/>
          <w:szCs w:val="22"/>
        </w:rPr>
        <w:footnoteReference w:id="18"/>
      </w:r>
      <w:r w:rsidRPr="005024A3">
        <w:rPr>
          <w:sz w:val="22"/>
          <w:szCs w:val="22"/>
        </w:rPr>
        <w:t xml:space="preserve"> Dyrektora Parku wynika, że tak późne podpisanie umowy wynikało z dwóch przyczyn. Pierwsza przyczyna to zaległości płatnicze Firmy, które ostatecznie zostały uregulowane </w:t>
      </w:r>
      <w:r w:rsidRPr="005024A3">
        <w:rPr>
          <w:sz w:val="22"/>
          <w:szCs w:val="22"/>
        </w:rPr>
        <w:br/>
        <w:t xml:space="preserve">4 września 2017 r. Druga przyczyna to udzielenie odpowiedzi przez Ministerstwo Środowiska na zapytanie Parku w związku z wejściem w życie ustawy z dnia 16 grudnia 2016 r.  </w:t>
      </w:r>
      <w:r w:rsidRPr="005024A3">
        <w:rPr>
          <w:sz w:val="22"/>
          <w:szCs w:val="22"/>
        </w:rPr>
        <w:br/>
      </w:r>
      <w:r w:rsidRPr="00950256">
        <w:rPr>
          <w:i/>
          <w:sz w:val="22"/>
          <w:szCs w:val="22"/>
        </w:rPr>
        <w:t>o zasadach zarządzania mieniem państwowym</w:t>
      </w:r>
      <w:r w:rsidRPr="005024A3">
        <w:rPr>
          <w:sz w:val="22"/>
          <w:szCs w:val="22"/>
        </w:rPr>
        <w:t xml:space="preserve"> (Dz. U.2016 poz.2259) w kontekście tego, czy Park może </w:t>
      </w:r>
      <w:r w:rsidRPr="0005583D">
        <w:rPr>
          <w:sz w:val="22"/>
          <w:szCs w:val="22"/>
        </w:rPr>
        <w:lastRenderedPageBreak/>
        <w:t xml:space="preserve">podpisać umowę dzierżawy na podstawie decyzji Ministra Środowiska z dnia 21 marca 2016 r. </w:t>
      </w:r>
      <w:r w:rsidR="00020E0D" w:rsidRPr="0005583D">
        <w:rPr>
          <w:sz w:val="22"/>
          <w:szCs w:val="22"/>
        </w:rPr>
        <w:t xml:space="preserve">Pisma </w:t>
      </w:r>
      <w:proofErr w:type="spellStart"/>
      <w:r w:rsidR="00020E0D" w:rsidRPr="0005583D">
        <w:rPr>
          <w:sz w:val="22"/>
          <w:szCs w:val="22"/>
        </w:rPr>
        <w:t>BbPN</w:t>
      </w:r>
      <w:proofErr w:type="spellEnd"/>
      <w:r w:rsidR="00020E0D" w:rsidRPr="0005583D">
        <w:rPr>
          <w:sz w:val="22"/>
          <w:szCs w:val="22"/>
        </w:rPr>
        <w:t xml:space="preserve"> z 9 marca </w:t>
      </w:r>
      <w:r w:rsidR="001E431E" w:rsidRPr="0005583D">
        <w:rPr>
          <w:sz w:val="22"/>
          <w:szCs w:val="22"/>
        </w:rPr>
        <w:t xml:space="preserve">2017 r. </w:t>
      </w:r>
      <w:proofErr w:type="spellStart"/>
      <w:r w:rsidR="001E431E" w:rsidRPr="0005583D">
        <w:rPr>
          <w:sz w:val="22"/>
          <w:szCs w:val="22"/>
        </w:rPr>
        <w:t>zn</w:t>
      </w:r>
      <w:proofErr w:type="spellEnd"/>
      <w:r w:rsidR="001E431E" w:rsidRPr="0005583D">
        <w:rPr>
          <w:sz w:val="22"/>
          <w:szCs w:val="22"/>
        </w:rPr>
        <w:t>. NA-220-4/</w:t>
      </w:r>
      <w:r w:rsidR="00020E0D" w:rsidRPr="0005583D">
        <w:rPr>
          <w:sz w:val="22"/>
          <w:szCs w:val="22"/>
        </w:rPr>
        <w:t xml:space="preserve">1929/2017 oraz powtórne z 28 kwietnia </w:t>
      </w:r>
      <w:r w:rsidR="001E431E" w:rsidRPr="0005583D">
        <w:rPr>
          <w:sz w:val="22"/>
          <w:szCs w:val="22"/>
        </w:rPr>
        <w:t xml:space="preserve">2017 r. </w:t>
      </w:r>
      <w:proofErr w:type="spellStart"/>
      <w:r w:rsidR="001E431E" w:rsidRPr="0005583D">
        <w:rPr>
          <w:sz w:val="22"/>
          <w:szCs w:val="22"/>
        </w:rPr>
        <w:t>zn</w:t>
      </w:r>
      <w:proofErr w:type="spellEnd"/>
      <w:r w:rsidR="001E431E" w:rsidRPr="0005583D">
        <w:rPr>
          <w:sz w:val="22"/>
          <w:szCs w:val="22"/>
        </w:rPr>
        <w:t>. NA-220-7/3246/2017.</w:t>
      </w:r>
      <w:r w:rsidR="008B4234" w:rsidRPr="0005583D">
        <w:rPr>
          <w:sz w:val="22"/>
          <w:szCs w:val="22"/>
        </w:rPr>
        <w:t xml:space="preserve"> </w:t>
      </w:r>
      <w:r w:rsidRPr="0005583D">
        <w:rPr>
          <w:sz w:val="22"/>
          <w:szCs w:val="22"/>
        </w:rPr>
        <w:t xml:space="preserve">Odpowiedź w tej sprawie Park otrzymał 8 sierpnia 2017 r.  </w:t>
      </w:r>
    </w:p>
    <w:p w14:paraId="559FAE17" w14:textId="77777777" w:rsidR="00950256" w:rsidRPr="0005583D" w:rsidRDefault="00950256" w:rsidP="005024A3">
      <w:pPr>
        <w:spacing w:line="276" w:lineRule="auto"/>
        <w:jc w:val="both"/>
        <w:rPr>
          <w:sz w:val="22"/>
          <w:szCs w:val="22"/>
        </w:rPr>
      </w:pPr>
    </w:p>
    <w:p w14:paraId="69E684AA" w14:textId="77777777" w:rsidR="00890B01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Z ustaleń kontroli wynika, że w żadnym dokumencie na etapie ogłaszania przetargu oraz jego rozpatrywania, nie wskazano, że warunkiem dopuszczenia do rozpatrzenia złożonej oferty jest niezaleganie z płatnościami </w:t>
      </w:r>
      <w:r w:rsidR="00950256">
        <w:rPr>
          <w:sz w:val="22"/>
          <w:szCs w:val="22"/>
        </w:rPr>
        <w:t>wobec Parku. Brak takiego warunku</w:t>
      </w:r>
      <w:r w:rsidRPr="005024A3">
        <w:rPr>
          <w:sz w:val="22"/>
          <w:szCs w:val="22"/>
        </w:rPr>
        <w:t xml:space="preserve"> powoduje, że w przetargu mogą brać udział podmioty bez żadnych ograniczeń</w:t>
      </w:r>
      <w:r w:rsidR="0039321B">
        <w:rPr>
          <w:sz w:val="22"/>
          <w:szCs w:val="22"/>
        </w:rPr>
        <w:t xml:space="preserve">, również niegwarantujące przestrzegania istotnych warunków umów jakim są wpłaty należnych z tytułu </w:t>
      </w:r>
      <w:r w:rsidR="001F3C1A" w:rsidRPr="001F3C1A">
        <w:rPr>
          <w:color w:val="000000" w:themeColor="text1"/>
          <w:sz w:val="22"/>
          <w:szCs w:val="22"/>
        </w:rPr>
        <w:t>umów</w:t>
      </w:r>
      <w:r w:rsidR="001F3C1A">
        <w:rPr>
          <w:sz w:val="22"/>
          <w:szCs w:val="22"/>
        </w:rPr>
        <w:t xml:space="preserve"> poprzednich </w:t>
      </w:r>
      <w:r w:rsidR="0039321B">
        <w:rPr>
          <w:sz w:val="22"/>
          <w:szCs w:val="22"/>
        </w:rPr>
        <w:t>czynszów dzierżawnych.</w:t>
      </w:r>
      <w:r w:rsidRPr="005024A3">
        <w:rPr>
          <w:sz w:val="22"/>
          <w:szCs w:val="22"/>
        </w:rPr>
        <w:t xml:space="preserve"> Takie podejście </w:t>
      </w:r>
      <w:r w:rsidR="0039321B">
        <w:rPr>
          <w:sz w:val="22"/>
          <w:szCs w:val="22"/>
        </w:rPr>
        <w:t xml:space="preserve">powoduje nienależyte zabezpieczenie interesów skarbu państwa oraz </w:t>
      </w:r>
      <w:r w:rsidRPr="005024A3">
        <w:rPr>
          <w:sz w:val="22"/>
          <w:szCs w:val="22"/>
        </w:rPr>
        <w:t xml:space="preserve">późniejsze perturbacje związane z opóźnieniem podpisania umowy. </w:t>
      </w:r>
    </w:p>
    <w:p w14:paraId="395C2473" w14:textId="77777777" w:rsidR="00C82652" w:rsidRDefault="00C82652" w:rsidP="005024A3">
      <w:pPr>
        <w:spacing w:line="276" w:lineRule="auto"/>
        <w:jc w:val="both"/>
        <w:rPr>
          <w:sz w:val="22"/>
          <w:szCs w:val="22"/>
        </w:rPr>
      </w:pPr>
    </w:p>
    <w:p w14:paraId="4B7C6591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Ponadto w dokumentach na etapie ogłoszenia przetargu nie określono terminu związania ofertą.</w:t>
      </w:r>
    </w:p>
    <w:p w14:paraId="7E515685" w14:textId="77777777" w:rsidR="008B4234" w:rsidRDefault="008B4234" w:rsidP="005024A3">
      <w:pPr>
        <w:spacing w:line="276" w:lineRule="auto"/>
        <w:jc w:val="right"/>
        <w:rPr>
          <w:sz w:val="22"/>
          <w:szCs w:val="22"/>
        </w:rPr>
      </w:pPr>
    </w:p>
    <w:p w14:paraId="11712D45" w14:textId="77777777" w:rsidR="005024A3" w:rsidRPr="005024A3" w:rsidRDefault="005024A3" w:rsidP="005024A3">
      <w:pPr>
        <w:spacing w:line="276" w:lineRule="auto"/>
        <w:jc w:val="right"/>
        <w:rPr>
          <w:sz w:val="22"/>
          <w:szCs w:val="22"/>
        </w:rPr>
      </w:pPr>
      <w:r w:rsidRPr="005024A3">
        <w:rPr>
          <w:sz w:val="22"/>
          <w:szCs w:val="22"/>
        </w:rPr>
        <w:t>Dowód: akta kontroli [str. IV/38-60; II/19-32]</w:t>
      </w:r>
    </w:p>
    <w:p w14:paraId="3DE27AC5" w14:textId="77777777" w:rsidR="005024A3" w:rsidRPr="005024A3" w:rsidRDefault="005024A3" w:rsidP="005024A3">
      <w:pPr>
        <w:spacing w:line="276" w:lineRule="auto"/>
        <w:jc w:val="both"/>
        <w:rPr>
          <w:sz w:val="22"/>
          <w:szCs w:val="22"/>
        </w:rPr>
      </w:pPr>
    </w:p>
    <w:p w14:paraId="348CB514" w14:textId="77777777" w:rsidR="005024A3" w:rsidRPr="005024A3" w:rsidRDefault="005024A3" w:rsidP="00950256">
      <w:pPr>
        <w:pStyle w:val="Akapitzlist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  <w:b/>
          <w:sz w:val="22"/>
          <w:szCs w:val="22"/>
        </w:rPr>
      </w:pPr>
      <w:r w:rsidRPr="005024A3">
        <w:rPr>
          <w:rFonts w:eastAsia="Calibri"/>
          <w:b/>
          <w:sz w:val="22"/>
          <w:szCs w:val="22"/>
        </w:rPr>
        <w:t xml:space="preserve">Postępowania dyscyplinarne wszczęte przez Dyrektora </w:t>
      </w:r>
      <w:proofErr w:type="spellStart"/>
      <w:r w:rsidRPr="005024A3">
        <w:rPr>
          <w:rFonts w:eastAsia="Calibri"/>
          <w:b/>
          <w:sz w:val="22"/>
          <w:szCs w:val="22"/>
        </w:rPr>
        <w:t>BbPN</w:t>
      </w:r>
      <w:proofErr w:type="spellEnd"/>
      <w:r w:rsidRPr="005024A3">
        <w:rPr>
          <w:rFonts w:eastAsia="Calibri"/>
          <w:b/>
          <w:sz w:val="22"/>
          <w:szCs w:val="22"/>
        </w:rPr>
        <w:t xml:space="preserve"> wobec niektórych pracowników,  związane z naruszeniem obowiązków pracowniczych.  </w:t>
      </w:r>
    </w:p>
    <w:p w14:paraId="150B8E1E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7757E42B" w14:textId="77777777" w:rsidR="005024A3" w:rsidRDefault="00950256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Kontrolą </w:t>
      </w:r>
      <w:r w:rsidR="005024A3" w:rsidRPr="005024A3">
        <w:rPr>
          <w:rFonts w:eastAsia="Calibri"/>
          <w:sz w:val="22"/>
          <w:szCs w:val="22"/>
        </w:rPr>
        <w:t xml:space="preserve"> objęto postępowania dyscyplinarne wobec pracowników </w:t>
      </w:r>
      <w:proofErr w:type="spellStart"/>
      <w:r w:rsidR="005024A3" w:rsidRPr="005024A3">
        <w:rPr>
          <w:rFonts w:eastAsia="Calibri"/>
          <w:sz w:val="22"/>
          <w:szCs w:val="22"/>
        </w:rPr>
        <w:t>BbPN</w:t>
      </w:r>
      <w:proofErr w:type="spellEnd"/>
      <w:r w:rsidR="005024A3" w:rsidRPr="005024A3">
        <w:rPr>
          <w:rFonts w:eastAsia="Calibri"/>
          <w:sz w:val="22"/>
          <w:szCs w:val="22"/>
        </w:rPr>
        <w:t xml:space="preserve"> uczestniczących w procedurze pisemnego przetargu publicznego ogłoszonego przez Park na sprzedaż uszkodzonego samochodu osobowego marki LEXUS RX 330.</w:t>
      </w:r>
    </w:p>
    <w:p w14:paraId="01D94C92" w14:textId="77777777" w:rsidR="00950256" w:rsidRPr="005024A3" w:rsidRDefault="00950256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</w:p>
    <w:p w14:paraId="085B35C3" w14:textId="77777777" w:rsidR="005024A3" w:rsidRPr="00950256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Analiza przedstawionej dokumentacji w tej sprawie wykazała, że działania podjęte przez Dyrektora Parku były zgodne z obowiązującymi przepisami. Działanie te opierały się o opinię prawną zleconą kancelarii prawnej, która współpracuje z </w:t>
      </w:r>
      <w:proofErr w:type="spellStart"/>
      <w:r w:rsidRPr="005024A3">
        <w:rPr>
          <w:rFonts w:eastAsia="Calibri"/>
          <w:sz w:val="22"/>
          <w:szCs w:val="22"/>
        </w:rPr>
        <w:t>BbPN</w:t>
      </w:r>
      <w:proofErr w:type="spellEnd"/>
      <w:r w:rsidRPr="005024A3">
        <w:rPr>
          <w:rFonts w:eastAsia="Calibri"/>
          <w:sz w:val="22"/>
          <w:szCs w:val="22"/>
        </w:rPr>
        <w:t xml:space="preserve">. Zdarzenia związane z nieprawidłowościami </w:t>
      </w:r>
      <w:r w:rsidRPr="005024A3">
        <w:rPr>
          <w:rFonts w:eastAsia="Calibri"/>
          <w:sz w:val="22"/>
          <w:szCs w:val="22"/>
        </w:rPr>
        <w:br/>
        <w:t xml:space="preserve">w procedurze przetargowej zostały właściwie udokumentowane. Odpowiednie dokumenty zgromadzono w aktach osobowych odpowiedzialnych pracowników. Żaden z ukaranych pracowników nie wniósł odwołania do Sądu Pracy. </w:t>
      </w:r>
      <w:r w:rsidRPr="005024A3">
        <w:rPr>
          <w:rFonts w:eastAsia="Calibri"/>
          <w:color w:val="FF0000"/>
          <w:sz w:val="22"/>
          <w:szCs w:val="22"/>
        </w:rPr>
        <w:tab/>
      </w:r>
      <w:r w:rsidRPr="005024A3">
        <w:rPr>
          <w:rFonts w:eastAsia="Calibri"/>
          <w:color w:val="FF0000"/>
          <w:sz w:val="22"/>
          <w:szCs w:val="22"/>
        </w:rPr>
        <w:tab/>
      </w:r>
      <w:r w:rsidRPr="005024A3">
        <w:rPr>
          <w:rFonts w:eastAsia="Calibri"/>
          <w:color w:val="FF0000"/>
          <w:sz w:val="22"/>
          <w:szCs w:val="22"/>
        </w:rPr>
        <w:tab/>
      </w:r>
      <w:r w:rsidRPr="005024A3">
        <w:rPr>
          <w:rFonts w:eastAsia="Calibri"/>
          <w:color w:val="FF0000"/>
          <w:sz w:val="22"/>
          <w:szCs w:val="22"/>
        </w:rPr>
        <w:tab/>
      </w:r>
      <w:r w:rsidRPr="005024A3">
        <w:rPr>
          <w:rFonts w:eastAsia="Calibri"/>
          <w:color w:val="FF0000"/>
          <w:sz w:val="22"/>
          <w:szCs w:val="22"/>
        </w:rPr>
        <w:tab/>
      </w:r>
    </w:p>
    <w:p w14:paraId="2E2A4093" w14:textId="77777777" w:rsidR="005024A3" w:rsidRPr="005024A3" w:rsidRDefault="005024A3" w:rsidP="005024A3">
      <w:pPr>
        <w:tabs>
          <w:tab w:val="left" w:pos="0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sz w:val="22"/>
          <w:szCs w:val="22"/>
        </w:rPr>
      </w:pPr>
      <w:r w:rsidRPr="005024A3">
        <w:rPr>
          <w:rFonts w:eastAsia="Calibri"/>
          <w:sz w:val="22"/>
          <w:szCs w:val="22"/>
        </w:rPr>
        <w:t>[Dowód: akta kontroli str. V/1]</w:t>
      </w:r>
    </w:p>
    <w:p w14:paraId="25FC23DB" w14:textId="77777777" w:rsidR="00820F9B" w:rsidRPr="005024A3" w:rsidRDefault="00820F9B" w:rsidP="005024A3">
      <w:pPr>
        <w:spacing w:line="276" w:lineRule="auto"/>
        <w:jc w:val="both"/>
        <w:rPr>
          <w:sz w:val="22"/>
          <w:szCs w:val="22"/>
        </w:rPr>
      </w:pPr>
    </w:p>
    <w:p w14:paraId="54F858B2" w14:textId="77777777" w:rsidR="00101175" w:rsidRPr="005024A3" w:rsidRDefault="00101175" w:rsidP="005024A3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5024A3">
        <w:rPr>
          <w:b/>
          <w:color w:val="000000"/>
          <w:sz w:val="22"/>
          <w:szCs w:val="22"/>
        </w:rPr>
        <w:t>Mając na uwadze powyższe ustalenia wnoszę o:</w:t>
      </w:r>
    </w:p>
    <w:p w14:paraId="566F7579" w14:textId="77777777" w:rsidR="00101175" w:rsidRPr="005024A3" w:rsidRDefault="00101175" w:rsidP="005024A3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14:paraId="0CFA8C29" w14:textId="77777777" w:rsidR="005024A3" w:rsidRPr="005024A3" w:rsidRDefault="005024A3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024A3">
        <w:rPr>
          <w:sz w:val="22"/>
          <w:szCs w:val="22"/>
        </w:rPr>
        <w:t xml:space="preserve">Rozważenie pisemnego opracowania trybu uzgadniania </w:t>
      </w:r>
      <w:r w:rsidRPr="005024A3">
        <w:rPr>
          <w:rFonts w:eastAsia="Calibri"/>
          <w:sz w:val="22"/>
          <w:szCs w:val="22"/>
        </w:rPr>
        <w:t>z zakładową organizacją związkową</w:t>
      </w:r>
      <w:r w:rsidRPr="005024A3">
        <w:rPr>
          <w:sz w:val="22"/>
          <w:szCs w:val="22"/>
        </w:rPr>
        <w:t xml:space="preserve"> dotycząca zasad podziału środków na wynagrodzenia.</w:t>
      </w:r>
    </w:p>
    <w:p w14:paraId="02DFB546" w14:textId="77777777" w:rsidR="005024A3" w:rsidRPr="005024A3" w:rsidRDefault="005024A3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Doprowadzenie do zgodności w zakresie pełnionych fun</w:t>
      </w:r>
      <w:r w:rsidR="00950256">
        <w:rPr>
          <w:sz w:val="22"/>
          <w:szCs w:val="22"/>
        </w:rPr>
        <w:t>kcji i kategorii zaszeregowania</w:t>
      </w:r>
      <w:r w:rsidRPr="005024A3">
        <w:rPr>
          <w:sz w:val="22"/>
          <w:szCs w:val="22"/>
        </w:rPr>
        <w:t xml:space="preserve"> pracowników zatrudnionych w Parku. </w:t>
      </w:r>
    </w:p>
    <w:p w14:paraId="5B39F0A1" w14:textId="29854D4F" w:rsidR="005024A3" w:rsidRPr="0005583D" w:rsidRDefault="00705C31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05583D">
        <w:rPr>
          <w:sz w:val="22"/>
          <w:szCs w:val="22"/>
        </w:rPr>
        <w:t>Zaktualizowanie i d</w:t>
      </w:r>
      <w:r w:rsidR="005024A3" w:rsidRPr="0005583D">
        <w:rPr>
          <w:sz w:val="22"/>
          <w:szCs w:val="22"/>
        </w:rPr>
        <w:t xml:space="preserve">ostosowanie zapisów </w:t>
      </w:r>
      <w:r w:rsidR="005024A3" w:rsidRPr="0005583D">
        <w:rPr>
          <w:rFonts w:eastAsia="Calibri"/>
          <w:i/>
          <w:sz w:val="22"/>
          <w:szCs w:val="22"/>
        </w:rPr>
        <w:t>Regulaminu premiowania pracowników Biebrzańskiego Parku Narodowego</w:t>
      </w:r>
      <w:r w:rsidR="005024A3" w:rsidRPr="0005583D">
        <w:rPr>
          <w:rFonts w:eastAsia="Calibri"/>
          <w:sz w:val="22"/>
          <w:szCs w:val="22"/>
        </w:rPr>
        <w:t xml:space="preserve"> w zakresie </w:t>
      </w:r>
      <w:r w:rsidRPr="0005583D">
        <w:rPr>
          <w:rFonts w:eastAsia="Calibri"/>
          <w:sz w:val="22"/>
          <w:szCs w:val="22"/>
        </w:rPr>
        <w:t>aktualnego obecnie porządku</w:t>
      </w:r>
      <w:r w:rsidR="005024A3" w:rsidRPr="0005583D">
        <w:rPr>
          <w:rFonts w:eastAsia="Calibri"/>
          <w:sz w:val="22"/>
          <w:szCs w:val="22"/>
        </w:rPr>
        <w:t xml:space="preserve"> prawn</w:t>
      </w:r>
      <w:r w:rsidRPr="0005583D">
        <w:rPr>
          <w:rFonts w:eastAsia="Calibri"/>
          <w:sz w:val="22"/>
          <w:szCs w:val="22"/>
        </w:rPr>
        <w:t>ego.</w:t>
      </w:r>
      <w:r w:rsidR="005024A3" w:rsidRPr="0005583D">
        <w:rPr>
          <w:rFonts w:eastAsia="Calibri"/>
          <w:sz w:val="22"/>
          <w:szCs w:val="22"/>
        </w:rPr>
        <w:t xml:space="preserve"> </w:t>
      </w:r>
    </w:p>
    <w:p w14:paraId="58D14527" w14:textId="77777777" w:rsidR="005024A3" w:rsidRPr="005024A3" w:rsidRDefault="00950256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05583D">
        <w:rPr>
          <w:rFonts w:eastAsia="Calibri"/>
          <w:sz w:val="22"/>
          <w:szCs w:val="22"/>
        </w:rPr>
        <w:t>Podejmowanie</w:t>
      </w:r>
      <w:r w:rsidR="005024A3" w:rsidRPr="0005583D">
        <w:rPr>
          <w:rFonts w:eastAsia="Calibri"/>
          <w:sz w:val="22"/>
          <w:szCs w:val="22"/>
        </w:rPr>
        <w:t xml:space="preserve"> szybszych i bardziej zdecydowanych działania w przypadkach: braku porozumienia przy bezumownym wykorzystywaniu gruntów Parku (w ujawnionych </w:t>
      </w:r>
      <w:r w:rsidR="005024A3" w:rsidRPr="005024A3">
        <w:rPr>
          <w:rFonts w:eastAsia="Calibri"/>
          <w:sz w:val="22"/>
          <w:szCs w:val="22"/>
        </w:rPr>
        <w:t>przypadkach) oraz braku aneksów do zobowiązań przyjętyc</w:t>
      </w:r>
      <w:r>
        <w:rPr>
          <w:rFonts w:eastAsia="Calibri"/>
          <w:sz w:val="22"/>
          <w:szCs w:val="22"/>
        </w:rPr>
        <w:t>h w chwili zakupu nieruchomości</w:t>
      </w:r>
      <w:r w:rsidR="005024A3" w:rsidRPr="005024A3">
        <w:rPr>
          <w:rFonts w:eastAsia="Calibri"/>
          <w:sz w:val="22"/>
          <w:szCs w:val="22"/>
        </w:rPr>
        <w:t>.</w:t>
      </w:r>
    </w:p>
    <w:p w14:paraId="6F56D2E4" w14:textId="04FE2316" w:rsidR="005024A3" w:rsidRPr="005024A3" w:rsidRDefault="005024A3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024A3">
        <w:rPr>
          <w:rFonts w:eastAsia="Calibri"/>
          <w:sz w:val="22"/>
          <w:szCs w:val="22"/>
        </w:rPr>
        <w:t xml:space="preserve">Rozważenie, w przypadku przetargów organizowanych w oparciu o </w:t>
      </w:r>
      <w:r w:rsidRPr="00950256">
        <w:rPr>
          <w:rFonts w:eastAsia="Calibri"/>
          <w:sz w:val="22"/>
          <w:szCs w:val="22"/>
        </w:rPr>
        <w:t>ustawę z dnia 16 kwietnia 2004 r.</w:t>
      </w:r>
      <w:r w:rsidRPr="005024A3">
        <w:rPr>
          <w:rFonts w:eastAsia="Calibri"/>
          <w:i/>
          <w:sz w:val="22"/>
          <w:szCs w:val="22"/>
        </w:rPr>
        <w:t xml:space="preserve"> o ochronie przyrody</w:t>
      </w:r>
      <w:r w:rsidRPr="005024A3">
        <w:rPr>
          <w:rFonts w:eastAsia="Calibri"/>
          <w:sz w:val="22"/>
          <w:szCs w:val="22"/>
        </w:rPr>
        <w:t xml:space="preserve"> dotyczących nieruchomości, wskazywania w warunkach przetargu</w:t>
      </w:r>
      <w:r w:rsidR="000D09D8">
        <w:rPr>
          <w:rFonts w:eastAsia="Calibri"/>
          <w:sz w:val="22"/>
          <w:szCs w:val="22"/>
        </w:rPr>
        <w:t xml:space="preserve"> -</w:t>
      </w:r>
      <w:r w:rsidR="00C82652">
        <w:rPr>
          <w:rFonts w:eastAsia="Calibri"/>
          <w:sz w:val="22"/>
          <w:szCs w:val="22"/>
        </w:rPr>
        <w:t xml:space="preserve"> </w:t>
      </w:r>
      <w:r w:rsidRPr="005024A3">
        <w:rPr>
          <w:sz w:val="22"/>
          <w:szCs w:val="22"/>
        </w:rPr>
        <w:t xml:space="preserve">czasu związania ofertą oraz warunku o niezaleganiu z płatnościami wobec </w:t>
      </w:r>
      <w:proofErr w:type="spellStart"/>
      <w:r w:rsidRPr="005024A3">
        <w:rPr>
          <w:sz w:val="22"/>
          <w:szCs w:val="22"/>
        </w:rPr>
        <w:t>BbPN</w:t>
      </w:r>
      <w:proofErr w:type="spellEnd"/>
      <w:r w:rsidRPr="005024A3">
        <w:rPr>
          <w:sz w:val="22"/>
          <w:szCs w:val="22"/>
        </w:rPr>
        <w:t xml:space="preserve">.  </w:t>
      </w:r>
    </w:p>
    <w:p w14:paraId="70E559FB" w14:textId="77777777" w:rsidR="005024A3" w:rsidRDefault="000D09D8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Wzmocnienie nadzoru</w:t>
      </w:r>
      <w:r w:rsidR="005024A3" w:rsidRPr="005024A3">
        <w:rPr>
          <w:sz w:val="22"/>
          <w:szCs w:val="22"/>
        </w:rPr>
        <w:t xml:space="preserve"> właścicielski</w:t>
      </w:r>
      <w:r>
        <w:rPr>
          <w:sz w:val="22"/>
          <w:szCs w:val="22"/>
        </w:rPr>
        <w:t>ego</w:t>
      </w:r>
      <w:r w:rsidR="005024A3" w:rsidRPr="005024A3">
        <w:rPr>
          <w:sz w:val="22"/>
          <w:szCs w:val="22"/>
        </w:rPr>
        <w:t xml:space="preserve"> nad </w:t>
      </w:r>
      <w:r w:rsidR="00924C7A">
        <w:rPr>
          <w:sz w:val="22"/>
          <w:szCs w:val="22"/>
        </w:rPr>
        <w:t>gruntami</w:t>
      </w:r>
      <w:r w:rsidR="005024A3" w:rsidRPr="005024A3">
        <w:rPr>
          <w:sz w:val="22"/>
          <w:szCs w:val="22"/>
        </w:rPr>
        <w:t>,</w:t>
      </w:r>
      <w:r w:rsidR="00924C7A">
        <w:rPr>
          <w:sz w:val="22"/>
          <w:szCs w:val="22"/>
        </w:rPr>
        <w:t xml:space="preserve"> w tym co do </w:t>
      </w:r>
      <w:r w:rsidR="005024A3" w:rsidRPr="005024A3">
        <w:rPr>
          <w:sz w:val="22"/>
          <w:szCs w:val="22"/>
        </w:rPr>
        <w:t>bezumownie zgłoszon</w:t>
      </w:r>
      <w:r w:rsidR="00924C7A">
        <w:rPr>
          <w:sz w:val="22"/>
          <w:szCs w:val="22"/>
        </w:rPr>
        <w:t>ych</w:t>
      </w:r>
      <w:r w:rsidR="005024A3" w:rsidRPr="005024A3">
        <w:rPr>
          <w:sz w:val="22"/>
          <w:szCs w:val="22"/>
        </w:rPr>
        <w:t xml:space="preserve"> do ARiMR w celu uzyskania dopłat.</w:t>
      </w:r>
    </w:p>
    <w:p w14:paraId="300417C9" w14:textId="0BE7BA54" w:rsidR="000631E7" w:rsidRDefault="000631E7" w:rsidP="005024A3">
      <w:pPr>
        <w:pStyle w:val="Akapitzlist"/>
        <w:numPr>
          <w:ilvl w:val="0"/>
          <w:numId w:val="46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Rozważenie opracowania i wdrożenia w Parku procedur w zakresie windykacji należności, w szczególności dotyczących dzierżaw gruntu.</w:t>
      </w:r>
    </w:p>
    <w:p w14:paraId="5916C571" w14:textId="77777777" w:rsidR="007E0EA4" w:rsidRPr="008A6332" w:rsidRDefault="007E0EA4" w:rsidP="005024A3">
      <w:pPr>
        <w:tabs>
          <w:tab w:val="left" w:pos="0"/>
        </w:tabs>
        <w:spacing w:line="276" w:lineRule="auto"/>
        <w:jc w:val="both"/>
        <w:rPr>
          <w:color w:val="FF0000"/>
          <w:sz w:val="22"/>
          <w:szCs w:val="22"/>
        </w:rPr>
      </w:pPr>
    </w:p>
    <w:p w14:paraId="59A15F35" w14:textId="77777777" w:rsidR="00101175" w:rsidRPr="005024A3" w:rsidRDefault="00101175" w:rsidP="005024A3">
      <w:pPr>
        <w:spacing w:line="276" w:lineRule="auto"/>
        <w:jc w:val="both"/>
        <w:rPr>
          <w:b/>
          <w:bCs/>
          <w:sz w:val="22"/>
          <w:szCs w:val="22"/>
        </w:rPr>
      </w:pPr>
      <w:r w:rsidRPr="005024A3">
        <w:rPr>
          <w:sz w:val="22"/>
          <w:szCs w:val="22"/>
        </w:rPr>
        <w:lastRenderedPageBreak/>
        <w:t xml:space="preserve">Przedstawiając powyższe sprawozdanie z kontroli, proszę Pana Dyrektora o </w:t>
      </w:r>
      <w:r w:rsidRPr="005024A3">
        <w:rPr>
          <w:bCs/>
          <w:sz w:val="22"/>
          <w:szCs w:val="22"/>
        </w:rPr>
        <w:t xml:space="preserve">złożenie pisemnej informacji </w:t>
      </w:r>
      <w:r w:rsidRPr="005024A3">
        <w:rPr>
          <w:sz w:val="22"/>
          <w:szCs w:val="22"/>
        </w:rPr>
        <w:t xml:space="preserve">w sprawie sposobu wykorzystania wyników kontroli oraz o podjętych działaniach zmierzających do realizacji zaleceń pokontrolnych – </w:t>
      </w:r>
      <w:r w:rsidRPr="005024A3">
        <w:rPr>
          <w:b/>
          <w:bCs/>
          <w:sz w:val="22"/>
          <w:szCs w:val="22"/>
        </w:rPr>
        <w:t>w terminie 30 dni od daty otrzymania niniejszego sprawozdania.</w:t>
      </w:r>
    </w:p>
    <w:p w14:paraId="1ECE6852" w14:textId="77777777" w:rsidR="00101175" w:rsidRPr="005024A3" w:rsidRDefault="00101175" w:rsidP="005024A3">
      <w:pPr>
        <w:spacing w:line="276" w:lineRule="auto"/>
        <w:jc w:val="both"/>
        <w:rPr>
          <w:sz w:val="22"/>
          <w:szCs w:val="22"/>
        </w:rPr>
      </w:pPr>
    </w:p>
    <w:p w14:paraId="6F84D320" w14:textId="77777777" w:rsidR="00101175" w:rsidRPr="005024A3" w:rsidRDefault="00101175" w:rsidP="005024A3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  <w:r w:rsidRPr="005024A3">
        <w:rPr>
          <w:sz w:val="22"/>
          <w:szCs w:val="22"/>
        </w:rPr>
        <w:t xml:space="preserve">Zgodnie z art. 52 ust. 5 </w:t>
      </w:r>
      <w:r w:rsidRPr="005024A3">
        <w:rPr>
          <w:color w:val="000000"/>
          <w:sz w:val="22"/>
          <w:szCs w:val="22"/>
        </w:rPr>
        <w:t xml:space="preserve">ustawy z dnia 15 lipca 2011 r. </w:t>
      </w:r>
      <w:r w:rsidRPr="005024A3">
        <w:rPr>
          <w:i/>
          <w:iCs/>
          <w:color w:val="000000"/>
          <w:sz w:val="22"/>
          <w:szCs w:val="22"/>
        </w:rPr>
        <w:t xml:space="preserve">o kontroli w administracji rządowej, </w:t>
      </w:r>
      <w:r w:rsidRPr="005024A3">
        <w:rPr>
          <w:color w:val="000000"/>
          <w:sz w:val="22"/>
          <w:szCs w:val="22"/>
        </w:rPr>
        <w:t>kierownik jednostki kontrolowanej w terminie 3 dni roboczych od dnia otrzymania sprawozdania ma prawo przedstawić do niego stanowisko, nie wstrzymuje to jednak realizacji ustaleń kontroli.</w:t>
      </w:r>
    </w:p>
    <w:p w14:paraId="55A45B73" w14:textId="77777777" w:rsidR="00101175" w:rsidRPr="005024A3" w:rsidRDefault="00101175" w:rsidP="005024A3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1D55291D" w14:textId="779C1199" w:rsidR="00E92818" w:rsidRPr="005024A3" w:rsidRDefault="00101175" w:rsidP="005024A3">
      <w:pPr>
        <w:spacing w:line="276" w:lineRule="auto"/>
        <w:jc w:val="both"/>
        <w:rPr>
          <w:sz w:val="22"/>
          <w:szCs w:val="22"/>
        </w:rPr>
      </w:pPr>
      <w:r w:rsidRPr="005024A3">
        <w:rPr>
          <w:sz w:val="22"/>
          <w:szCs w:val="22"/>
        </w:rPr>
        <w:t>Stanowisko wnosi się za pośrednictwem Biura Kontroli i Audytu Wewnętrznego w Ministerstwie Środowiska (BKA). W przypadku rezygnacji z zajęcia stanowiska do treści sprawozdania, informację w tej sprawie należy przekazać bezp</w:t>
      </w:r>
      <w:r w:rsidR="00C82652">
        <w:rPr>
          <w:sz w:val="22"/>
          <w:szCs w:val="22"/>
        </w:rPr>
        <w:t xml:space="preserve">ośrednio do BKA na adres poczty </w:t>
      </w:r>
      <w:r w:rsidRPr="005024A3">
        <w:rPr>
          <w:sz w:val="22"/>
          <w:szCs w:val="22"/>
        </w:rPr>
        <w:t xml:space="preserve">elektronicznej: </w:t>
      </w:r>
      <w:hyperlink r:id="rId14" w:history="1">
        <w:r w:rsidRPr="005024A3">
          <w:rPr>
            <w:rStyle w:val="Hipercze"/>
            <w:color w:val="auto"/>
            <w:sz w:val="22"/>
            <w:szCs w:val="22"/>
            <w:u w:val="none"/>
          </w:rPr>
          <w:t>biuro.kontroli.i.audytu.wewnetrznego@mos.gov.pl</w:t>
        </w:r>
      </w:hyperlink>
      <w:r w:rsidRPr="005024A3">
        <w:rPr>
          <w:sz w:val="22"/>
          <w:szCs w:val="22"/>
        </w:rPr>
        <w:t xml:space="preserve">. </w:t>
      </w:r>
    </w:p>
    <w:p w14:paraId="67170B4F" w14:textId="77777777" w:rsidR="006A3373" w:rsidRPr="005024A3" w:rsidRDefault="006A3373" w:rsidP="005024A3">
      <w:pPr>
        <w:tabs>
          <w:tab w:val="center" w:pos="0"/>
        </w:tabs>
        <w:spacing w:line="276" w:lineRule="auto"/>
        <w:rPr>
          <w:color w:val="000000"/>
          <w:sz w:val="22"/>
          <w:szCs w:val="22"/>
        </w:rPr>
      </w:pPr>
    </w:p>
    <w:p w14:paraId="7A19C45D" w14:textId="77777777" w:rsidR="006A3373" w:rsidRPr="005024A3" w:rsidRDefault="006A3373" w:rsidP="005024A3">
      <w:pPr>
        <w:tabs>
          <w:tab w:val="center" w:pos="0"/>
        </w:tabs>
        <w:spacing w:line="276" w:lineRule="auto"/>
        <w:rPr>
          <w:color w:val="000000"/>
          <w:sz w:val="22"/>
          <w:szCs w:val="22"/>
        </w:rPr>
      </w:pPr>
    </w:p>
    <w:p w14:paraId="498F2EDA" w14:textId="77777777" w:rsidR="006A3373" w:rsidRPr="005024A3" w:rsidRDefault="006A3373" w:rsidP="005024A3">
      <w:pPr>
        <w:tabs>
          <w:tab w:val="center" w:pos="0"/>
        </w:tabs>
        <w:spacing w:line="276" w:lineRule="auto"/>
        <w:rPr>
          <w:color w:val="000000"/>
          <w:sz w:val="22"/>
          <w:szCs w:val="22"/>
        </w:rPr>
      </w:pPr>
    </w:p>
    <w:p w14:paraId="15053FD5" w14:textId="77777777" w:rsidR="006A3373" w:rsidRPr="005024A3" w:rsidRDefault="006A3373" w:rsidP="005024A3">
      <w:pPr>
        <w:tabs>
          <w:tab w:val="center" w:pos="0"/>
        </w:tabs>
        <w:spacing w:line="276" w:lineRule="auto"/>
        <w:rPr>
          <w:color w:val="000000"/>
          <w:sz w:val="22"/>
          <w:szCs w:val="22"/>
        </w:rPr>
      </w:pPr>
    </w:p>
    <w:p w14:paraId="056E91AB" w14:textId="77777777" w:rsidR="003F5A18" w:rsidRPr="005024A3" w:rsidRDefault="003F5A18" w:rsidP="005024A3">
      <w:pPr>
        <w:tabs>
          <w:tab w:val="center" w:pos="0"/>
        </w:tabs>
        <w:spacing w:line="276" w:lineRule="auto"/>
        <w:rPr>
          <w:color w:val="000000"/>
          <w:sz w:val="22"/>
          <w:szCs w:val="22"/>
        </w:rPr>
      </w:pPr>
    </w:p>
    <w:p w14:paraId="7DD704F0" w14:textId="77777777" w:rsidR="006A3373" w:rsidRPr="005024A3" w:rsidRDefault="006A3373" w:rsidP="005024A3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3CE577C1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4A2FF7A9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D3CF25A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162A2603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6A010738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447EF025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54CF9E7F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3C004CEC" w14:textId="77777777" w:rsidR="000D09D8" w:rsidRDefault="000D09D8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109B089B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6A5EC44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4665AAE5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4559E3E4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4886D5C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0D8197F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1D56E405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9766737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3E6262D3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5F761B2E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50FDAE71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F1A131F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165C5F96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70CBB05E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5139ECCD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363E489E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0E74AE91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2D59A9FF" w14:textId="77777777" w:rsidR="00705C31" w:rsidRDefault="00705C31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</w:p>
    <w:p w14:paraId="7293CAF4" w14:textId="77777777" w:rsidR="00101175" w:rsidRPr="005024A3" w:rsidRDefault="00101175" w:rsidP="005024A3">
      <w:pPr>
        <w:tabs>
          <w:tab w:val="center" w:pos="0"/>
        </w:tabs>
        <w:spacing w:line="276" w:lineRule="auto"/>
        <w:rPr>
          <w:rFonts w:eastAsia="Calibri"/>
          <w:b/>
          <w:sz w:val="22"/>
          <w:szCs w:val="22"/>
          <w:u w:val="single"/>
          <w:lang w:eastAsia="ar-SA"/>
        </w:rPr>
      </w:pPr>
      <w:r w:rsidRPr="005024A3">
        <w:rPr>
          <w:rFonts w:eastAsia="Calibri"/>
          <w:b/>
          <w:sz w:val="22"/>
          <w:szCs w:val="22"/>
          <w:u w:val="single"/>
          <w:lang w:eastAsia="ar-SA"/>
        </w:rPr>
        <w:t>Do wiadomości:</w:t>
      </w:r>
    </w:p>
    <w:p w14:paraId="2ADDEEF3" w14:textId="77777777" w:rsidR="00101175" w:rsidRPr="005024A3" w:rsidRDefault="00101175" w:rsidP="005024A3">
      <w:pPr>
        <w:tabs>
          <w:tab w:val="center" w:pos="0"/>
        </w:tabs>
        <w:spacing w:line="276" w:lineRule="auto"/>
        <w:rPr>
          <w:sz w:val="22"/>
          <w:szCs w:val="22"/>
        </w:rPr>
      </w:pPr>
    </w:p>
    <w:p w14:paraId="1F24A0F1" w14:textId="39CA7AB9" w:rsidR="00E92818" w:rsidRPr="000D09D8" w:rsidRDefault="000D09D8" w:rsidP="005024A3">
      <w:pPr>
        <w:suppressAutoHyphens/>
        <w:spacing w:line="276" w:lineRule="auto"/>
        <w:jc w:val="both"/>
        <w:rPr>
          <w:b/>
          <w:sz w:val="22"/>
          <w:szCs w:val="22"/>
        </w:rPr>
      </w:pPr>
      <w:r w:rsidRPr="000D09D8">
        <w:rPr>
          <w:b/>
          <w:sz w:val="22"/>
          <w:szCs w:val="22"/>
        </w:rPr>
        <w:t xml:space="preserve">Pani </w:t>
      </w:r>
      <w:r w:rsidR="00E71D95">
        <w:rPr>
          <w:b/>
          <w:i/>
          <w:sz w:val="22"/>
          <w:szCs w:val="22"/>
        </w:rPr>
        <w:tab/>
      </w:r>
      <w:r w:rsidR="00E71D95">
        <w:rPr>
          <w:b/>
          <w:i/>
          <w:sz w:val="22"/>
          <w:szCs w:val="22"/>
        </w:rPr>
        <w:tab/>
      </w:r>
      <w:r w:rsidR="00E71D95">
        <w:rPr>
          <w:b/>
          <w:i/>
          <w:sz w:val="22"/>
          <w:szCs w:val="22"/>
        </w:rPr>
        <w:tab/>
      </w:r>
      <w:r w:rsidR="00705C31">
        <w:rPr>
          <w:b/>
          <w:sz w:val="22"/>
          <w:szCs w:val="22"/>
        </w:rPr>
        <w:t xml:space="preserve"> – </w:t>
      </w:r>
      <w:r w:rsidRPr="000D09D8">
        <w:rPr>
          <w:b/>
          <w:sz w:val="22"/>
          <w:szCs w:val="22"/>
        </w:rPr>
        <w:t>Dyrektor Departamentu Ochrony Przyrody</w:t>
      </w:r>
    </w:p>
    <w:sectPr w:rsidR="00E92818" w:rsidRPr="000D09D8" w:rsidSect="005024A3">
      <w:footerReference w:type="default" r:id="rId15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7E1D" w14:textId="77777777" w:rsidR="009D2172" w:rsidRDefault="009D2172" w:rsidP="00101175">
      <w:r>
        <w:separator/>
      </w:r>
    </w:p>
  </w:endnote>
  <w:endnote w:type="continuationSeparator" w:id="0">
    <w:p w14:paraId="2FFF9830" w14:textId="77777777" w:rsidR="009D2172" w:rsidRDefault="009D2172" w:rsidP="0010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574211"/>
      <w:docPartObj>
        <w:docPartGallery w:val="Page Numbers (Bottom of Page)"/>
        <w:docPartUnique/>
      </w:docPartObj>
    </w:sdtPr>
    <w:sdtEndPr/>
    <w:sdtContent>
      <w:p w14:paraId="28E8B4DB" w14:textId="77777777" w:rsidR="007A4FC2" w:rsidRDefault="00873D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6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26F0BCE" w14:textId="77777777" w:rsidR="007A4FC2" w:rsidRDefault="007A4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BADA" w14:textId="77777777" w:rsidR="009D2172" w:rsidRDefault="009D2172" w:rsidP="00101175">
      <w:r>
        <w:separator/>
      </w:r>
    </w:p>
  </w:footnote>
  <w:footnote w:type="continuationSeparator" w:id="0">
    <w:p w14:paraId="5C052CDA" w14:textId="77777777" w:rsidR="009D2172" w:rsidRDefault="009D2172" w:rsidP="00101175">
      <w:r>
        <w:continuationSeparator/>
      </w:r>
    </w:p>
  </w:footnote>
  <w:footnote w:id="1">
    <w:p w14:paraId="012345DE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Dz. U. nr 185, poz. 1092</w:t>
      </w:r>
    </w:p>
  </w:footnote>
  <w:footnote w:id="2">
    <w:p w14:paraId="413C018F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Dz. U. z 2014 r. poz. 1164</w:t>
      </w:r>
    </w:p>
  </w:footnote>
  <w:footnote w:id="3">
    <w:p w14:paraId="36148F5C" w14:textId="77777777" w:rsidR="007A4FC2" w:rsidRPr="008A6332" w:rsidRDefault="007A4FC2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>Dz.U. z 2014 r. poz. 347</w:t>
      </w:r>
    </w:p>
  </w:footnote>
  <w:footnote w:id="4">
    <w:p w14:paraId="4DCC9B81" w14:textId="10C315AA" w:rsidR="007A4FC2" w:rsidRPr="008A6332" w:rsidRDefault="007A4FC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="00705C31">
        <w:rPr>
          <w:sz w:val="16"/>
          <w:szCs w:val="16"/>
        </w:rPr>
        <w:t xml:space="preserve"> </w:t>
      </w:r>
      <w:r w:rsidRPr="008A6332">
        <w:rPr>
          <w:sz w:val="16"/>
          <w:szCs w:val="16"/>
        </w:rPr>
        <w:t>Regulamin organizacyjny wprowadzony zarządzeniem Dyrektora nr 23/2014 z 31 grudnia 2014 r.</w:t>
      </w:r>
      <w:r w:rsidRPr="008A6332">
        <w:rPr>
          <w:i/>
          <w:sz w:val="16"/>
          <w:szCs w:val="16"/>
        </w:rPr>
        <w:t xml:space="preserve"> w sprawie regulaminu organizacyjnego </w:t>
      </w:r>
      <w:proofErr w:type="spellStart"/>
      <w:r w:rsidRPr="008A6332">
        <w:rPr>
          <w:i/>
          <w:sz w:val="16"/>
          <w:szCs w:val="16"/>
        </w:rPr>
        <w:t>BbPN</w:t>
      </w:r>
      <w:proofErr w:type="spellEnd"/>
      <w:r w:rsidRPr="008A6332">
        <w:rPr>
          <w:i/>
          <w:sz w:val="16"/>
          <w:szCs w:val="16"/>
        </w:rPr>
        <w:t xml:space="preserve">, </w:t>
      </w:r>
      <w:r w:rsidRPr="008A6332">
        <w:rPr>
          <w:rFonts w:eastAsia="Calibri"/>
          <w:sz w:val="16"/>
          <w:szCs w:val="16"/>
        </w:rPr>
        <w:t xml:space="preserve">zmieniany aneksem nr 1 (wejście w życie 10 października 2015 r.) oraz aneksem nr 2 (wejście w życie 25 stycznia 2016 r.). </w:t>
      </w:r>
    </w:p>
  </w:footnote>
  <w:footnote w:id="5">
    <w:p w14:paraId="3D7690F6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Wyjaśnienia Dyrektora Parku. znak:NZ-081-3/8613/2017 z dnia 21 listopada 2017 r.</w:t>
      </w:r>
    </w:p>
  </w:footnote>
  <w:footnote w:id="6">
    <w:p w14:paraId="08A3F2D4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Dz. U. z 1974 r. nr 24 poz.141.</w:t>
      </w:r>
    </w:p>
  </w:footnote>
  <w:footnote w:id="7">
    <w:p w14:paraId="14A7711B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Dz. U. z 2016 r., poz.922.</w:t>
      </w:r>
    </w:p>
  </w:footnote>
  <w:footnote w:id="8">
    <w:p w14:paraId="76AAD439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Dz. U. z 2016 r. poz.1167.</w:t>
      </w:r>
    </w:p>
  </w:footnote>
  <w:footnote w:id="9">
    <w:p w14:paraId="129C907C" w14:textId="43160224" w:rsidR="007A4FC2" w:rsidRPr="008A6332" w:rsidRDefault="007A4FC2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="00705C31">
        <w:rPr>
          <w:rFonts w:eastAsia="Calibri"/>
          <w:sz w:val="16"/>
          <w:szCs w:val="16"/>
        </w:rPr>
        <w:t xml:space="preserve"> </w:t>
      </w:r>
      <w:r w:rsidRPr="008A6332">
        <w:rPr>
          <w:rFonts w:eastAsia="Calibri"/>
          <w:sz w:val="16"/>
          <w:szCs w:val="16"/>
        </w:rPr>
        <w:t>Pismo znak: DN-0700-14-2321/2017 z 22 marca 2017 r.</w:t>
      </w:r>
    </w:p>
  </w:footnote>
  <w:footnote w:id="10">
    <w:p w14:paraId="1B5FAF9A" w14:textId="77777777" w:rsidR="007A4FC2" w:rsidRPr="008A6332" w:rsidRDefault="007A4FC2" w:rsidP="005024A3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Pr="008A6332">
        <w:rPr>
          <w:sz w:val="16"/>
          <w:szCs w:val="16"/>
        </w:rPr>
        <w:t xml:space="preserve"> Dz. U. z 2016 r. poz. 2134</w:t>
      </w:r>
    </w:p>
  </w:footnote>
  <w:footnote w:id="11">
    <w:p w14:paraId="40E07685" w14:textId="3E5CFF83" w:rsidR="007A4FC2" w:rsidRPr="008A6332" w:rsidRDefault="007A4FC2">
      <w:pPr>
        <w:pStyle w:val="Tekstprzypisudolnego"/>
        <w:rPr>
          <w:sz w:val="16"/>
          <w:szCs w:val="16"/>
        </w:rPr>
      </w:pPr>
      <w:r w:rsidRPr="008A6332">
        <w:rPr>
          <w:rStyle w:val="Odwoanieprzypisudolnego"/>
          <w:sz w:val="16"/>
          <w:szCs w:val="16"/>
        </w:rPr>
        <w:footnoteRef/>
      </w:r>
      <w:r w:rsidR="00705C31">
        <w:rPr>
          <w:sz w:val="16"/>
          <w:szCs w:val="16"/>
        </w:rPr>
        <w:t xml:space="preserve"> </w:t>
      </w:r>
      <w:r w:rsidRPr="008A6332">
        <w:rPr>
          <w:sz w:val="16"/>
          <w:szCs w:val="16"/>
        </w:rPr>
        <w:t>Dz. U. nr 89 poz. 753</w:t>
      </w:r>
    </w:p>
  </w:footnote>
  <w:footnote w:id="12">
    <w:p w14:paraId="7E2FA268" w14:textId="77777777" w:rsidR="007A4FC2" w:rsidRPr="00C64F35" w:rsidRDefault="007A4FC2" w:rsidP="005024A3">
      <w:pPr>
        <w:pStyle w:val="Tekstprzypisudolnego"/>
        <w:rPr>
          <w:sz w:val="16"/>
          <w:szCs w:val="16"/>
        </w:rPr>
      </w:pPr>
      <w:r w:rsidRPr="00C64F35">
        <w:rPr>
          <w:rStyle w:val="Odwoanieprzypisudolnego"/>
          <w:sz w:val="16"/>
          <w:szCs w:val="16"/>
        </w:rPr>
        <w:footnoteRef/>
      </w:r>
      <w:r w:rsidRPr="00C64F35">
        <w:rPr>
          <w:sz w:val="16"/>
          <w:szCs w:val="16"/>
        </w:rPr>
        <w:t xml:space="preserve"> Wyjaśnienia Dyrektora </w:t>
      </w:r>
      <w:proofErr w:type="spellStart"/>
      <w:r w:rsidRPr="00C64F35">
        <w:rPr>
          <w:sz w:val="16"/>
          <w:szCs w:val="16"/>
        </w:rPr>
        <w:t>BbPN</w:t>
      </w:r>
      <w:proofErr w:type="spellEnd"/>
      <w:r w:rsidRPr="00C64F35">
        <w:rPr>
          <w:sz w:val="16"/>
          <w:szCs w:val="16"/>
        </w:rPr>
        <w:t xml:space="preserve"> znak: DN-081-4-6799/17 z</w:t>
      </w:r>
      <w:r>
        <w:rPr>
          <w:sz w:val="16"/>
          <w:szCs w:val="16"/>
        </w:rPr>
        <w:t xml:space="preserve"> dnia 28 listopada </w:t>
      </w:r>
      <w:r w:rsidRPr="00C64F35">
        <w:rPr>
          <w:sz w:val="16"/>
          <w:szCs w:val="16"/>
        </w:rPr>
        <w:t>2017 r.</w:t>
      </w:r>
    </w:p>
  </w:footnote>
  <w:footnote w:id="13">
    <w:p w14:paraId="047664AC" w14:textId="77777777" w:rsidR="007A4FC2" w:rsidRPr="00B73616" w:rsidRDefault="007A4FC2">
      <w:pPr>
        <w:pStyle w:val="Tekstprzypisudolnego"/>
        <w:rPr>
          <w:color w:val="000000" w:themeColor="text1"/>
          <w:sz w:val="16"/>
          <w:szCs w:val="16"/>
        </w:rPr>
      </w:pPr>
      <w:r w:rsidRPr="00B73616">
        <w:rPr>
          <w:rStyle w:val="Odwoanieprzypisudolnego"/>
          <w:color w:val="000000" w:themeColor="text1"/>
          <w:sz w:val="16"/>
          <w:szCs w:val="16"/>
        </w:rPr>
        <w:footnoteRef/>
      </w:r>
      <w:r w:rsidR="00E46AD7">
        <w:rPr>
          <w:rFonts w:eastAsia="Calibri"/>
          <w:color w:val="000000" w:themeColor="text1"/>
          <w:sz w:val="16"/>
          <w:szCs w:val="16"/>
        </w:rPr>
        <w:t xml:space="preserve"> </w:t>
      </w:r>
      <w:r w:rsidRPr="00B73616">
        <w:rPr>
          <w:rFonts w:eastAsia="Calibri"/>
          <w:color w:val="000000" w:themeColor="text1"/>
          <w:sz w:val="16"/>
          <w:szCs w:val="16"/>
        </w:rPr>
        <w:t xml:space="preserve">Dz. U. nr 97  poz. 453 z </w:t>
      </w:r>
      <w:proofErr w:type="spellStart"/>
      <w:r w:rsidRPr="00B73616">
        <w:rPr>
          <w:rFonts w:eastAsia="Calibri"/>
          <w:color w:val="000000" w:themeColor="text1"/>
          <w:sz w:val="16"/>
          <w:szCs w:val="16"/>
        </w:rPr>
        <w:t>póź</w:t>
      </w:r>
      <w:proofErr w:type="spellEnd"/>
      <w:r w:rsidRPr="00B73616">
        <w:rPr>
          <w:rFonts w:eastAsia="Calibri"/>
          <w:color w:val="000000" w:themeColor="text1"/>
          <w:sz w:val="16"/>
          <w:szCs w:val="16"/>
        </w:rPr>
        <w:t>. zm.</w:t>
      </w:r>
    </w:p>
  </w:footnote>
  <w:footnote w:id="14">
    <w:p w14:paraId="4D00DBBF" w14:textId="77777777" w:rsidR="007A4FC2" w:rsidRPr="00C64F35" w:rsidRDefault="007A4FC2" w:rsidP="005024A3">
      <w:pPr>
        <w:pStyle w:val="Tekstprzypisudolnego"/>
        <w:rPr>
          <w:sz w:val="16"/>
          <w:szCs w:val="16"/>
        </w:rPr>
      </w:pPr>
      <w:r w:rsidRPr="00C64F35">
        <w:rPr>
          <w:rStyle w:val="Odwoanieprzypisudolnego"/>
          <w:sz w:val="16"/>
          <w:szCs w:val="16"/>
        </w:rPr>
        <w:footnoteRef/>
      </w:r>
      <w:r w:rsidRPr="00C64F35">
        <w:rPr>
          <w:sz w:val="16"/>
          <w:szCs w:val="16"/>
        </w:rPr>
        <w:t xml:space="preserve"> Wyjaśnienia i materiały z Departamentu Ekonomicznego znak: BKA-I.0943.8.2017.EW z dnia 13 października 2017 r. </w:t>
      </w:r>
    </w:p>
  </w:footnote>
  <w:footnote w:id="15">
    <w:p w14:paraId="34FB103E" w14:textId="77777777" w:rsidR="007A4FC2" w:rsidRPr="00C64F35" w:rsidRDefault="007A4FC2" w:rsidP="005024A3">
      <w:pPr>
        <w:pStyle w:val="Tekstprzypisudolnego"/>
        <w:rPr>
          <w:sz w:val="16"/>
          <w:szCs w:val="16"/>
        </w:rPr>
      </w:pPr>
      <w:r w:rsidRPr="00C64F35">
        <w:rPr>
          <w:rStyle w:val="Odwoanieprzypisudolnego"/>
          <w:sz w:val="16"/>
          <w:szCs w:val="16"/>
        </w:rPr>
        <w:footnoteRef/>
      </w:r>
      <w:r w:rsidRPr="00C64F35">
        <w:rPr>
          <w:sz w:val="16"/>
          <w:szCs w:val="16"/>
        </w:rPr>
        <w:t xml:space="preserve"> Wyjaśnienia Dyrektora </w:t>
      </w:r>
      <w:proofErr w:type="spellStart"/>
      <w:r w:rsidRPr="00C64F35">
        <w:rPr>
          <w:sz w:val="16"/>
          <w:szCs w:val="16"/>
        </w:rPr>
        <w:t>BbPN</w:t>
      </w:r>
      <w:proofErr w:type="spellEnd"/>
      <w:r w:rsidRPr="00C64F35">
        <w:rPr>
          <w:sz w:val="16"/>
          <w:szCs w:val="16"/>
        </w:rPr>
        <w:t xml:space="preserve"> znak: NO-0700-1-7643/2017 z</w:t>
      </w:r>
      <w:r>
        <w:rPr>
          <w:sz w:val="16"/>
          <w:szCs w:val="16"/>
        </w:rPr>
        <w:t xml:space="preserve"> 13 października </w:t>
      </w:r>
      <w:r w:rsidRPr="00C64F35">
        <w:rPr>
          <w:sz w:val="16"/>
          <w:szCs w:val="16"/>
        </w:rPr>
        <w:t xml:space="preserve">2017 r.; </w:t>
      </w:r>
      <w:r>
        <w:rPr>
          <w:sz w:val="16"/>
          <w:szCs w:val="16"/>
        </w:rPr>
        <w:t xml:space="preserve">DN-081-1-8514/17 z 20 listopada </w:t>
      </w:r>
      <w:r w:rsidRPr="00C64F35">
        <w:rPr>
          <w:sz w:val="16"/>
          <w:szCs w:val="16"/>
        </w:rPr>
        <w:t xml:space="preserve">2017 </w:t>
      </w:r>
    </w:p>
  </w:footnote>
  <w:footnote w:id="16">
    <w:p w14:paraId="1EAAFCE8" w14:textId="77777777" w:rsidR="007A4FC2" w:rsidRPr="00950256" w:rsidRDefault="007A4FC2" w:rsidP="005024A3">
      <w:pPr>
        <w:pStyle w:val="Tekstprzypisudolnego"/>
        <w:rPr>
          <w:sz w:val="16"/>
          <w:szCs w:val="16"/>
        </w:rPr>
      </w:pPr>
      <w:r w:rsidRPr="00950256">
        <w:rPr>
          <w:rStyle w:val="Odwoanieprzypisudolnego"/>
          <w:sz w:val="16"/>
          <w:szCs w:val="16"/>
        </w:rPr>
        <w:footnoteRef/>
      </w:r>
      <w:r w:rsidRPr="00950256">
        <w:rPr>
          <w:sz w:val="16"/>
          <w:szCs w:val="16"/>
        </w:rPr>
        <w:t xml:space="preserve"> Wyjaśnienia Dyrektora </w:t>
      </w:r>
      <w:proofErr w:type="spellStart"/>
      <w:r w:rsidRPr="00950256">
        <w:rPr>
          <w:sz w:val="16"/>
          <w:szCs w:val="16"/>
        </w:rPr>
        <w:t>BbPN</w:t>
      </w:r>
      <w:proofErr w:type="spellEnd"/>
      <w:r w:rsidRPr="00950256">
        <w:rPr>
          <w:sz w:val="16"/>
          <w:szCs w:val="16"/>
        </w:rPr>
        <w:t xml:space="preserve"> znak: DN-081-5-8868/17 z</w:t>
      </w:r>
      <w:r>
        <w:rPr>
          <w:sz w:val="16"/>
          <w:szCs w:val="16"/>
        </w:rPr>
        <w:t xml:space="preserve"> 29 listopada </w:t>
      </w:r>
      <w:r w:rsidRPr="00950256">
        <w:rPr>
          <w:sz w:val="16"/>
          <w:szCs w:val="16"/>
        </w:rPr>
        <w:t>2017 r.</w:t>
      </w:r>
    </w:p>
  </w:footnote>
  <w:footnote w:id="17">
    <w:p w14:paraId="20B516B7" w14:textId="77777777" w:rsidR="007A4FC2" w:rsidRPr="00950256" w:rsidRDefault="007A4FC2" w:rsidP="005024A3">
      <w:pPr>
        <w:pStyle w:val="Tekstprzypisudolnego"/>
        <w:rPr>
          <w:sz w:val="16"/>
          <w:szCs w:val="16"/>
        </w:rPr>
      </w:pPr>
      <w:r w:rsidRPr="00950256">
        <w:rPr>
          <w:rStyle w:val="Odwoanieprzypisudolnego"/>
          <w:sz w:val="16"/>
          <w:szCs w:val="16"/>
        </w:rPr>
        <w:footnoteRef/>
      </w:r>
      <w:r w:rsidRPr="00950256">
        <w:rPr>
          <w:sz w:val="16"/>
          <w:szCs w:val="16"/>
        </w:rPr>
        <w:t xml:space="preserve"> Ustawa budżetowa  na rok 2017 z 16 grudnia 2017 r. Dz. U. z 2017 r. poz. 108</w:t>
      </w:r>
    </w:p>
  </w:footnote>
  <w:footnote w:id="18">
    <w:p w14:paraId="5E353A6D" w14:textId="77777777" w:rsidR="007A4FC2" w:rsidRPr="00950256" w:rsidRDefault="007A4FC2" w:rsidP="005024A3">
      <w:pPr>
        <w:pStyle w:val="Tekstprzypisudolnego"/>
        <w:rPr>
          <w:sz w:val="16"/>
          <w:szCs w:val="16"/>
        </w:rPr>
      </w:pPr>
      <w:r w:rsidRPr="00950256">
        <w:rPr>
          <w:rStyle w:val="Odwoanieprzypisudolnego"/>
          <w:sz w:val="16"/>
          <w:szCs w:val="16"/>
        </w:rPr>
        <w:footnoteRef/>
      </w:r>
      <w:r w:rsidRPr="00950256">
        <w:rPr>
          <w:sz w:val="16"/>
          <w:szCs w:val="16"/>
        </w:rPr>
        <w:t xml:space="preserve"> Pismo z 8 grudnia 2017 r. </w:t>
      </w:r>
      <w:proofErr w:type="spellStart"/>
      <w:r w:rsidRPr="00950256">
        <w:rPr>
          <w:sz w:val="16"/>
          <w:szCs w:val="16"/>
        </w:rPr>
        <w:t>zn</w:t>
      </w:r>
      <w:proofErr w:type="spellEnd"/>
      <w:r w:rsidRPr="00950256">
        <w:rPr>
          <w:sz w:val="16"/>
          <w:szCs w:val="16"/>
        </w:rPr>
        <w:t>. DN-081-7-9275/17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6E"/>
    <w:multiLevelType w:val="hybridMultilevel"/>
    <w:tmpl w:val="EB9AF6E8"/>
    <w:lvl w:ilvl="0" w:tplc="0E820340">
      <w:start w:val="1"/>
      <w:numFmt w:val="lowerLetter"/>
      <w:lvlText w:val="%1)"/>
      <w:lvlJc w:val="left"/>
      <w:pPr>
        <w:ind w:left="1509" w:hanging="360"/>
      </w:pPr>
    </w:lvl>
    <w:lvl w:ilvl="1" w:tplc="0F94F41E">
      <w:start w:val="1"/>
      <w:numFmt w:val="lowerLetter"/>
      <w:lvlText w:val="%2."/>
      <w:lvlJc w:val="left"/>
      <w:pPr>
        <w:ind w:left="2229" w:hanging="360"/>
      </w:pPr>
    </w:lvl>
    <w:lvl w:ilvl="2" w:tplc="BAA26BC6" w:tentative="1">
      <w:start w:val="1"/>
      <w:numFmt w:val="lowerRoman"/>
      <w:lvlText w:val="%3."/>
      <w:lvlJc w:val="right"/>
      <w:pPr>
        <w:ind w:left="2949" w:hanging="180"/>
      </w:pPr>
    </w:lvl>
    <w:lvl w:ilvl="3" w:tplc="13724284" w:tentative="1">
      <w:start w:val="1"/>
      <w:numFmt w:val="decimal"/>
      <w:lvlText w:val="%4."/>
      <w:lvlJc w:val="left"/>
      <w:pPr>
        <w:ind w:left="3669" w:hanging="360"/>
      </w:pPr>
    </w:lvl>
    <w:lvl w:ilvl="4" w:tplc="132861CE" w:tentative="1">
      <w:start w:val="1"/>
      <w:numFmt w:val="lowerLetter"/>
      <w:lvlText w:val="%5."/>
      <w:lvlJc w:val="left"/>
      <w:pPr>
        <w:ind w:left="4389" w:hanging="360"/>
      </w:pPr>
    </w:lvl>
    <w:lvl w:ilvl="5" w:tplc="9966435C" w:tentative="1">
      <w:start w:val="1"/>
      <w:numFmt w:val="lowerRoman"/>
      <w:lvlText w:val="%6."/>
      <w:lvlJc w:val="right"/>
      <w:pPr>
        <w:ind w:left="5109" w:hanging="180"/>
      </w:pPr>
    </w:lvl>
    <w:lvl w:ilvl="6" w:tplc="A2FE5474" w:tentative="1">
      <w:start w:val="1"/>
      <w:numFmt w:val="decimal"/>
      <w:lvlText w:val="%7."/>
      <w:lvlJc w:val="left"/>
      <w:pPr>
        <w:ind w:left="5829" w:hanging="360"/>
      </w:pPr>
    </w:lvl>
    <w:lvl w:ilvl="7" w:tplc="7DFCA9F0" w:tentative="1">
      <w:start w:val="1"/>
      <w:numFmt w:val="lowerLetter"/>
      <w:lvlText w:val="%8."/>
      <w:lvlJc w:val="left"/>
      <w:pPr>
        <w:ind w:left="6549" w:hanging="360"/>
      </w:pPr>
    </w:lvl>
    <w:lvl w:ilvl="8" w:tplc="C8807AC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611CD58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DA13C4" w:tentative="1">
      <w:start w:val="1"/>
      <w:numFmt w:val="lowerLetter"/>
      <w:lvlText w:val="%2."/>
      <w:lvlJc w:val="left"/>
      <w:pPr>
        <w:ind w:left="1440" w:hanging="360"/>
      </w:pPr>
    </w:lvl>
    <w:lvl w:ilvl="2" w:tplc="B95CA54A" w:tentative="1">
      <w:start w:val="1"/>
      <w:numFmt w:val="lowerRoman"/>
      <w:lvlText w:val="%3."/>
      <w:lvlJc w:val="right"/>
      <w:pPr>
        <w:ind w:left="2160" w:hanging="180"/>
      </w:pPr>
    </w:lvl>
    <w:lvl w:ilvl="3" w:tplc="B4B63A68" w:tentative="1">
      <w:start w:val="1"/>
      <w:numFmt w:val="decimal"/>
      <w:lvlText w:val="%4."/>
      <w:lvlJc w:val="left"/>
      <w:pPr>
        <w:ind w:left="2880" w:hanging="360"/>
      </w:pPr>
    </w:lvl>
    <w:lvl w:ilvl="4" w:tplc="04DE2FA4" w:tentative="1">
      <w:start w:val="1"/>
      <w:numFmt w:val="lowerLetter"/>
      <w:lvlText w:val="%5."/>
      <w:lvlJc w:val="left"/>
      <w:pPr>
        <w:ind w:left="3600" w:hanging="360"/>
      </w:pPr>
    </w:lvl>
    <w:lvl w:ilvl="5" w:tplc="2E1C3E08" w:tentative="1">
      <w:start w:val="1"/>
      <w:numFmt w:val="lowerRoman"/>
      <w:lvlText w:val="%6."/>
      <w:lvlJc w:val="right"/>
      <w:pPr>
        <w:ind w:left="4320" w:hanging="180"/>
      </w:pPr>
    </w:lvl>
    <w:lvl w:ilvl="6" w:tplc="071AF52A" w:tentative="1">
      <w:start w:val="1"/>
      <w:numFmt w:val="decimal"/>
      <w:lvlText w:val="%7."/>
      <w:lvlJc w:val="left"/>
      <w:pPr>
        <w:ind w:left="5040" w:hanging="360"/>
      </w:pPr>
    </w:lvl>
    <w:lvl w:ilvl="7" w:tplc="D8A48358" w:tentative="1">
      <w:start w:val="1"/>
      <w:numFmt w:val="lowerLetter"/>
      <w:lvlText w:val="%8."/>
      <w:lvlJc w:val="left"/>
      <w:pPr>
        <w:ind w:left="5760" w:hanging="360"/>
      </w:pPr>
    </w:lvl>
    <w:lvl w:ilvl="8" w:tplc="5C7A3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30F4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FEC322" w:tentative="1">
      <w:start w:val="1"/>
      <w:numFmt w:val="lowerLetter"/>
      <w:lvlText w:val="%2."/>
      <w:lvlJc w:val="left"/>
      <w:pPr>
        <w:ind w:left="1440" w:hanging="360"/>
      </w:pPr>
    </w:lvl>
    <w:lvl w:ilvl="2" w:tplc="8BCC8EEE" w:tentative="1">
      <w:start w:val="1"/>
      <w:numFmt w:val="lowerRoman"/>
      <w:lvlText w:val="%3."/>
      <w:lvlJc w:val="right"/>
      <w:pPr>
        <w:ind w:left="2160" w:hanging="180"/>
      </w:pPr>
    </w:lvl>
    <w:lvl w:ilvl="3" w:tplc="E6A01112" w:tentative="1">
      <w:start w:val="1"/>
      <w:numFmt w:val="decimal"/>
      <w:lvlText w:val="%4."/>
      <w:lvlJc w:val="left"/>
      <w:pPr>
        <w:ind w:left="2880" w:hanging="360"/>
      </w:pPr>
    </w:lvl>
    <w:lvl w:ilvl="4" w:tplc="54BAEF26" w:tentative="1">
      <w:start w:val="1"/>
      <w:numFmt w:val="lowerLetter"/>
      <w:lvlText w:val="%5."/>
      <w:lvlJc w:val="left"/>
      <w:pPr>
        <w:ind w:left="3600" w:hanging="360"/>
      </w:pPr>
    </w:lvl>
    <w:lvl w:ilvl="5" w:tplc="434ACE90" w:tentative="1">
      <w:start w:val="1"/>
      <w:numFmt w:val="lowerRoman"/>
      <w:lvlText w:val="%6."/>
      <w:lvlJc w:val="right"/>
      <w:pPr>
        <w:ind w:left="4320" w:hanging="180"/>
      </w:pPr>
    </w:lvl>
    <w:lvl w:ilvl="6" w:tplc="FCDAE8B8" w:tentative="1">
      <w:start w:val="1"/>
      <w:numFmt w:val="decimal"/>
      <w:lvlText w:val="%7."/>
      <w:lvlJc w:val="left"/>
      <w:pPr>
        <w:ind w:left="5040" w:hanging="360"/>
      </w:pPr>
    </w:lvl>
    <w:lvl w:ilvl="7" w:tplc="6FAC85EA" w:tentative="1">
      <w:start w:val="1"/>
      <w:numFmt w:val="lowerLetter"/>
      <w:lvlText w:val="%8."/>
      <w:lvlJc w:val="left"/>
      <w:pPr>
        <w:ind w:left="5760" w:hanging="360"/>
      </w:pPr>
    </w:lvl>
    <w:lvl w:ilvl="8" w:tplc="CDA2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E5BAB898">
      <w:start w:val="1"/>
      <w:numFmt w:val="upperRoman"/>
      <w:lvlText w:val="%1."/>
      <w:lvlJc w:val="right"/>
      <w:pPr>
        <w:ind w:left="1440" w:hanging="360"/>
      </w:pPr>
    </w:lvl>
    <w:lvl w:ilvl="1" w:tplc="58565A62" w:tentative="1">
      <w:start w:val="1"/>
      <w:numFmt w:val="lowerLetter"/>
      <w:lvlText w:val="%2."/>
      <w:lvlJc w:val="left"/>
      <w:pPr>
        <w:ind w:left="2160" w:hanging="360"/>
      </w:pPr>
    </w:lvl>
    <w:lvl w:ilvl="2" w:tplc="F9C2534E" w:tentative="1">
      <w:start w:val="1"/>
      <w:numFmt w:val="lowerRoman"/>
      <w:lvlText w:val="%3."/>
      <w:lvlJc w:val="right"/>
      <w:pPr>
        <w:ind w:left="2880" w:hanging="180"/>
      </w:pPr>
    </w:lvl>
    <w:lvl w:ilvl="3" w:tplc="6F6E6B62" w:tentative="1">
      <w:start w:val="1"/>
      <w:numFmt w:val="decimal"/>
      <w:lvlText w:val="%4."/>
      <w:lvlJc w:val="left"/>
      <w:pPr>
        <w:ind w:left="3600" w:hanging="360"/>
      </w:pPr>
    </w:lvl>
    <w:lvl w:ilvl="4" w:tplc="F6B4ED90" w:tentative="1">
      <w:start w:val="1"/>
      <w:numFmt w:val="lowerLetter"/>
      <w:lvlText w:val="%5."/>
      <w:lvlJc w:val="left"/>
      <w:pPr>
        <w:ind w:left="4320" w:hanging="360"/>
      </w:pPr>
    </w:lvl>
    <w:lvl w:ilvl="5" w:tplc="4992CC1C" w:tentative="1">
      <w:start w:val="1"/>
      <w:numFmt w:val="lowerRoman"/>
      <w:lvlText w:val="%6."/>
      <w:lvlJc w:val="right"/>
      <w:pPr>
        <w:ind w:left="5040" w:hanging="180"/>
      </w:pPr>
    </w:lvl>
    <w:lvl w:ilvl="6" w:tplc="F126C5A2" w:tentative="1">
      <w:start w:val="1"/>
      <w:numFmt w:val="decimal"/>
      <w:lvlText w:val="%7."/>
      <w:lvlJc w:val="left"/>
      <w:pPr>
        <w:ind w:left="5760" w:hanging="360"/>
      </w:pPr>
    </w:lvl>
    <w:lvl w:ilvl="7" w:tplc="7D464E58" w:tentative="1">
      <w:start w:val="1"/>
      <w:numFmt w:val="lowerLetter"/>
      <w:lvlText w:val="%8."/>
      <w:lvlJc w:val="left"/>
      <w:pPr>
        <w:ind w:left="6480" w:hanging="360"/>
      </w:pPr>
    </w:lvl>
    <w:lvl w:ilvl="8" w:tplc="E51CEF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85C083C0">
      <w:start w:val="1"/>
      <w:numFmt w:val="lowerLetter"/>
      <w:lvlText w:val="%1."/>
      <w:lvlJc w:val="left"/>
      <w:pPr>
        <w:ind w:left="720" w:hanging="360"/>
      </w:pPr>
    </w:lvl>
    <w:lvl w:ilvl="1" w:tplc="C696E218" w:tentative="1">
      <w:start w:val="1"/>
      <w:numFmt w:val="lowerLetter"/>
      <w:lvlText w:val="%2."/>
      <w:lvlJc w:val="left"/>
      <w:pPr>
        <w:ind w:left="1440" w:hanging="360"/>
      </w:pPr>
    </w:lvl>
    <w:lvl w:ilvl="2" w:tplc="4338296E" w:tentative="1">
      <w:start w:val="1"/>
      <w:numFmt w:val="lowerRoman"/>
      <w:lvlText w:val="%3."/>
      <w:lvlJc w:val="right"/>
      <w:pPr>
        <w:ind w:left="2160" w:hanging="180"/>
      </w:pPr>
    </w:lvl>
    <w:lvl w:ilvl="3" w:tplc="A936107A" w:tentative="1">
      <w:start w:val="1"/>
      <w:numFmt w:val="decimal"/>
      <w:lvlText w:val="%4."/>
      <w:lvlJc w:val="left"/>
      <w:pPr>
        <w:ind w:left="2880" w:hanging="360"/>
      </w:pPr>
    </w:lvl>
    <w:lvl w:ilvl="4" w:tplc="59489E0A" w:tentative="1">
      <w:start w:val="1"/>
      <w:numFmt w:val="lowerLetter"/>
      <w:lvlText w:val="%5."/>
      <w:lvlJc w:val="left"/>
      <w:pPr>
        <w:ind w:left="3600" w:hanging="360"/>
      </w:pPr>
    </w:lvl>
    <w:lvl w:ilvl="5" w:tplc="52BEC612" w:tentative="1">
      <w:start w:val="1"/>
      <w:numFmt w:val="lowerRoman"/>
      <w:lvlText w:val="%6."/>
      <w:lvlJc w:val="right"/>
      <w:pPr>
        <w:ind w:left="4320" w:hanging="180"/>
      </w:pPr>
    </w:lvl>
    <w:lvl w:ilvl="6" w:tplc="1202427C" w:tentative="1">
      <w:start w:val="1"/>
      <w:numFmt w:val="decimal"/>
      <w:lvlText w:val="%7."/>
      <w:lvlJc w:val="left"/>
      <w:pPr>
        <w:ind w:left="5040" w:hanging="360"/>
      </w:pPr>
    </w:lvl>
    <w:lvl w:ilvl="7" w:tplc="0D721F6A" w:tentative="1">
      <w:start w:val="1"/>
      <w:numFmt w:val="lowerLetter"/>
      <w:lvlText w:val="%8."/>
      <w:lvlJc w:val="left"/>
      <w:pPr>
        <w:ind w:left="5760" w:hanging="360"/>
      </w:pPr>
    </w:lvl>
    <w:lvl w:ilvl="8" w:tplc="96D60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0532A652">
      <w:start w:val="1"/>
      <w:numFmt w:val="lowerLetter"/>
      <w:lvlText w:val="%1)"/>
      <w:lvlJc w:val="left"/>
      <w:pPr>
        <w:ind w:left="720" w:hanging="360"/>
      </w:pPr>
    </w:lvl>
    <w:lvl w:ilvl="1" w:tplc="325AF32C" w:tentative="1">
      <w:start w:val="1"/>
      <w:numFmt w:val="lowerLetter"/>
      <w:lvlText w:val="%2."/>
      <w:lvlJc w:val="left"/>
      <w:pPr>
        <w:ind w:left="1440" w:hanging="360"/>
      </w:pPr>
    </w:lvl>
    <w:lvl w:ilvl="2" w:tplc="7E9CA898" w:tentative="1">
      <w:start w:val="1"/>
      <w:numFmt w:val="lowerRoman"/>
      <w:lvlText w:val="%3."/>
      <w:lvlJc w:val="right"/>
      <w:pPr>
        <w:ind w:left="2160" w:hanging="180"/>
      </w:pPr>
    </w:lvl>
    <w:lvl w:ilvl="3" w:tplc="79785D94" w:tentative="1">
      <w:start w:val="1"/>
      <w:numFmt w:val="decimal"/>
      <w:lvlText w:val="%4."/>
      <w:lvlJc w:val="left"/>
      <w:pPr>
        <w:ind w:left="2880" w:hanging="360"/>
      </w:pPr>
    </w:lvl>
    <w:lvl w:ilvl="4" w:tplc="839EB76C" w:tentative="1">
      <w:start w:val="1"/>
      <w:numFmt w:val="lowerLetter"/>
      <w:lvlText w:val="%5."/>
      <w:lvlJc w:val="left"/>
      <w:pPr>
        <w:ind w:left="3600" w:hanging="360"/>
      </w:pPr>
    </w:lvl>
    <w:lvl w:ilvl="5" w:tplc="6018CF9A" w:tentative="1">
      <w:start w:val="1"/>
      <w:numFmt w:val="lowerRoman"/>
      <w:lvlText w:val="%6."/>
      <w:lvlJc w:val="right"/>
      <w:pPr>
        <w:ind w:left="4320" w:hanging="180"/>
      </w:pPr>
    </w:lvl>
    <w:lvl w:ilvl="6" w:tplc="E0B08392" w:tentative="1">
      <w:start w:val="1"/>
      <w:numFmt w:val="decimal"/>
      <w:lvlText w:val="%7."/>
      <w:lvlJc w:val="left"/>
      <w:pPr>
        <w:ind w:left="5040" w:hanging="360"/>
      </w:pPr>
    </w:lvl>
    <w:lvl w:ilvl="7" w:tplc="1E200B3C" w:tentative="1">
      <w:start w:val="1"/>
      <w:numFmt w:val="lowerLetter"/>
      <w:lvlText w:val="%8."/>
      <w:lvlJc w:val="left"/>
      <w:pPr>
        <w:ind w:left="5760" w:hanging="360"/>
      </w:pPr>
    </w:lvl>
    <w:lvl w:ilvl="8" w:tplc="515EF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A5C87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6E8C42" w:tentative="1">
      <w:start w:val="1"/>
      <w:numFmt w:val="lowerLetter"/>
      <w:lvlText w:val="%2."/>
      <w:lvlJc w:val="left"/>
      <w:pPr>
        <w:ind w:left="1440" w:hanging="360"/>
      </w:pPr>
    </w:lvl>
    <w:lvl w:ilvl="2" w:tplc="2552079A" w:tentative="1">
      <w:start w:val="1"/>
      <w:numFmt w:val="lowerRoman"/>
      <w:lvlText w:val="%3."/>
      <w:lvlJc w:val="right"/>
      <w:pPr>
        <w:ind w:left="2160" w:hanging="180"/>
      </w:pPr>
    </w:lvl>
    <w:lvl w:ilvl="3" w:tplc="DF44C324" w:tentative="1">
      <w:start w:val="1"/>
      <w:numFmt w:val="decimal"/>
      <w:lvlText w:val="%4."/>
      <w:lvlJc w:val="left"/>
      <w:pPr>
        <w:ind w:left="2880" w:hanging="360"/>
      </w:pPr>
    </w:lvl>
    <w:lvl w:ilvl="4" w:tplc="B566A74C" w:tentative="1">
      <w:start w:val="1"/>
      <w:numFmt w:val="lowerLetter"/>
      <w:lvlText w:val="%5."/>
      <w:lvlJc w:val="left"/>
      <w:pPr>
        <w:ind w:left="3600" w:hanging="360"/>
      </w:pPr>
    </w:lvl>
    <w:lvl w:ilvl="5" w:tplc="AAA866AC" w:tentative="1">
      <w:start w:val="1"/>
      <w:numFmt w:val="lowerRoman"/>
      <w:lvlText w:val="%6."/>
      <w:lvlJc w:val="right"/>
      <w:pPr>
        <w:ind w:left="4320" w:hanging="180"/>
      </w:pPr>
    </w:lvl>
    <w:lvl w:ilvl="6" w:tplc="4DC26FC4" w:tentative="1">
      <w:start w:val="1"/>
      <w:numFmt w:val="decimal"/>
      <w:lvlText w:val="%7."/>
      <w:lvlJc w:val="left"/>
      <w:pPr>
        <w:ind w:left="5040" w:hanging="360"/>
      </w:pPr>
    </w:lvl>
    <w:lvl w:ilvl="7" w:tplc="0C1012B2" w:tentative="1">
      <w:start w:val="1"/>
      <w:numFmt w:val="lowerLetter"/>
      <w:lvlText w:val="%8."/>
      <w:lvlJc w:val="left"/>
      <w:pPr>
        <w:ind w:left="5760" w:hanging="360"/>
      </w:pPr>
    </w:lvl>
    <w:lvl w:ilvl="8" w:tplc="B0424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BAFC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63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C1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82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2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AF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8B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6E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A9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862F2"/>
    <w:multiLevelType w:val="hybridMultilevel"/>
    <w:tmpl w:val="D71AC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E760CB2E">
      <w:numFmt w:val="bullet"/>
      <w:lvlText w:val="-"/>
      <w:lvlJc w:val="left"/>
      <w:pPr>
        <w:ind w:left="786" w:hanging="360"/>
      </w:pPr>
      <w:rPr>
        <w:rFonts w:hint="default"/>
      </w:rPr>
    </w:lvl>
    <w:lvl w:ilvl="1" w:tplc="626414E8" w:tentative="1">
      <w:start w:val="1"/>
      <w:numFmt w:val="lowerLetter"/>
      <w:lvlText w:val="%2."/>
      <w:lvlJc w:val="left"/>
      <w:pPr>
        <w:ind w:left="1506" w:hanging="360"/>
      </w:pPr>
    </w:lvl>
    <w:lvl w:ilvl="2" w:tplc="48880876" w:tentative="1">
      <w:start w:val="1"/>
      <w:numFmt w:val="lowerRoman"/>
      <w:lvlText w:val="%3."/>
      <w:lvlJc w:val="right"/>
      <w:pPr>
        <w:ind w:left="2226" w:hanging="180"/>
      </w:pPr>
    </w:lvl>
    <w:lvl w:ilvl="3" w:tplc="FF1ECC40" w:tentative="1">
      <w:start w:val="1"/>
      <w:numFmt w:val="decimal"/>
      <w:lvlText w:val="%4."/>
      <w:lvlJc w:val="left"/>
      <w:pPr>
        <w:ind w:left="2946" w:hanging="360"/>
      </w:pPr>
    </w:lvl>
    <w:lvl w:ilvl="4" w:tplc="4FACDFA2" w:tentative="1">
      <w:start w:val="1"/>
      <w:numFmt w:val="lowerLetter"/>
      <w:lvlText w:val="%5."/>
      <w:lvlJc w:val="left"/>
      <w:pPr>
        <w:ind w:left="3666" w:hanging="360"/>
      </w:pPr>
    </w:lvl>
    <w:lvl w:ilvl="5" w:tplc="D9CE5126" w:tentative="1">
      <w:start w:val="1"/>
      <w:numFmt w:val="lowerRoman"/>
      <w:lvlText w:val="%6."/>
      <w:lvlJc w:val="right"/>
      <w:pPr>
        <w:ind w:left="4386" w:hanging="180"/>
      </w:pPr>
    </w:lvl>
    <w:lvl w:ilvl="6" w:tplc="713A48B4" w:tentative="1">
      <w:start w:val="1"/>
      <w:numFmt w:val="decimal"/>
      <w:lvlText w:val="%7."/>
      <w:lvlJc w:val="left"/>
      <w:pPr>
        <w:ind w:left="5106" w:hanging="360"/>
      </w:pPr>
    </w:lvl>
    <w:lvl w:ilvl="7" w:tplc="8F5A15F2" w:tentative="1">
      <w:start w:val="1"/>
      <w:numFmt w:val="lowerLetter"/>
      <w:lvlText w:val="%8."/>
      <w:lvlJc w:val="left"/>
      <w:pPr>
        <w:ind w:left="5826" w:hanging="360"/>
      </w:pPr>
    </w:lvl>
    <w:lvl w:ilvl="8" w:tplc="5284077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AF01F7"/>
    <w:multiLevelType w:val="hybridMultilevel"/>
    <w:tmpl w:val="61EE4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8D06A3"/>
    <w:multiLevelType w:val="hybridMultilevel"/>
    <w:tmpl w:val="E9563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28DF"/>
    <w:multiLevelType w:val="hybridMultilevel"/>
    <w:tmpl w:val="4BC06C84"/>
    <w:lvl w:ilvl="0" w:tplc="65B8DEF8">
      <w:start w:val="1"/>
      <w:numFmt w:val="lowerLetter"/>
      <w:lvlText w:val="%1)"/>
      <w:lvlJc w:val="left"/>
      <w:pPr>
        <w:ind w:left="720" w:hanging="360"/>
      </w:pPr>
    </w:lvl>
    <w:lvl w:ilvl="1" w:tplc="7386462E" w:tentative="1">
      <w:start w:val="1"/>
      <w:numFmt w:val="lowerLetter"/>
      <w:lvlText w:val="%2."/>
      <w:lvlJc w:val="left"/>
      <w:pPr>
        <w:ind w:left="1440" w:hanging="360"/>
      </w:pPr>
    </w:lvl>
    <w:lvl w:ilvl="2" w:tplc="A41E8262" w:tentative="1">
      <w:start w:val="1"/>
      <w:numFmt w:val="lowerRoman"/>
      <w:lvlText w:val="%3."/>
      <w:lvlJc w:val="right"/>
      <w:pPr>
        <w:ind w:left="2160" w:hanging="180"/>
      </w:pPr>
    </w:lvl>
    <w:lvl w:ilvl="3" w:tplc="4D38D8BC" w:tentative="1">
      <w:start w:val="1"/>
      <w:numFmt w:val="decimal"/>
      <w:lvlText w:val="%4."/>
      <w:lvlJc w:val="left"/>
      <w:pPr>
        <w:ind w:left="2880" w:hanging="360"/>
      </w:pPr>
    </w:lvl>
    <w:lvl w:ilvl="4" w:tplc="62FAA20E" w:tentative="1">
      <w:start w:val="1"/>
      <w:numFmt w:val="lowerLetter"/>
      <w:lvlText w:val="%5."/>
      <w:lvlJc w:val="left"/>
      <w:pPr>
        <w:ind w:left="3600" w:hanging="360"/>
      </w:pPr>
    </w:lvl>
    <w:lvl w:ilvl="5" w:tplc="697E5DEE" w:tentative="1">
      <w:start w:val="1"/>
      <w:numFmt w:val="lowerRoman"/>
      <w:lvlText w:val="%6."/>
      <w:lvlJc w:val="right"/>
      <w:pPr>
        <w:ind w:left="4320" w:hanging="180"/>
      </w:pPr>
    </w:lvl>
    <w:lvl w:ilvl="6" w:tplc="E8FCA188" w:tentative="1">
      <w:start w:val="1"/>
      <w:numFmt w:val="decimal"/>
      <w:lvlText w:val="%7."/>
      <w:lvlJc w:val="left"/>
      <w:pPr>
        <w:ind w:left="5040" w:hanging="360"/>
      </w:pPr>
    </w:lvl>
    <w:lvl w:ilvl="7" w:tplc="70A27202" w:tentative="1">
      <w:start w:val="1"/>
      <w:numFmt w:val="lowerLetter"/>
      <w:lvlText w:val="%8."/>
      <w:lvlJc w:val="left"/>
      <w:pPr>
        <w:ind w:left="5760" w:hanging="360"/>
      </w:pPr>
    </w:lvl>
    <w:lvl w:ilvl="8" w:tplc="42F2D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01E"/>
    <w:multiLevelType w:val="hybridMultilevel"/>
    <w:tmpl w:val="70607B12"/>
    <w:lvl w:ilvl="0" w:tplc="7E9A6A14">
      <w:start w:val="1"/>
      <w:numFmt w:val="decimal"/>
      <w:lvlText w:val="%1)"/>
      <w:lvlJc w:val="left"/>
      <w:pPr>
        <w:ind w:left="1200" w:hanging="360"/>
      </w:pPr>
    </w:lvl>
    <w:lvl w:ilvl="1" w:tplc="E3221C64" w:tentative="1">
      <w:start w:val="1"/>
      <w:numFmt w:val="lowerLetter"/>
      <w:lvlText w:val="%2."/>
      <w:lvlJc w:val="left"/>
      <w:pPr>
        <w:ind w:left="1920" w:hanging="360"/>
      </w:pPr>
    </w:lvl>
    <w:lvl w:ilvl="2" w:tplc="8EDC25B0" w:tentative="1">
      <w:start w:val="1"/>
      <w:numFmt w:val="lowerRoman"/>
      <w:lvlText w:val="%3."/>
      <w:lvlJc w:val="right"/>
      <w:pPr>
        <w:ind w:left="2640" w:hanging="180"/>
      </w:pPr>
    </w:lvl>
    <w:lvl w:ilvl="3" w:tplc="2B2A3422" w:tentative="1">
      <w:start w:val="1"/>
      <w:numFmt w:val="decimal"/>
      <w:lvlText w:val="%4."/>
      <w:lvlJc w:val="left"/>
      <w:pPr>
        <w:ind w:left="3360" w:hanging="360"/>
      </w:pPr>
    </w:lvl>
    <w:lvl w:ilvl="4" w:tplc="52564544" w:tentative="1">
      <w:start w:val="1"/>
      <w:numFmt w:val="lowerLetter"/>
      <w:lvlText w:val="%5."/>
      <w:lvlJc w:val="left"/>
      <w:pPr>
        <w:ind w:left="4080" w:hanging="360"/>
      </w:pPr>
    </w:lvl>
    <w:lvl w:ilvl="5" w:tplc="A79A6AFA" w:tentative="1">
      <w:start w:val="1"/>
      <w:numFmt w:val="lowerRoman"/>
      <w:lvlText w:val="%6."/>
      <w:lvlJc w:val="right"/>
      <w:pPr>
        <w:ind w:left="4800" w:hanging="180"/>
      </w:pPr>
    </w:lvl>
    <w:lvl w:ilvl="6" w:tplc="810C3EAC" w:tentative="1">
      <w:start w:val="1"/>
      <w:numFmt w:val="decimal"/>
      <w:lvlText w:val="%7."/>
      <w:lvlJc w:val="left"/>
      <w:pPr>
        <w:ind w:left="5520" w:hanging="360"/>
      </w:pPr>
    </w:lvl>
    <w:lvl w:ilvl="7" w:tplc="9A3A4C54" w:tentative="1">
      <w:start w:val="1"/>
      <w:numFmt w:val="lowerLetter"/>
      <w:lvlText w:val="%8."/>
      <w:lvlJc w:val="left"/>
      <w:pPr>
        <w:ind w:left="6240" w:hanging="360"/>
      </w:pPr>
    </w:lvl>
    <w:lvl w:ilvl="8" w:tplc="881CFEF2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233DA6"/>
    <w:multiLevelType w:val="hybridMultilevel"/>
    <w:tmpl w:val="87A41960"/>
    <w:lvl w:ilvl="0" w:tplc="47945A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9B0820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0ED790">
      <w:start w:val="1"/>
      <w:numFmt w:val="lowerRoman"/>
      <w:lvlText w:val="%3."/>
      <w:lvlJc w:val="right"/>
      <w:pPr>
        <w:ind w:left="2160" w:hanging="180"/>
      </w:pPr>
    </w:lvl>
    <w:lvl w:ilvl="3" w:tplc="695C8B3E" w:tentative="1">
      <w:start w:val="1"/>
      <w:numFmt w:val="decimal"/>
      <w:lvlText w:val="%4."/>
      <w:lvlJc w:val="left"/>
      <w:pPr>
        <w:ind w:left="2880" w:hanging="360"/>
      </w:pPr>
    </w:lvl>
    <w:lvl w:ilvl="4" w:tplc="53762616" w:tentative="1">
      <w:start w:val="1"/>
      <w:numFmt w:val="lowerLetter"/>
      <w:lvlText w:val="%5."/>
      <w:lvlJc w:val="left"/>
      <w:pPr>
        <w:ind w:left="3600" w:hanging="360"/>
      </w:pPr>
    </w:lvl>
    <w:lvl w:ilvl="5" w:tplc="9C640FD8" w:tentative="1">
      <w:start w:val="1"/>
      <w:numFmt w:val="lowerRoman"/>
      <w:lvlText w:val="%6."/>
      <w:lvlJc w:val="right"/>
      <w:pPr>
        <w:ind w:left="4320" w:hanging="180"/>
      </w:pPr>
    </w:lvl>
    <w:lvl w:ilvl="6" w:tplc="4566CDA6" w:tentative="1">
      <w:start w:val="1"/>
      <w:numFmt w:val="decimal"/>
      <w:lvlText w:val="%7."/>
      <w:lvlJc w:val="left"/>
      <w:pPr>
        <w:ind w:left="5040" w:hanging="360"/>
      </w:pPr>
    </w:lvl>
    <w:lvl w:ilvl="7" w:tplc="CEE48D46" w:tentative="1">
      <w:start w:val="1"/>
      <w:numFmt w:val="lowerLetter"/>
      <w:lvlText w:val="%8."/>
      <w:lvlJc w:val="left"/>
      <w:pPr>
        <w:ind w:left="5760" w:hanging="360"/>
      </w:pPr>
    </w:lvl>
    <w:lvl w:ilvl="8" w:tplc="417E0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1301C"/>
    <w:multiLevelType w:val="hybridMultilevel"/>
    <w:tmpl w:val="EBC43D32"/>
    <w:lvl w:ilvl="0" w:tplc="50621D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EF3D49"/>
    <w:multiLevelType w:val="hybridMultilevel"/>
    <w:tmpl w:val="AE54780C"/>
    <w:lvl w:ilvl="0" w:tplc="1C92570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FC866C" w:tentative="1">
      <w:start w:val="1"/>
      <w:numFmt w:val="lowerLetter"/>
      <w:lvlText w:val="%2."/>
      <w:lvlJc w:val="left"/>
      <w:pPr>
        <w:ind w:left="1931" w:hanging="360"/>
      </w:pPr>
    </w:lvl>
    <w:lvl w:ilvl="2" w:tplc="57BC28FA" w:tentative="1">
      <w:start w:val="1"/>
      <w:numFmt w:val="lowerRoman"/>
      <w:lvlText w:val="%3."/>
      <w:lvlJc w:val="right"/>
      <w:pPr>
        <w:ind w:left="2651" w:hanging="180"/>
      </w:pPr>
    </w:lvl>
    <w:lvl w:ilvl="3" w:tplc="5256FE22" w:tentative="1">
      <w:start w:val="1"/>
      <w:numFmt w:val="decimal"/>
      <w:lvlText w:val="%4."/>
      <w:lvlJc w:val="left"/>
      <w:pPr>
        <w:ind w:left="3371" w:hanging="360"/>
      </w:pPr>
    </w:lvl>
    <w:lvl w:ilvl="4" w:tplc="F55206D2" w:tentative="1">
      <w:start w:val="1"/>
      <w:numFmt w:val="lowerLetter"/>
      <w:lvlText w:val="%5."/>
      <w:lvlJc w:val="left"/>
      <w:pPr>
        <w:ind w:left="4091" w:hanging="360"/>
      </w:pPr>
    </w:lvl>
    <w:lvl w:ilvl="5" w:tplc="F7EE2244" w:tentative="1">
      <w:start w:val="1"/>
      <w:numFmt w:val="lowerRoman"/>
      <w:lvlText w:val="%6."/>
      <w:lvlJc w:val="right"/>
      <w:pPr>
        <w:ind w:left="4811" w:hanging="180"/>
      </w:pPr>
    </w:lvl>
    <w:lvl w:ilvl="6" w:tplc="E340D272" w:tentative="1">
      <w:start w:val="1"/>
      <w:numFmt w:val="decimal"/>
      <w:lvlText w:val="%7."/>
      <w:lvlJc w:val="left"/>
      <w:pPr>
        <w:ind w:left="5531" w:hanging="360"/>
      </w:pPr>
    </w:lvl>
    <w:lvl w:ilvl="7" w:tplc="E2742D5C" w:tentative="1">
      <w:start w:val="1"/>
      <w:numFmt w:val="lowerLetter"/>
      <w:lvlText w:val="%8."/>
      <w:lvlJc w:val="left"/>
      <w:pPr>
        <w:ind w:left="6251" w:hanging="360"/>
      </w:pPr>
    </w:lvl>
    <w:lvl w:ilvl="8" w:tplc="6B0AD6D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3C0EC4"/>
    <w:multiLevelType w:val="hybridMultilevel"/>
    <w:tmpl w:val="6400CECC"/>
    <w:lvl w:ilvl="0" w:tplc="63AE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D8610C">
      <w:start w:val="1"/>
      <w:numFmt w:val="lowerLetter"/>
      <w:lvlText w:val="%2."/>
      <w:lvlJc w:val="left"/>
      <w:pPr>
        <w:ind w:left="1440" w:hanging="360"/>
      </w:pPr>
    </w:lvl>
    <w:lvl w:ilvl="2" w:tplc="8B0A78BA" w:tentative="1">
      <w:start w:val="1"/>
      <w:numFmt w:val="lowerRoman"/>
      <w:lvlText w:val="%3."/>
      <w:lvlJc w:val="right"/>
      <w:pPr>
        <w:ind w:left="2160" w:hanging="180"/>
      </w:pPr>
    </w:lvl>
    <w:lvl w:ilvl="3" w:tplc="E1CE268A" w:tentative="1">
      <w:start w:val="1"/>
      <w:numFmt w:val="decimal"/>
      <w:lvlText w:val="%4."/>
      <w:lvlJc w:val="left"/>
      <w:pPr>
        <w:ind w:left="2880" w:hanging="360"/>
      </w:pPr>
    </w:lvl>
    <w:lvl w:ilvl="4" w:tplc="ED2412E6" w:tentative="1">
      <w:start w:val="1"/>
      <w:numFmt w:val="lowerLetter"/>
      <w:lvlText w:val="%5."/>
      <w:lvlJc w:val="left"/>
      <w:pPr>
        <w:ind w:left="3600" w:hanging="360"/>
      </w:pPr>
    </w:lvl>
    <w:lvl w:ilvl="5" w:tplc="6F744C52" w:tentative="1">
      <w:start w:val="1"/>
      <w:numFmt w:val="lowerRoman"/>
      <w:lvlText w:val="%6."/>
      <w:lvlJc w:val="right"/>
      <w:pPr>
        <w:ind w:left="4320" w:hanging="180"/>
      </w:pPr>
    </w:lvl>
    <w:lvl w:ilvl="6" w:tplc="3850A85C" w:tentative="1">
      <w:start w:val="1"/>
      <w:numFmt w:val="decimal"/>
      <w:lvlText w:val="%7."/>
      <w:lvlJc w:val="left"/>
      <w:pPr>
        <w:ind w:left="5040" w:hanging="360"/>
      </w:pPr>
    </w:lvl>
    <w:lvl w:ilvl="7" w:tplc="7D48CC8C" w:tentative="1">
      <w:start w:val="1"/>
      <w:numFmt w:val="lowerLetter"/>
      <w:lvlText w:val="%8."/>
      <w:lvlJc w:val="left"/>
      <w:pPr>
        <w:ind w:left="5760" w:hanging="360"/>
      </w:pPr>
    </w:lvl>
    <w:lvl w:ilvl="8" w:tplc="95FA3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D782B"/>
    <w:multiLevelType w:val="hybridMultilevel"/>
    <w:tmpl w:val="26B09AD6"/>
    <w:lvl w:ilvl="0" w:tplc="196A4F0E">
      <w:start w:val="1"/>
      <w:numFmt w:val="lowerLetter"/>
      <w:lvlText w:val="%1)"/>
      <w:lvlJc w:val="left"/>
      <w:pPr>
        <w:ind w:left="1509" w:hanging="360"/>
      </w:pPr>
    </w:lvl>
    <w:lvl w:ilvl="1" w:tplc="4216A764" w:tentative="1">
      <w:start w:val="1"/>
      <w:numFmt w:val="lowerLetter"/>
      <w:lvlText w:val="%2."/>
      <w:lvlJc w:val="left"/>
      <w:pPr>
        <w:ind w:left="2229" w:hanging="360"/>
      </w:pPr>
    </w:lvl>
    <w:lvl w:ilvl="2" w:tplc="3B42E224" w:tentative="1">
      <w:start w:val="1"/>
      <w:numFmt w:val="lowerRoman"/>
      <w:lvlText w:val="%3."/>
      <w:lvlJc w:val="right"/>
      <w:pPr>
        <w:ind w:left="2949" w:hanging="180"/>
      </w:pPr>
    </w:lvl>
    <w:lvl w:ilvl="3" w:tplc="34306156" w:tentative="1">
      <w:start w:val="1"/>
      <w:numFmt w:val="decimal"/>
      <w:lvlText w:val="%4."/>
      <w:lvlJc w:val="left"/>
      <w:pPr>
        <w:ind w:left="3669" w:hanging="360"/>
      </w:pPr>
    </w:lvl>
    <w:lvl w:ilvl="4" w:tplc="85AA7592" w:tentative="1">
      <w:start w:val="1"/>
      <w:numFmt w:val="lowerLetter"/>
      <w:lvlText w:val="%5."/>
      <w:lvlJc w:val="left"/>
      <w:pPr>
        <w:ind w:left="4389" w:hanging="360"/>
      </w:pPr>
    </w:lvl>
    <w:lvl w:ilvl="5" w:tplc="D258F5D6" w:tentative="1">
      <w:start w:val="1"/>
      <w:numFmt w:val="lowerRoman"/>
      <w:lvlText w:val="%6."/>
      <w:lvlJc w:val="right"/>
      <w:pPr>
        <w:ind w:left="5109" w:hanging="180"/>
      </w:pPr>
    </w:lvl>
    <w:lvl w:ilvl="6" w:tplc="A8FC664A" w:tentative="1">
      <w:start w:val="1"/>
      <w:numFmt w:val="decimal"/>
      <w:lvlText w:val="%7."/>
      <w:lvlJc w:val="left"/>
      <w:pPr>
        <w:ind w:left="5829" w:hanging="360"/>
      </w:pPr>
    </w:lvl>
    <w:lvl w:ilvl="7" w:tplc="9E303386" w:tentative="1">
      <w:start w:val="1"/>
      <w:numFmt w:val="lowerLetter"/>
      <w:lvlText w:val="%8."/>
      <w:lvlJc w:val="left"/>
      <w:pPr>
        <w:ind w:left="6549" w:hanging="360"/>
      </w:pPr>
    </w:lvl>
    <w:lvl w:ilvl="8" w:tplc="F2EA7BE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3FBA7A10"/>
    <w:multiLevelType w:val="hybridMultilevel"/>
    <w:tmpl w:val="E1C6F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0E0A0E"/>
    <w:multiLevelType w:val="hybridMultilevel"/>
    <w:tmpl w:val="F026A9C0"/>
    <w:lvl w:ilvl="0" w:tplc="9A924B06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8236E15C" w:tentative="1">
      <w:start w:val="1"/>
      <w:numFmt w:val="lowerLetter"/>
      <w:lvlText w:val="%2."/>
      <w:lvlJc w:val="left"/>
      <w:pPr>
        <w:ind w:left="1440" w:hanging="360"/>
      </w:pPr>
    </w:lvl>
    <w:lvl w:ilvl="2" w:tplc="23108B5E">
      <w:start w:val="1"/>
      <w:numFmt w:val="lowerRoman"/>
      <w:lvlText w:val="%3."/>
      <w:lvlJc w:val="right"/>
      <w:pPr>
        <w:ind w:left="2160" w:hanging="180"/>
      </w:pPr>
    </w:lvl>
    <w:lvl w:ilvl="3" w:tplc="07161E54" w:tentative="1">
      <w:start w:val="1"/>
      <w:numFmt w:val="decimal"/>
      <w:lvlText w:val="%4."/>
      <w:lvlJc w:val="left"/>
      <w:pPr>
        <w:ind w:left="2880" w:hanging="360"/>
      </w:pPr>
    </w:lvl>
    <w:lvl w:ilvl="4" w:tplc="D54AFD8C" w:tentative="1">
      <w:start w:val="1"/>
      <w:numFmt w:val="lowerLetter"/>
      <w:lvlText w:val="%5."/>
      <w:lvlJc w:val="left"/>
      <w:pPr>
        <w:ind w:left="3600" w:hanging="360"/>
      </w:pPr>
    </w:lvl>
    <w:lvl w:ilvl="5" w:tplc="7860A068" w:tentative="1">
      <w:start w:val="1"/>
      <w:numFmt w:val="lowerRoman"/>
      <w:lvlText w:val="%6."/>
      <w:lvlJc w:val="right"/>
      <w:pPr>
        <w:ind w:left="4320" w:hanging="180"/>
      </w:pPr>
    </w:lvl>
    <w:lvl w:ilvl="6" w:tplc="64F6B58E" w:tentative="1">
      <w:start w:val="1"/>
      <w:numFmt w:val="decimal"/>
      <w:lvlText w:val="%7."/>
      <w:lvlJc w:val="left"/>
      <w:pPr>
        <w:ind w:left="5040" w:hanging="360"/>
      </w:pPr>
    </w:lvl>
    <w:lvl w:ilvl="7" w:tplc="8BD8779A" w:tentative="1">
      <w:start w:val="1"/>
      <w:numFmt w:val="lowerLetter"/>
      <w:lvlText w:val="%8."/>
      <w:lvlJc w:val="left"/>
      <w:pPr>
        <w:ind w:left="5760" w:hanging="360"/>
      </w:pPr>
    </w:lvl>
    <w:lvl w:ilvl="8" w:tplc="C304F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25F92"/>
    <w:multiLevelType w:val="hybridMultilevel"/>
    <w:tmpl w:val="51BE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B347F"/>
    <w:multiLevelType w:val="hybridMultilevel"/>
    <w:tmpl w:val="B1B85618"/>
    <w:lvl w:ilvl="0" w:tplc="BA6E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AB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44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941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6C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E25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86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C6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DA7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A5453"/>
    <w:multiLevelType w:val="hybridMultilevel"/>
    <w:tmpl w:val="CA6E9568"/>
    <w:lvl w:ilvl="0" w:tplc="19E8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7005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EAA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07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4E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6B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70A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2F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0D6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A97F68"/>
    <w:multiLevelType w:val="hybridMultilevel"/>
    <w:tmpl w:val="680E7C7E"/>
    <w:lvl w:ilvl="0" w:tplc="93DE42AE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7444CB10" w:tentative="1">
      <w:start w:val="1"/>
      <w:numFmt w:val="lowerLetter"/>
      <w:lvlText w:val="%2."/>
      <w:lvlJc w:val="left"/>
      <w:pPr>
        <w:ind w:left="1440" w:hanging="360"/>
      </w:pPr>
    </w:lvl>
    <w:lvl w:ilvl="2" w:tplc="CA9428C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8DA7026" w:tentative="1">
      <w:start w:val="1"/>
      <w:numFmt w:val="decimal"/>
      <w:lvlText w:val="%4."/>
      <w:lvlJc w:val="left"/>
      <w:pPr>
        <w:ind w:left="2880" w:hanging="360"/>
      </w:pPr>
    </w:lvl>
    <w:lvl w:ilvl="4" w:tplc="DC789112" w:tentative="1">
      <w:start w:val="1"/>
      <w:numFmt w:val="lowerLetter"/>
      <w:lvlText w:val="%5."/>
      <w:lvlJc w:val="left"/>
      <w:pPr>
        <w:ind w:left="3600" w:hanging="360"/>
      </w:pPr>
    </w:lvl>
    <w:lvl w:ilvl="5" w:tplc="F05A3EC6" w:tentative="1">
      <w:start w:val="1"/>
      <w:numFmt w:val="lowerRoman"/>
      <w:lvlText w:val="%6."/>
      <w:lvlJc w:val="right"/>
      <w:pPr>
        <w:ind w:left="4320" w:hanging="180"/>
      </w:pPr>
    </w:lvl>
    <w:lvl w:ilvl="6" w:tplc="B5AC2512" w:tentative="1">
      <w:start w:val="1"/>
      <w:numFmt w:val="decimal"/>
      <w:lvlText w:val="%7."/>
      <w:lvlJc w:val="left"/>
      <w:pPr>
        <w:ind w:left="5040" w:hanging="360"/>
      </w:pPr>
    </w:lvl>
    <w:lvl w:ilvl="7" w:tplc="9A58917A" w:tentative="1">
      <w:start w:val="1"/>
      <w:numFmt w:val="lowerLetter"/>
      <w:lvlText w:val="%8."/>
      <w:lvlJc w:val="left"/>
      <w:pPr>
        <w:ind w:left="5760" w:hanging="360"/>
      </w:pPr>
    </w:lvl>
    <w:lvl w:ilvl="8" w:tplc="6ECAD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D0473"/>
    <w:multiLevelType w:val="hybridMultilevel"/>
    <w:tmpl w:val="B6603654"/>
    <w:lvl w:ilvl="0" w:tplc="8B604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666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6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07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87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DE6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E6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C4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C02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64412"/>
    <w:multiLevelType w:val="hybridMultilevel"/>
    <w:tmpl w:val="4C02661C"/>
    <w:lvl w:ilvl="0" w:tplc="3E662830">
      <w:start w:val="1"/>
      <w:numFmt w:val="decimal"/>
      <w:lvlText w:val="%1)"/>
      <w:lvlJc w:val="left"/>
      <w:pPr>
        <w:ind w:left="720" w:hanging="360"/>
      </w:pPr>
    </w:lvl>
    <w:lvl w:ilvl="1" w:tplc="2E802A98" w:tentative="1">
      <w:start w:val="1"/>
      <w:numFmt w:val="lowerLetter"/>
      <w:lvlText w:val="%2."/>
      <w:lvlJc w:val="left"/>
      <w:pPr>
        <w:ind w:left="1440" w:hanging="360"/>
      </w:pPr>
    </w:lvl>
    <w:lvl w:ilvl="2" w:tplc="88B87BAE" w:tentative="1">
      <w:start w:val="1"/>
      <w:numFmt w:val="lowerRoman"/>
      <w:lvlText w:val="%3."/>
      <w:lvlJc w:val="right"/>
      <w:pPr>
        <w:ind w:left="2160" w:hanging="180"/>
      </w:pPr>
    </w:lvl>
    <w:lvl w:ilvl="3" w:tplc="67FA6CAA" w:tentative="1">
      <w:start w:val="1"/>
      <w:numFmt w:val="decimal"/>
      <w:lvlText w:val="%4."/>
      <w:lvlJc w:val="left"/>
      <w:pPr>
        <w:ind w:left="2880" w:hanging="360"/>
      </w:pPr>
    </w:lvl>
    <w:lvl w:ilvl="4" w:tplc="3CD4F0F0" w:tentative="1">
      <w:start w:val="1"/>
      <w:numFmt w:val="lowerLetter"/>
      <w:lvlText w:val="%5."/>
      <w:lvlJc w:val="left"/>
      <w:pPr>
        <w:ind w:left="3600" w:hanging="360"/>
      </w:pPr>
    </w:lvl>
    <w:lvl w:ilvl="5" w:tplc="B9D8485E" w:tentative="1">
      <w:start w:val="1"/>
      <w:numFmt w:val="lowerRoman"/>
      <w:lvlText w:val="%6."/>
      <w:lvlJc w:val="right"/>
      <w:pPr>
        <w:ind w:left="4320" w:hanging="180"/>
      </w:pPr>
    </w:lvl>
    <w:lvl w:ilvl="6" w:tplc="927E70C6" w:tentative="1">
      <w:start w:val="1"/>
      <w:numFmt w:val="decimal"/>
      <w:lvlText w:val="%7."/>
      <w:lvlJc w:val="left"/>
      <w:pPr>
        <w:ind w:left="5040" w:hanging="360"/>
      </w:pPr>
    </w:lvl>
    <w:lvl w:ilvl="7" w:tplc="E91A398E" w:tentative="1">
      <w:start w:val="1"/>
      <w:numFmt w:val="lowerLetter"/>
      <w:lvlText w:val="%8."/>
      <w:lvlJc w:val="left"/>
      <w:pPr>
        <w:ind w:left="5760" w:hanging="360"/>
      </w:pPr>
    </w:lvl>
    <w:lvl w:ilvl="8" w:tplc="8312E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A2CE9"/>
    <w:multiLevelType w:val="hybridMultilevel"/>
    <w:tmpl w:val="1E8A0222"/>
    <w:lvl w:ilvl="0" w:tplc="2B441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FE5A46" w:tentative="1">
      <w:start w:val="1"/>
      <w:numFmt w:val="lowerLetter"/>
      <w:lvlText w:val="%2."/>
      <w:lvlJc w:val="left"/>
      <w:pPr>
        <w:ind w:left="1440" w:hanging="360"/>
      </w:pPr>
    </w:lvl>
    <w:lvl w:ilvl="2" w:tplc="85CE8F16" w:tentative="1">
      <w:start w:val="1"/>
      <w:numFmt w:val="lowerRoman"/>
      <w:lvlText w:val="%3."/>
      <w:lvlJc w:val="right"/>
      <w:pPr>
        <w:ind w:left="2160" w:hanging="180"/>
      </w:pPr>
    </w:lvl>
    <w:lvl w:ilvl="3" w:tplc="B656939E" w:tentative="1">
      <w:start w:val="1"/>
      <w:numFmt w:val="decimal"/>
      <w:lvlText w:val="%4."/>
      <w:lvlJc w:val="left"/>
      <w:pPr>
        <w:ind w:left="2880" w:hanging="360"/>
      </w:pPr>
    </w:lvl>
    <w:lvl w:ilvl="4" w:tplc="840C537C" w:tentative="1">
      <w:start w:val="1"/>
      <w:numFmt w:val="lowerLetter"/>
      <w:lvlText w:val="%5."/>
      <w:lvlJc w:val="left"/>
      <w:pPr>
        <w:ind w:left="3600" w:hanging="360"/>
      </w:pPr>
    </w:lvl>
    <w:lvl w:ilvl="5" w:tplc="1F50A004" w:tentative="1">
      <w:start w:val="1"/>
      <w:numFmt w:val="lowerRoman"/>
      <w:lvlText w:val="%6."/>
      <w:lvlJc w:val="right"/>
      <w:pPr>
        <w:ind w:left="4320" w:hanging="180"/>
      </w:pPr>
    </w:lvl>
    <w:lvl w:ilvl="6" w:tplc="4B08D022" w:tentative="1">
      <w:start w:val="1"/>
      <w:numFmt w:val="decimal"/>
      <w:lvlText w:val="%7."/>
      <w:lvlJc w:val="left"/>
      <w:pPr>
        <w:ind w:left="5040" w:hanging="360"/>
      </w:pPr>
    </w:lvl>
    <w:lvl w:ilvl="7" w:tplc="40BA8106" w:tentative="1">
      <w:start w:val="1"/>
      <w:numFmt w:val="lowerLetter"/>
      <w:lvlText w:val="%8."/>
      <w:lvlJc w:val="left"/>
      <w:pPr>
        <w:ind w:left="5760" w:hanging="360"/>
      </w:pPr>
    </w:lvl>
    <w:lvl w:ilvl="8" w:tplc="6044B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824DD"/>
    <w:multiLevelType w:val="hybridMultilevel"/>
    <w:tmpl w:val="EC5C09AA"/>
    <w:lvl w:ilvl="0" w:tplc="CC8457BC">
      <w:start w:val="1"/>
      <w:numFmt w:val="lowerLetter"/>
      <w:lvlText w:val="%1)"/>
      <w:lvlJc w:val="left"/>
      <w:pPr>
        <w:ind w:left="1509" w:hanging="360"/>
      </w:pPr>
    </w:lvl>
    <w:lvl w:ilvl="1" w:tplc="4BB8541E" w:tentative="1">
      <w:start w:val="1"/>
      <w:numFmt w:val="lowerLetter"/>
      <w:lvlText w:val="%2."/>
      <w:lvlJc w:val="left"/>
      <w:pPr>
        <w:ind w:left="2229" w:hanging="360"/>
      </w:pPr>
    </w:lvl>
    <w:lvl w:ilvl="2" w:tplc="76147F7E" w:tentative="1">
      <w:start w:val="1"/>
      <w:numFmt w:val="lowerRoman"/>
      <w:lvlText w:val="%3."/>
      <w:lvlJc w:val="right"/>
      <w:pPr>
        <w:ind w:left="2949" w:hanging="180"/>
      </w:pPr>
    </w:lvl>
    <w:lvl w:ilvl="3" w:tplc="8F30BF7E" w:tentative="1">
      <w:start w:val="1"/>
      <w:numFmt w:val="decimal"/>
      <w:lvlText w:val="%4."/>
      <w:lvlJc w:val="left"/>
      <w:pPr>
        <w:ind w:left="3669" w:hanging="360"/>
      </w:pPr>
    </w:lvl>
    <w:lvl w:ilvl="4" w:tplc="BFF21FF4" w:tentative="1">
      <w:start w:val="1"/>
      <w:numFmt w:val="lowerLetter"/>
      <w:lvlText w:val="%5."/>
      <w:lvlJc w:val="left"/>
      <w:pPr>
        <w:ind w:left="4389" w:hanging="360"/>
      </w:pPr>
    </w:lvl>
    <w:lvl w:ilvl="5" w:tplc="499A068C" w:tentative="1">
      <w:start w:val="1"/>
      <w:numFmt w:val="lowerRoman"/>
      <w:lvlText w:val="%6."/>
      <w:lvlJc w:val="right"/>
      <w:pPr>
        <w:ind w:left="5109" w:hanging="180"/>
      </w:pPr>
    </w:lvl>
    <w:lvl w:ilvl="6" w:tplc="64FECAD0" w:tentative="1">
      <w:start w:val="1"/>
      <w:numFmt w:val="decimal"/>
      <w:lvlText w:val="%7."/>
      <w:lvlJc w:val="left"/>
      <w:pPr>
        <w:ind w:left="5829" w:hanging="360"/>
      </w:pPr>
    </w:lvl>
    <w:lvl w:ilvl="7" w:tplc="0168509A" w:tentative="1">
      <w:start w:val="1"/>
      <w:numFmt w:val="lowerLetter"/>
      <w:lvlText w:val="%8."/>
      <w:lvlJc w:val="left"/>
      <w:pPr>
        <w:ind w:left="6549" w:hanging="360"/>
      </w:pPr>
    </w:lvl>
    <w:lvl w:ilvl="8" w:tplc="BE06A12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2" w15:restartNumberingAfterBreak="0">
    <w:nsid w:val="5B9939E6"/>
    <w:multiLevelType w:val="hybridMultilevel"/>
    <w:tmpl w:val="AE461EB2"/>
    <w:lvl w:ilvl="0" w:tplc="9EE8B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44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900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C2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80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07D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2D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EF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40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3D031E"/>
    <w:multiLevelType w:val="hybridMultilevel"/>
    <w:tmpl w:val="0AC22F08"/>
    <w:lvl w:ilvl="0" w:tplc="67AEE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7B6C878" w:tentative="1">
      <w:start w:val="1"/>
      <w:numFmt w:val="lowerLetter"/>
      <w:lvlText w:val="%2."/>
      <w:lvlJc w:val="left"/>
      <w:pPr>
        <w:ind w:left="1506" w:hanging="360"/>
      </w:pPr>
    </w:lvl>
    <w:lvl w:ilvl="2" w:tplc="1DC201B0" w:tentative="1">
      <w:start w:val="1"/>
      <w:numFmt w:val="lowerRoman"/>
      <w:lvlText w:val="%3."/>
      <w:lvlJc w:val="right"/>
      <w:pPr>
        <w:ind w:left="2226" w:hanging="180"/>
      </w:pPr>
    </w:lvl>
    <w:lvl w:ilvl="3" w:tplc="127203B6" w:tentative="1">
      <w:start w:val="1"/>
      <w:numFmt w:val="decimal"/>
      <w:lvlText w:val="%4."/>
      <w:lvlJc w:val="left"/>
      <w:pPr>
        <w:ind w:left="2946" w:hanging="360"/>
      </w:pPr>
    </w:lvl>
    <w:lvl w:ilvl="4" w:tplc="BF22FCFA" w:tentative="1">
      <w:start w:val="1"/>
      <w:numFmt w:val="lowerLetter"/>
      <w:lvlText w:val="%5."/>
      <w:lvlJc w:val="left"/>
      <w:pPr>
        <w:ind w:left="3666" w:hanging="360"/>
      </w:pPr>
    </w:lvl>
    <w:lvl w:ilvl="5" w:tplc="B802D460" w:tentative="1">
      <w:start w:val="1"/>
      <w:numFmt w:val="lowerRoman"/>
      <w:lvlText w:val="%6."/>
      <w:lvlJc w:val="right"/>
      <w:pPr>
        <w:ind w:left="4386" w:hanging="180"/>
      </w:pPr>
    </w:lvl>
    <w:lvl w:ilvl="6" w:tplc="F25C4248" w:tentative="1">
      <w:start w:val="1"/>
      <w:numFmt w:val="decimal"/>
      <w:lvlText w:val="%7."/>
      <w:lvlJc w:val="left"/>
      <w:pPr>
        <w:ind w:left="5106" w:hanging="360"/>
      </w:pPr>
    </w:lvl>
    <w:lvl w:ilvl="7" w:tplc="1438F156" w:tentative="1">
      <w:start w:val="1"/>
      <w:numFmt w:val="lowerLetter"/>
      <w:lvlText w:val="%8."/>
      <w:lvlJc w:val="left"/>
      <w:pPr>
        <w:ind w:left="5826" w:hanging="360"/>
      </w:pPr>
    </w:lvl>
    <w:lvl w:ilvl="8" w:tplc="15FE359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EB2F7F"/>
    <w:multiLevelType w:val="hybridMultilevel"/>
    <w:tmpl w:val="D58CEEB6"/>
    <w:lvl w:ilvl="0" w:tplc="2528D78A">
      <w:start w:val="1"/>
      <w:numFmt w:val="lowerLetter"/>
      <w:lvlText w:val="%1."/>
      <w:lvlJc w:val="left"/>
      <w:pPr>
        <w:ind w:left="1440" w:hanging="360"/>
      </w:pPr>
    </w:lvl>
    <w:lvl w:ilvl="1" w:tplc="6726A89A" w:tentative="1">
      <w:start w:val="1"/>
      <w:numFmt w:val="lowerLetter"/>
      <w:lvlText w:val="%2."/>
      <w:lvlJc w:val="left"/>
      <w:pPr>
        <w:ind w:left="2160" w:hanging="360"/>
      </w:pPr>
    </w:lvl>
    <w:lvl w:ilvl="2" w:tplc="B9600EDC" w:tentative="1">
      <w:start w:val="1"/>
      <w:numFmt w:val="lowerRoman"/>
      <w:lvlText w:val="%3."/>
      <w:lvlJc w:val="right"/>
      <w:pPr>
        <w:ind w:left="2880" w:hanging="180"/>
      </w:pPr>
    </w:lvl>
    <w:lvl w:ilvl="3" w:tplc="7EA60E7E" w:tentative="1">
      <w:start w:val="1"/>
      <w:numFmt w:val="decimal"/>
      <w:lvlText w:val="%4."/>
      <w:lvlJc w:val="left"/>
      <w:pPr>
        <w:ind w:left="3600" w:hanging="360"/>
      </w:pPr>
    </w:lvl>
    <w:lvl w:ilvl="4" w:tplc="79FE8B82" w:tentative="1">
      <w:start w:val="1"/>
      <w:numFmt w:val="lowerLetter"/>
      <w:lvlText w:val="%5."/>
      <w:lvlJc w:val="left"/>
      <w:pPr>
        <w:ind w:left="4320" w:hanging="360"/>
      </w:pPr>
    </w:lvl>
    <w:lvl w:ilvl="5" w:tplc="5B82DBC0" w:tentative="1">
      <w:start w:val="1"/>
      <w:numFmt w:val="lowerRoman"/>
      <w:lvlText w:val="%6."/>
      <w:lvlJc w:val="right"/>
      <w:pPr>
        <w:ind w:left="5040" w:hanging="180"/>
      </w:pPr>
    </w:lvl>
    <w:lvl w:ilvl="6" w:tplc="EE2EE7DE" w:tentative="1">
      <w:start w:val="1"/>
      <w:numFmt w:val="decimal"/>
      <w:lvlText w:val="%7."/>
      <w:lvlJc w:val="left"/>
      <w:pPr>
        <w:ind w:left="5760" w:hanging="360"/>
      </w:pPr>
    </w:lvl>
    <w:lvl w:ilvl="7" w:tplc="B096203C" w:tentative="1">
      <w:start w:val="1"/>
      <w:numFmt w:val="lowerLetter"/>
      <w:lvlText w:val="%8."/>
      <w:lvlJc w:val="left"/>
      <w:pPr>
        <w:ind w:left="6480" w:hanging="360"/>
      </w:pPr>
    </w:lvl>
    <w:lvl w:ilvl="8" w:tplc="F516D4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B920D3"/>
    <w:multiLevelType w:val="hybridMultilevel"/>
    <w:tmpl w:val="96BEA624"/>
    <w:lvl w:ilvl="0" w:tplc="0B8EA6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A8D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80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7A1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E5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89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C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E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422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8468B"/>
    <w:multiLevelType w:val="hybridMultilevel"/>
    <w:tmpl w:val="B21445F2"/>
    <w:lvl w:ilvl="0" w:tplc="53AA0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8E2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08887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B6CED8E" w:tentative="1">
      <w:start w:val="1"/>
      <w:numFmt w:val="decimal"/>
      <w:lvlText w:val="%4."/>
      <w:lvlJc w:val="left"/>
      <w:pPr>
        <w:ind w:left="2880" w:hanging="360"/>
      </w:pPr>
    </w:lvl>
    <w:lvl w:ilvl="4" w:tplc="1C3EB866" w:tentative="1">
      <w:start w:val="1"/>
      <w:numFmt w:val="lowerLetter"/>
      <w:lvlText w:val="%5."/>
      <w:lvlJc w:val="left"/>
      <w:pPr>
        <w:ind w:left="3600" w:hanging="360"/>
      </w:pPr>
    </w:lvl>
    <w:lvl w:ilvl="5" w:tplc="BD6A208C" w:tentative="1">
      <w:start w:val="1"/>
      <w:numFmt w:val="lowerRoman"/>
      <w:lvlText w:val="%6."/>
      <w:lvlJc w:val="right"/>
      <w:pPr>
        <w:ind w:left="4320" w:hanging="180"/>
      </w:pPr>
    </w:lvl>
    <w:lvl w:ilvl="6" w:tplc="FB1CED28" w:tentative="1">
      <w:start w:val="1"/>
      <w:numFmt w:val="decimal"/>
      <w:lvlText w:val="%7."/>
      <w:lvlJc w:val="left"/>
      <w:pPr>
        <w:ind w:left="5040" w:hanging="360"/>
      </w:pPr>
    </w:lvl>
    <w:lvl w:ilvl="7" w:tplc="B2364336" w:tentative="1">
      <w:start w:val="1"/>
      <w:numFmt w:val="lowerLetter"/>
      <w:lvlText w:val="%8."/>
      <w:lvlJc w:val="left"/>
      <w:pPr>
        <w:ind w:left="5760" w:hanging="360"/>
      </w:pPr>
    </w:lvl>
    <w:lvl w:ilvl="8" w:tplc="C7546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33CCB"/>
    <w:multiLevelType w:val="hybridMultilevel"/>
    <w:tmpl w:val="102E2CE2"/>
    <w:lvl w:ilvl="0" w:tplc="E31895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29089C0" w:tentative="1">
      <w:start w:val="1"/>
      <w:numFmt w:val="lowerLetter"/>
      <w:lvlText w:val="%2."/>
      <w:lvlJc w:val="left"/>
      <w:pPr>
        <w:ind w:left="1931" w:hanging="360"/>
      </w:pPr>
    </w:lvl>
    <w:lvl w:ilvl="2" w:tplc="1DEEB81C" w:tentative="1">
      <w:start w:val="1"/>
      <w:numFmt w:val="lowerRoman"/>
      <w:lvlText w:val="%3."/>
      <w:lvlJc w:val="right"/>
      <w:pPr>
        <w:ind w:left="2651" w:hanging="180"/>
      </w:pPr>
    </w:lvl>
    <w:lvl w:ilvl="3" w:tplc="A6E4EA30" w:tentative="1">
      <w:start w:val="1"/>
      <w:numFmt w:val="decimal"/>
      <w:lvlText w:val="%4."/>
      <w:lvlJc w:val="left"/>
      <w:pPr>
        <w:ind w:left="3371" w:hanging="360"/>
      </w:pPr>
    </w:lvl>
    <w:lvl w:ilvl="4" w:tplc="BC7C8630" w:tentative="1">
      <w:start w:val="1"/>
      <w:numFmt w:val="lowerLetter"/>
      <w:lvlText w:val="%5."/>
      <w:lvlJc w:val="left"/>
      <w:pPr>
        <w:ind w:left="4091" w:hanging="360"/>
      </w:pPr>
    </w:lvl>
    <w:lvl w:ilvl="5" w:tplc="4D006BFE" w:tentative="1">
      <w:start w:val="1"/>
      <w:numFmt w:val="lowerRoman"/>
      <w:lvlText w:val="%6."/>
      <w:lvlJc w:val="right"/>
      <w:pPr>
        <w:ind w:left="4811" w:hanging="180"/>
      </w:pPr>
    </w:lvl>
    <w:lvl w:ilvl="6" w:tplc="742E9988" w:tentative="1">
      <w:start w:val="1"/>
      <w:numFmt w:val="decimal"/>
      <w:lvlText w:val="%7."/>
      <w:lvlJc w:val="left"/>
      <w:pPr>
        <w:ind w:left="5531" w:hanging="360"/>
      </w:pPr>
    </w:lvl>
    <w:lvl w:ilvl="7" w:tplc="6C5A5BA8" w:tentative="1">
      <w:start w:val="1"/>
      <w:numFmt w:val="lowerLetter"/>
      <w:lvlText w:val="%8."/>
      <w:lvlJc w:val="left"/>
      <w:pPr>
        <w:ind w:left="6251" w:hanging="360"/>
      </w:pPr>
    </w:lvl>
    <w:lvl w:ilvl="8" w:tplc="950EC16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30B4DE3"/>
    <w:multiLevelType w:val="hybridMultilevel"/>
    <w:tmpl w:val="8CF6342C"/>
    <w:lvl w:ilvl="0" w:tplc="2DC0665A">
      <w:start w:val="1"/>
      <w:numFmt w:val="decimal"/>
      <w:lvlText w:val="%1)"/>
      <w:lvlJc w:val="left"/>
      <w:pPr>
        <w:ind w:left="720" w:hanging="360"/>
      </w:pPr>
    </w:lvl>
    <w:lvl w:ilvl="1" w:tplc="227A0D0C">
      <w:start w:val="1"/>
      <w:numFmt w:val="lowerLetter"/>
      <w:lvlText w:val="%2)"/>
      <w:lvlJc w:val="left"/>
      <w:pPr>
        <w:ind w:left="1440" w:hanging="360"/>
      </w:pPr>
    </w:lvl>
    <w:lvl w:ilvl="2" w:tplc="DCCAF23A" w:tentative="1">
      <w:start w:val="1"/>
      <w:numFmt w:val="lowerRoman"/>
      <w:lvlText w:val="%3."/>
      <w:lvlJc w:val="right"/>
      <w:pPr>
        <w:ind w:left="2160" w:hanging="180"/>
      </w:pPr>
    </w:lvl>
    <w:lvl w:ilvl="3" w:tplc="32A8B122" w:tentative="1">
      <w:start w:val="1"/>
      <w:numFmt w:val="decimal"/>
      <w:lvlText w:val="%4."/>
      <w:lvlJc w:val="left"/>
      <w:pPr>
        <w:ind w:left="2880" w:hanging="360"/>
      </w:pPr>
    </w:lvl>
    <w:lvl w:ilvl="4" w:tplc="01C43940" w:tentative="1">
      <w:start w:val="1"/>
      <w:numFmt w:val="lowerLetter"/>
      <w:lvlText w:val="%5."/>
      <w:lvlJc w:val="left"/>
      <w:pPr>
        <w:ind w:left="3600" w:hanging="360"/>
      </w:pPr>
    </w:lvl>
    <w:lvl w:ilvl="5" w:tplc="CF9E5892" w:tentative="1">
      <w:start w:val="1"/>
      <w:numFmt w:val="lowerRoman"/>
      <w:lvlText w:val="%6."/>
      <w:lvlJc w:val="right"/>
      <w:pPr>
        <w:ind w:left="4320" w:hanging="180"/>
      </w:pPr>
    </w:lvl>
    <w:lvl w:ilvl="6" w:tplc="31E0D9A6" w:tentative="1">
      <w:start w:val="1"/>
      <w:numFmt w:val="decimal"/>
      <w:lvlText w:val="%7."/>
      <w:lvlJc w:val="left"/>
      <w:pPr>
        <w:ind w:left="5040" w:hanging="360"/>
      </w:pPr>
    </w:lvl>
    <w:lvl w:ilvl="7" w:tplc="30F476DC" w:tentative="1">
      <w:start w:val="1"/>
      <w:numFmt w:val="lowerLetter"/>
      <w:lvlText w:val="%8."/>
      <w:lvlJc w:val="left"/>
      <w:pPr>
        <w:ind w:left="5760" w:hanging="360"/>
      </w:pPr>
    </w:lvl>
    <w:lvl w:ilvl="8" w:tplc="446C4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A4C81"/>
    <w:multiLevelType w:val="hybridMultilevel"/>
    <w:tmpl w:val="A62C8780"/>
    <w:lvl w:ilvl="0" w:tplc="2EF24AAC">
      <w:start w:val="1"/>
      <w:numFmt w:val="decimal"/>
      <w:lvlText w:val="%1)"/>
      <w:lvlJc w:val="left"/>
      <w:pPr>
        <w:ind w:left="720" w:hanging="360"/>
      </w:pPr>
    </w:lvl>
    <w:lvl w:ilvl="1" w:tplc="15A60648" w:tentative="1">
      <w:start w:val="1"/>
      <w:numFmt w:val="lowerLetter"/>
      <w:lvlText w:val="%2."/>
      <w:lvlJc w:val="left"/>
      <w:pPr>
        <w:ind w:left="1440" w:hanging="360"/>
      </w:pPr>
    </w:lvl>
    <w:lvl w:ilvl="2" w:tplc="4CD4D2AC" w:tentative="1">
      <w:start w:val="1"/>
      <w:numFmt w:val="lowerRoman"/>
      <w:lvlText w:val="%3."/>
      <w:lvlJc w:val="right"/>
      <w:pPr>
        <w:ind w:left="2160" w:hanging="180"/>
      </w:pPr>
    </w:lvl>
    <w:lvl w:ilvl="3" w:tplc="BFACA9BA" w:tentative="1">
      <w:start w:val="1"/>
      <w:numFmt w:val="decimal"/>
      <w:lvlText w:val="%4."/>
      <w:lvlJc w:val="left"/>
      <w:pPr>
        <w:ind w:left="2880" w:hanging="360"/>
      </w:pPr>
    </w:lvl>
    <w:lvl w:ilvl="4" w:tplc="DA125F64" w:tentative="1">
      <w:start w:val="1"/>
      <w:numFmt w:val="lowerLetter"/>
      <w:lvlText w:val="%5."/>
      <w:lvlJc w:val="left"/>
      <w:pPr>
        <w:ind w:left="3600" w:hanging="360"/>
      </w:pPr>
    </w:lvl>
    <w:lvl w:ilvl="5" w:tplc="10864EF0" w:tentative="1">
      <w:start w:val="1"/>
      <w:numFmt w:val="lowerRoman"/>
      <w:lvlText w:val="%6."/>
      <w:lvlJc w:val="right"/>
      <w:pPr>
        <w:ind w:left="4320" w:hanging="180"/>
      </w:pPr>
    </w:lvl>
    <w:lvl w:ilvl="6" w:tplc="9CEC8624" w:tentative="1">
      <w:start w:val="1"/>
      <w:numFmt w:val="decimal"/>
      <w:lvlText w:val="%7."/>
      <w:lvlJc w:val="left"/>
      <w:pPr>
        <w:ind w:left="5040" w:hanging="360"/>
      </w:pPr>
    </w:lvl>
    <w:lvl w:ilvl="7" w:tplc="85D4B6E0" w:tentative="1">
      <w:start w:val="1"/>
      <w:numFmt w:val="lowerLetter"/>
      <w:lvlText w:val="%8."/>
      <w:lvlJc w:val="left"/>
      <w:pPr>
        <w:ind w:left="5760" w:hanging="360"/>
      </w:pPr>
    </w:lvl>
    <w:lvl w:ilvl="8" w:tplc="23969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91545"/>
    <w:multiLevelType w:val="hybridMultilevel"/>
    <w:tmpl w:val="B5BA1E52"/>
    <w:lvl w:ilvl="0" w:tplc="F0DA9C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964D91A" w:tentative="1">
      <w:start w:val="1"/>
      <w:numFmt w:val="lowerLetter"/>
      <w:lvlText w:val="%2."/>
      <w:lvlJc w:val="left"/>
      <w:pPr>
        <w:ind w:left="1506" w:hanging="360"/>
      </w:pPr>
    </w:lvl>
    <w:lvl w:ilvl="2" w:tplc="4EF2E7BC" w:tentative="1">
      <w:start w:val="1"/>
      <w:numFmt w:val="lowerRoman"/>
      <w:lvlText w:val="%3."/>
      <w:lvlJc w:val="right"/>
      <w:pPr>
        <w:ind w:left="2226" w:hanging="180"/>
      </w:pPr>
    </w:lvl>
    <w:lvl w:ilvl="3" w:tplc="B71E855E" w:tentative="1">
      <w:start w:val="1"/>
      <w:numFmt w:val="decimal"/>
      <w:lvlText w:val="%4."/>
      <w:lvlJc w:val="left"/>
      <w:pPr>
        <w:ind w:left="2946" w:hanging="360"/>
      </w:pPr>
    </w:lvl>
    <w:lvl w:ilvl="4" w:tplc="F56CC0BE" w:tentative="1">
      <w:start w:val="1"/>
      <w:numFmt w:val="lowerLetter"/>
      <w:lvlText w:val="%5."/>
      <w:lvlJc w:val="left"/>
      <w:pPr>
        <w:ind w:left="3666" w:hanging="360"/>
      </w:pPr>
    </w:lvl>
    <w:lvl w:ilvl="5" w:tplc="C51C7C88" w:tentative="1">
      <w:start w:val="1"/>
      <w:numFmt w:val="lowerRoman"/>
      <w:lvlText w:val="%6."/>
      <w:lvlJc w:val="right"/>
      <w:pPr>
        <w:ind w:left="4386" w:hanging="180"/>
      </w:pPr>
    </w:lvl>
    <w:lvl w:ilvl="6" w:tplc="F8521522" w:tentative="1">
      <w:start w:val="1"/>
      <w:numFmt w:val="decimal"/>
      <w:lvlText w:val="%7."/>
      <w:lvlJc w:val="left"/>
      <w:pPr>
        <w:ind w:left="5106" w:hanging="360"/>
      </w:pPr>
    </w:lvl>
    <w:lvl w:ilvl="7" w:tplc="33C0BE00" w:tentative="1">
      <w:start w:val="1"/>
      <w:numFmt w:val="lowerLetter"/>
      <w:lvlText w:val="%8."/>
      <w:lvlJc w:val="left"/>
      <w:pPr>
        <w:ind w:left="5826" w:hanging="360"/>
      </w:pPr>
    </w:lvl>
    <w:lvl w:ilvl="8" w:tplc="B93CAEE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19492E"/>
    <w:multiLevelType w:val="hybridMultilevel"/>
    <w:tmpl w:val="7A68890C"/>
    <w:lvl w:ilvl="0" w:tplc="65A6F8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A3201C2" w:tentative="1">
      <w:start w:val="1"/>
      <w:numFmt w:val="lowerLetter"/>
      <w:lvlText w:val="%2."/>
      <w:lvlJc w:val="left"/>
      <w:pPr>
        <w:ind w:left="1440" w:hanging="360"/>
      </w:pPr>
    </w:lvl>
    <w:lvl w:ilvl="2" w:tplc="D494EF1E" w:tentative="1">
      <w:start w:val="1"/>
      <w:numFmt w:val="lowerRoman"/>
      <w:lvlText w:val="%3."/>
      <w:lvlJc w:val="right"/>
      <w:pPr>
        <w:ind w:left="2160" w:hanging="180"/>
      </w:pPr>
    </w:lvl>
    <w:lvl w:ilvl="3" w:tplc="D35E4BF4" w:tentative="1">
      <w:start w:val="1"/>
      <w:numFmt w:val="decimal"/>
      <w:lvlText w:val="%4."/>
      <w:lvlJc w:val="left"/>
      <w:pPr>
        <w:ind w:left="2880" w:hanging="360"/>
      </w:pPr>
    </w:lvl>
    <w:lvl w:ilvl="4" w:tplc="312CF5FC" w:tentative="1">
      <w:start w:val="1"/>
      <w:numFmt w:val="lowerLetter"/>
      <w:lvlText w:val="%5."/>
      <w:lvlJc w:val="left"/>
      <w:pPr>
        <w:ind w:left="3600" w:hanging="360"/>
      </w:pPr>
    </w:lvl>
    <w:lvl w:ilvl="5" w:tplc="8B42CB44" w:tentative="1">
      <w:start w:val="1"/>
      <w:numFmt w:val="lowerRoman"/>
      <w:lvlText w:val="%6."/>
      <w:lvlJc w:val="right"/>
      <w:pPr>
        <w:ind w:left="4320" w:hanging="180"/>
      </w:pPr>
    </w:lvl>
    <w:lvl w:ilvl="6" w:tplc="80C0B726" w:tentative="1">
      <w:start w:val="1"/>
      <w:numFmt w:val="decimal"/>
      <w:lvlText w:val="%7."/>
      <w:lvlJc w:val="left"/>
      <w:pPr>
        <w:ind w:left="5040" w:hanging="360"/>
      </w:pPr>
    </w:lvl>
    <w:lvl w:ilvl="7" w:tplc="DD104970" w:tentative="1">
      <w:start w:val="1"/>
      <w:numFmt w:val="lowerLetter"/>
      <w:lvlText w:val="%8."/>
      <w:lvlJc w:val="left"/>
      <w:pPr>
        <w:ind w:left="5760" w:hanging="360"/>
      </w:pPr>
    </w:lvl>
    <w:lvl w:ilvl="8" w:tplc="D564D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30F7F"/>
    <w:multiLevelType w:val="hybridMultilevel"/>
    <w:tmpl w:val="65002B1C"/>
    <w:lvl w:ilvl="0" w:tplc="2C16A4A6">
      <w:start w:val="1"/>
      <w:numFmt w:val="lowerLetter"/>
      <w:lvlText w:val="%1)"/>
      <w:lvlJc w:val="left"/>
      <w:pPr>
        <w:ind w:left="720" w:hanging="360"/>
      </w:pPr>
    </w:lvl>
    <w:lvl w:ilvl="1" w:tplc="05AABC28">
      <w:start w:val="1"/>
      <w:numFmt w:val="lowerLetter"/>
      <w:lvlText w:val="%2)"/>
      <w:lvlJc w:val="left"/>
      <w:pPr>
        <w:ind w:left="1440" w:hanging="360"/>
      </w:pPr>
    </w:lvl>
    <w:lvl w:ilvl="2" w:tplc="F7BC8732">
      <w:start w:val="1"/>
      <w:numFmt w:val="lowerLetter"/>
      <w:lvlText w:val="%3)"/>
      <w:lvlJc w:val="left"/>
      <w:pPr>
        <w:ind w:left="2160" w:hanging="180"/>
      </w:pPr>
    </w:lvl>
    <w:lvl w:ilvl="3" w:tplc="043E2EC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73603E0" w:tentative="1">
      <w:start w:val="1"/>
      <w:numFmt w:val="lowerLetter"/>
      <w:lvlText w:val="%5."/>
      <w:lvlJc w:val="left"/>
      <w:pPr>
        <w:ind w:left="3600" w:hanging="360"/>
      </w:pPr>
    </w:lvl>
    <w:lvl w:ilvl="5" w:tplc="2BFEFD1A" w:tentative="1">
      <w:start w:val="1"/>
      <w:numFmt w:val="lowerRoman"/>
      <w:lvlText w:val="%6."/>
      <w:lvlJc w:val="right"/>
      <w:pPr>
        <w:ind w:left="4320" w:hanging="180"/>
      </w:pPr>
    </w:lvl>
    <w:lvl w:ilvl="6" w:tplc="6E4CEDC2" w:tentative="1">
      <w:start w:val="1"/>
      <w:numFmt w:val="decimal"/>
      <w:lvlText w:val="%7."/>
      <w:lvlJc w:val="left"/>
      <w:pPr>
        <w:ind w:left="5040" w:hanging="360"/>
      </w:pPr>
    </w:lvl>
    <w:lvl w:ilvl="7" w:tplc="CEE2404E" w:tentative="1">
      <w:start w:val="1"/>
      <w:numFmt w:val="lowerLetter"/>
      <w:lvlText w:val="%8."/>
      <w:lvlJc w:val="left"/>
      <w:pPr>
        <w:ind w:left="5760" w:hanging="360"/>
      </w:pPr>
    </w:lvl>
    <w:lvl w:ilvl="8" w:tplc="45344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86183"/>
    <w:multiLevelType w:val="hybridMultilevel"/>
    <w:tmpl w:val="080AA400"/>
    <w:lvl w:ilvl="0" w:tplc="B802C7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A5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34C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C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09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EB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F05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81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6E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6"/>
  </w:num>
  <w:num w:numId="4">
    <w:abstractNumId w:val="32"/>
  </w:num>
  <w:num w:numId="5">
    <w:abstractNumId w:val="44"/>
  </w:num>
  <w:num w:numId="6">
    <w:abstractNumId w:val="39"/>
  </w:num>
  <w:num w:numId="7">
    <w:abstractNumId w:val="8"/>
  </w:num>
  <w:num w:numId="8">
    <w:abstractNumId w:val="16"/>
  </w:num>
  <w:num w:numId="9">
    <w:abstractNumId w:val="35"/>
  </w:num>
  <w:num w:numId="10">
    <w:abstractNumId w:val="3"/>
  </w:num>
  <w:num w:numId="11">
    <w:abstractNumId w:val="43"/>
  </w:num>
  <w:num w:numId="12">
    <w:abstractNumId w:val="4"/>
  </w:num>
  <w:num w:numId="13">
    <w:abstractNumId w:val="6"/>
  </w:num>
  <w:num w:numId="14">
    <w:abstractNumId w:val="29"/>
  </w:num>
  <w:num w:numId="15">
    <w:abstractNumId w:val="15"/>
  </w:num>
  <w:num w:numId="16">
    <w:abstractNumId w:val="0"/>
  </w:num>
  <w:num w:numId="17">
    <w:abstractNumId w:val="21"/>
  </w:num>
  <w:num w:numId="18">
    <w:abstractNumId w:val="31"/>
  </w:num>
  <w:num w:numId="19">
    <w:abstractNumId w:val="25"/>
  </w:num>
  <w:num w:numId="20">
    <w:abstractNumId w:val="5"/>
  </w:num>
  <w:num w:numId="21">
    <w:abstractNumId w:val="33"/>
  </w:num>
  <w:num w:numId="22">
    <w:abstractNumId w:val="18"/>
  </w:num>
  <w:num w:numId="23">
    <w:abstractNumId w:val="9"/>
  </w:num>
  <w:num w:numId="24">
    <w:abstractNumId w:val="34"/>
  </w:num>
  <w:num w:numId="25">
    <w:abstractNumId w:val="41"/>
  </w:num>
  <w:num w:numId="26">
    <w:abstractNumId w:val="37"/>
  </w:num>
  <w:num w:numId="27">
    <w:abstractNumId w:val="7"/>
  </w:num>
  <w:num w:numId="28">
    <w:abstractNumId w:val="19"/>
  </w:num>
  <w:num w:numId="29">
    <w:abstractNumId w:val="11"/>
  </w:num>
  <w:num w:numId="30">
    <w:abstractNumId w:val="23"/>
  </w:num>
  <w:num w:numId="31">
    <w:abstractNumId w:val="20"/>
  </w:num>
  <w:num w:numId="32">
    <w:abstractNumId w:val="40"/>
  </w:num>
  <w:num w:numId="33">
    <w:abstractNumId w:val="38"/>
  </w:num>
  <w:num w:numId="34">
    <w:abstractNumId w:val="1"/>
  </w:num>
  <w:num w:numId="35">
    <w:abstractNumId w:val="42"/>
  </w:num>
  <w:num w:numId="36">
    <w:abstractNumId w:val="27"/>
  </w:num>
  <w:num w:numId="37">
    <w:abstractNumId w:val="14"/>
  </w:num>
  <w:num w:numId="38">
    <w:abstractNumId w:val="2"/>
  </w:num>
  <w:num w:numId="39">
    <w:abstractNumId w:val="30"/>
  </w:num>
  <w:num w:numId="40">
    <w:abstractNumId w:val="24"/>
  </w:num>
  <w:num w:numId="41">
    <w:abstractNumId w:val="10"/>
  </w:num>
  <w:num w:numId="42">
    <w:abstractNumId w:val="12"/>
  </w:num>
  <w:num w:numId="43">
    <w:abstractNumId w:val="24"/>
  </w:num>
  <w:num w:numId="44">
    <w:abstractNumId w:val="17"/>
  </w:num>
  <w:num w:numId="45">
    <w:abstractNumId w:val="2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B8"/>
    <w:rsid w:val="00020E0D"/>
    <w:rsid w:val="00027B56"/>
    <w:rsid w:val="00033B8F"/>
    <w:rsid w:val="000453E3"/>
    <w:rsid w:val="00047432"/>
    <w:rsid w:val="00047F7A"/>
    <w:rsid w:val="0005583D"/>
    <w:rsid w:val="00056939"/>
    <w:rsid w:val="000631E7"/>
    <w:rsid w:val="0008038B"/>
    <w:rsid w:val="00083D5B"/>
    <w:rsid w:val="00087E9C"/>
    <w:rsid w:val="000B26EB"/>
    <w:rsid w:val="000D09D8"/>
    <w:rsid w:val="000D27C8"/>
    <w:rsid w:val="00101175"/>
    <w:rsid w:val="00142D60"/>
    <w:rsid w:val="00173233"/>
    <w:rsid w:val="00187D80"/>
    <w:rsid w:val="00190548"/>
    <w:rsid w:val="001948E3"/>
    <w:rsid w:val="001E431E"/>
    <w:rsid w:val="001F02AD"/>
    <w:rsid w:val="001F3C1A"/>
    <w:rsid w:val="00220E0A"/>
    <w:rsid w:val="00236AB3"/>
    <w:rsid w:val="002A504B"/>
    <w:rsid w:val="002B2B06"/>
    <w:rsid w:val="002C3078"/>
    <w:rsid w:val="002F3ADA"/>
    <w:rsid w:val="002F5D84"/>
    <w:rsid w:val="00337C04"/>
    <w:rsid w:val="00374AD8"/>
    <w:rsid w:val="0039321B"/>
    <w:rsid w:val="00393A7D"/>
    <w:rsid w:val="003D7BBB"/>
    <w:rsid w:val="003E711A"/>
    <w:rsid w:val="003F5A18"/>
    <w:rsid w:val="003F7A74"/>
    <w:rsid w:val="0041365C"/>
    <w:rsid w:val="00421742"/>
    <w:rsid w:val="004259CF"/>
    <w:rsid w:val="004C0FB4"/>
    <w:rsid w:val="004C579E"/>
    <w:rsid w:val="004F5538"/>
    <w:rsid w:val="005024A3"/>
    <w:rsid w:val="00507F7D"/>
    <w:rsid w:val="00541898"/>
    <w:rsid w:val="0055313B"/>
    <w:rsid w:val="0055392D"/>
    <w:rsid w:val="00563D4C"/>
    <w:rsid w:val="005645B1"/>
    <w:rsid w:val="005727A6"/>
    <w:rsid w:val="00586AD3"/>
    <w:rsid w:val="005925D3"/>
    <w:rsid w:val="00594628"/>
    <w:rsid w:val="005A243E"/>
    <w:rsid w:val="005A2C01"/>
    <w:rsid w:val="005F03BD"/>
    <w:rsid w:val="0060700D"/>
    <w:rsid w:val="00681381"/>
    <w:rsid w:val="006A3373"/>
    <w:rsid w:val="006D70F6"/>
    <w:rsid w:val="0070159D"/>
    <w:rsid w:val="00705C31"/>
    <w:rsid w:val="0070612C"/>
    <w:rsid w:val="007063E2"/>
    <w:rsid w:val="00713776"/>
    <w:rsid w:val="00721528"/>
    <w:rsid w:val="007247BF"/>
    <w:rsid w:val="0077766F"/>
    <w:rsid w:val="00792E89"/>
    <w:rsid w:val="007A270E"/>
    <w:rsid w:val="007A4FC2"/>
    <w:rsid w:val="007B22FD"/>
    <w:rsid w:val="007E0EA4"/>
    <w:rsid w:val="00814BC2"/>
    <w:rsid w:val="00820F9B"/>
    <w:rsid w:val="00824341"/>
    <w:rsid w:val="00836ED9"/>
    <w:rsid w:val="008419C1"/>
    <w:rsid w:val="00843322"/>
    <w:rsid w:val="00873DCD"/>
    <w:rsid w:val="00877D70"/>
    <w:rsid w:val="00890B01"/>
    <w:rsid w:val="008A6332"/>
    <w:rsid w:val="008A6BCA"/>
    <w:rsid w:val="008B3CE3"/>
    <w:rsid w:val="008B4234"/>
    <w:rsid w:val="008C7064"/>
    <w:rsid w:val="008F0E02"/>
    <w:rsid w:val="0091050F"/>
    <w:rsid w:val="009249B8"/>
    <w:rsid w:val="00924C7A"/>
    <w:rsid w:val="00941A4F"/>
    <w:rsid w:val="00943011"/>
    <w:rsid w:val="00950256"/>
    <w:rsid w:val="00953482"/>
    <w:rsid w:val="0095439B"/>
    <w:rsid w:val="009551F0"/>
    <w:rsid w:val="009C31A2"/>
    <w:rsid w:val="009D2172"/>
    <w:rsid w:val="00A03A3B"/>
    <w:rsid w:val="00A173E6"/>
    <w:rsid w:val="00A2613E"/>
    <w:rsid w:val="00A32BE8"/>
    <w:rsid w:val="00A35273"/>
    <w:rsid w:val="00A51E0D"/>
    <w:rsid w:val="00A57302"/>
    <w:rsid w:val="00A65F0B"/>
    <w:rsid w:val="00A77CB8"/>
    <w:rsid w:val="00A92A4B"/>
    <w:rsid w:val="00AB5464"/>
    <w:rsid w:val="00AE21DF"/>
    <w:rsid w:val="00AE42AB"/>
    <w:rsid w:val="00B07CE8"/>
    <w:rsid w:val="00B20F6D"/>
    <w:rsid w:val="00B5280D"/>
    <w:rsid w:val="00B73616"/>
    <w:rsid w:val="00B85B72"/>
    <w:rsid w:val="00BA444D"/>
    <w:rsid w:val="00BE2357"/>
    <w:rsid w:val="00BE7225"/>
    <w:rsid w:val="00BF636C"/>
    <w:rsid w:val="00C12A74"/>
    <w:rsid w:val="00C21040"/>
    <w:rsid w:val="00C50433"/>
    <w:rsid w:val="00C50E92"/>
    <w:rsid w:val="00C64F35"/>
    <w:rsid w:val="00C744D4"/>
    <w:rsid w:val="00C7526D"/>
    <w:rsid w:val="00C82652"/>
    <w:rsid w:val="00D07732"/>
    <w:rsid w:val="00D30DAC"/>
    <w:rsid w:val="00D54A33"/>
    <w:rsid w:val="00D62F06"/>
    <w:rsid w:val="00D84472"/>
    <w:rsid w:val="00D86E9C"/>
    <w:rsid w:val="00DD345E"/>
    <w:rsid w:val="00DD5A9F"/>
    <w:rsid w:val="00DE18B4"/>
    <w:rsid w:val="00E46595"/>
    <w:rsid w:val="00E46AD7"/>
    <w:rsid w:val="00E57634"/>
    <w:rsid w:val="00E71D95"/>
    <w:rsid w:val="00E729C7"/>
    <w:rsid w:val="00E92818"/>
    <w:rsid w:val="00EB0386"/>
    <w:rsid w:val="00EB37A7"/>
    <w:rsid w:val="00EC177D"/>
    <w:rsid w:val="00EE7BAF"/>
    <w:rsid w:val="00F0379B"/>
    <w:rsid w:val="00F07C3E"/>
    <w:rsid w:val="00F20ED1"/>
    <w:rsid w:val="00F22F2C"/>
    <w:rsid w:val="00F306D4"/>
    <w:rsid w:val="00FB2863"/>
    <w:rsid w:val="00FE1EE0"/>
    <w:rsid w:val="00FE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9B3D15"/>
  <w15:docId w15:val="{0FC59133-DE1D-4FE3-9BFC-6D778D32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63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63E2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sid w:val="007063E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063E2"/>
    <w:rPr>
      <w:sz w:val="20"/>
      <w:szCs w:val="20"/>
    </w:rPr>
  </w:style>
  <w:style w:type="character" w:styleId="Odwoanieprzypisudolnego">
    <w:name w:val="footnote reference"/>
    <w:uiPriority w:val="99"/>
    <w:semiHidden/>
    <w:qFormat/>
    <w:rsid w:val="007063E2"/>
    <w:rPr>
      <w:vertAlign w:val="superscript"/>
    </w:rPr>
  </w:style>
  <w:style w:type="paragraph" w:styleId="Tekstpodstawowy2">
    <w:name w:val="Body Text 2"/>
    <w:basedOn w:val="Normalny"/>
    <w:rsid w:val="007063E2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01175"/>
  </w:style>
  <w:style w:type="paragraph" w:styleId="Akapitzlist">
    <w:name w:val="List Paragraph"/>
    <w:basedOn w:val="Normalny"/>
    <w:uiPriority w:val="34"/>
    <w:qFormat/>
    <w:rsid w:val="0010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uro.kontroli.i.audytu.wewnetrznego@m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1277577A-94D5-4DC1-8E6D-E56D2C7502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3357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25021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Weronika Gawęda</cp:lastModifiedBy>
  <cp:revision>4</cp:revision>
  <cp:lastPrinted>2018-02-20T12:37:00Z</cp:lastPrinted>
  <dcterms:created xsi:type="dcterms:W3CDTF">2018-07-05T14:20:00Z</dcterms:created>
  <dcterms:modified xsi:type="dcterms:W3CDTF">2021-12-10T18:24:00Z</dcterms:modified>
</cp:coreProperties>
</file>