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D5" w:rsidRPr="00142DF2" w:rsidRDefault="00BF72D5" w:rsidP="00BF72D5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 xml:space="preserve">dnia </w:t>
      </w:r>
      <w:r w:rsidR="00B168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stycznia</w:t>
      </w:r>
      <w:proofErr w:type="gramEnd"/>
      <w:r>
        <w:rPr>
          <w:rFonts w:ascii="Times New Roman" w:hAnsi="Times New Roman"/>
        </w:rPr>
        <w:t xml:space="preserve"> 2020 r.</w:t>
      </w:r>
    </w:p>
    <w:p w:rsidR="00BF72D5" w:rsidRDefault="00BF72D5" w:rsidP="00BF7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72D5" w:rsidRDefault="00BF72D5" w:rsidP="00BF7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72D5" w:rsidRPr="00142DF2" w:rsidRDefault="00BF72D5" w:rsidP="00BF7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72D5" w:rsidRDefault="00BF72D5" w:rsidP="00BF72D5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BF72D5" w:rsidRPr="00142DF2" w:rsidRDefault="00BF72D5" w:rsidP="00BF72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72D5" w:rsidRPr="00142DF2" w:rsidRDefault="00BF72D5" w:rsidP="00BF72D5">
      <w:pPr>
        <w:spacing w:after="0" w:line="240" w:lineRule="auto"/>
        <w:jc w:val="center"/>
        <w:rPr>
          <w:rFonts w:ascii="Times New Roman" w:hAnsi="Times New Roman"/>
        </w:rPr>
      </w:pPr>
    </w:p>
    <w:p w:rsidR="00BF72D5" w:rsidRPr="00BF72D5" w:rsidRDefault="00BF72D5" w:rsidP="00BF72D5">
      <w:pPr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Działając na podstawie art. 41 ust. 3 ustawy z dnia 9 czerwca 2011 r. -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 xml:space="preserve"> (Dz. U. 201</w:t>
      </w:r>
      <w:r>
        <w:rPr>
          <w:rFonts w:ascii="Times New Roman" w:hAnsi="Times New Roman"/>
        </w:rPr>
        <w:t>9</w:t>
      </w:r>
      <w:r w:rsidRPr="00680A34">
        <w:rPr>
          <w:rFonts w:ascii="Times New Roman" w:hAnsi="Times New Roman"/>
        </w:rPr>
        <w:t xml:space="preserve"> </w:t>
      </w:r>
      <w:proofErr w:type="gramStart"/>
      <w:r w:rsidRPr="00680A34">
        <w:rPr>
          <w:rFonts w:ascii="Times New Roman" w:hAnsi="Times New Roman"/>
        </w:rPr>
        <w:t>r</w:t>
      </w:r>
      <w:proofErr w:type="gramEnd"/>
      <w:r w:rsidRPr="00680A34">
        <w:rPr>
          <w:rFonts w:ascii="Times New Roman" w:hAnsi="Times New Roman"/>
        </w:rPr>
        <w:t xml:space="preserve">. poz. </w:t>
      </w:r>
      <w:r>
        <w:rPr>
          <w:rFonts w:ascii="Times New Roman" w:hAnsi="Times New Roman"/>
        </w:rPr>
        <w:t>868</w:t>
      </w:r>
      <w:r w:rsidR="009E75AC">
        <w:rPr>
          <w:rFonts w:ascii="Times New Roman" w:hAnsi="Times New Roman"/>
        </w:rPr>
        <w:t xml:space="preserve"> ze zm.</w:t>
      </w:r>
      <w:r w:rsidRPr="00680A34">
        <w:rPr>
          <w:rFonts w:ascii="Times New Roman" w:hAnsi="Times New Roman"/>
        </w:rPr>
        <w:t xml:space="preserve">), w związku z art. 49 </w:t>
      </w:r>
      <w:r w:rsidRPr="00680A34">
        <w:rPr>
          <w:rFonts w:ascii="Times New Roman" w:hAnsi="Times New Roman"/>
          <w:color w:val="000000"/>
        </w:rPr>
        <w:t xml:space="preserve">ustawy z dnia 14 czerwca 1960 r. – </w:t>
      </w:r>
      <w:r w:rsidRPr="00680A34">
        <w:rPr>
          <w:rFonts w:ascii="Times New Roman" w:hAnsi="Times New Roman"/>
          <w:i/>
          <w:color w:val="000000"/>
        </w:rPr>
        <w:t>Kodeks postępowania administracyjnego</w:t>
      </w:r>
      <w:r w:rsidRPr="00680A34">
        <w:rPr>
          <w:rFonts w:ascii="Times New Roman" w:hAnsi="Times New Roman"/>
          <w:color w:val="000000"/>
        </w:rPr>
        <w:t xml:space="preserve"> </w:t>
      </w:r>
      <w:r w:rsidRPr="00680A34">
        <w:rPr>
          <w:rFonts w:ascii="Times New Roman" w:hAnsi="Times New Roman"/>
          <w:bCs/>
          <w:color w:val="000000"/>
        </w:rPr>
        <w:t>(Dz. U. z 201</w:t>
      </w:r>
      <w:r w:rsidR="00F8196E">
        <w:rPr>
          <w:rFonts w:ascii="Times New Roman" w:hAnsi="Times New Roman"/>
          <w:bCs/>
          <w:color w:val="000000"/>
        </w:rPr>
        <w:t>8</w:t>
      </w:r>
      <w:r w:rsidRPr="00680A34">
        <w:rPr>
          <w:rFonts w:ascii="Times New Roman" w:hAnsi="Times New Roman"/>
          <w:bCs/>
          <w:color w:val="000000"/>
        </w:rPr>
        <w:t xml:space="preserve"> r. poz. </w:t>
      </w:r>
      <w:r>
        <w:rPr>
          <w:rFonts w:ascii="Times New Roman" w:hAnsi="Times New Roman"/>
          <w:bCs/>
          <w:color w:val="000000"/>
        </w:rPr>
        <w:t>2096</w:t>
      </w:r>
      <w:r w:rsidRPr="00680A34">
        <w:rPr>
          <w:rFonts w:ascii="Times New Roman" w:hAnsi="Times New Roman"/>
          <w:bCs/>
          <w:color w:val="000000"/>
        </w:rPr>
        <w:t>, ze zm</w:t>
      </w:r>
      <w:r w:rsidRPr="00BF72D5">
        <w:rPr>
          <w:rFonts w:ascii="Times New Roman" w:hAnsi="Times New Roman"/>
          <w:bCs/>
          <w:i/>
          <w:color w:val="000000"/>
        </w:rPr>
        <w:t>.</w:t>
      </w:r>
      <w:r w:rsidRPr="00BF72D5">
        <w:rPr>
          <w:rFonts w:ascii="Times New Roman" w:hAnsi="Times New Roman"/>
          <w:bCs/>
          <w:color w:val="000000"/>
        </w:rPr>
        <w:t>)</w:t>
      </w:r>
      <w:r w:rsidRPr="00BF72D5">
        <w:rPr>
          <w:rFonts w:ascii="Times New Roman" w:hAnsi="Times New Roman"/>
        </w:rPr>
        <w:t xml:space="preserve">, zawiadamiam o wydaniu przez organ koncesyjny decyzji z </w:t>
      </w:r>
      <w:proofErr w:type="gramStart"/>
      <w:r w:rsidRPr="00BF72D5">
        <w:rPr>
          <w:rFonts w:ascii="Times New Roman" w:hAnsi="Times New Roman"/>
        </w:rPr>
        <w:t>dnia    stycznia</w:t>
      </w:r>
      <w:proofErr w:type="gramEnd"/>
      <w:r w:rsidRPr="00BF72D5">
        <w:rPr>
          <w:rFonts w:ascii="Times New Roman" w:hAnsi="Times New Roman"/>
        </w:rPr>
        <w:t xml:space="preserve"> 2020 r. kończącej postępowanie</w:t>
      </w:r>
      <w:r w:rsidRPr="00BF72D5">
        <w:rPr>
          <w:rFonts w:ascii="Times New Roman" w:hAnsi="Times New Roman"/>
          <w:color w:val="000000"/>
        </w:rPr>
        <w:t xml:space="preserve"> </w:t>
      </w:r>
      <w:r w:rsidRPr="00BF72D5">
        <w:rPr>
          <w:rFonts w:ascii="Times New Roman" w:hAnsi="Times New Roman"/>
        </w:rPr>
        <w:t>w sprawie stwierdzenia wygaśnięcia koncesji nr 18/2011/p z dnia 3 czerwca 2011 r. na poszukiwanie i rozpoznawanie złoża rud miedzi i srebra w obszarze „Sulmierzyce”, położonego w granicach gmin: Cieszków, Krośnice i Milicz w powiecie milickim, gminy Twardogóra w powiecie oleśnickim w województwie dolnośląskim oraz gmin: Krotoszyn, Sulmierzyce i</w:t>
      </w:r>
      <w:r w:rsidR="00DB2C8A">
        <w:rPr>
          <w:rFonts w:ascii="Times New Roman" w:hAnsi="Times New Roman"/>
        </w:rPr>
        <w:t> </w:t>
      </w:r>
      <w:r w:rsidRPr="00BF72D5">
        <w:rPr>
          <w:rFonts w:ascii="Times New Roman" w:hAnsi="Times New Roman"/>
        </w:rPr>
        <w:t>Zduny w powiecie krotoszyńskim, miasta Ostrów Wielkopolski i gmin: Nowe Skalmierzyce, Odolanów, Ostrów Wielkopolski, Przygodzice, Raszków, Sieroszowice i Sośnie w powiecie ostrowskim oraz gmin: Mikstat i Ostrzeszów w powiecie ostrzeszowskim w województwie wielkopolskim.</w:t>
      </w:r>
    </w:p>
    <w:p w:rsidR="00BF72D5" w:rsidRDefault="00BF72D5" w:rsidP="00BF72D5">
      <w:pPr>
        <w:spacing w:after="120"/>
        <w:jc w:val="both"/>
        <w:rPr>
          <w:rFonts w:ascii="Times New Roman" w:hAnsi="Times New Roman"/>
        </w:rPr>
      </w:pPr>
      <w:r w:rsidRPr="00A02C47">
        <w:rPr>
          <w:rFonts w:ascii="Times New Roman" w:hAnsi="Times New Roman"/>
        </w:rPr>
        <w:t xml:space="preserve">Równocześnie informuję, że akta omawianej sprawy wraz z przedmiotową decyzją znajdują </w:t>
      </w:r>
      <w:r w:rsidR="00163125" w:rsidRPr="00A02C47">
        <w:rPr>
          <w:rFonts w:ascii="Times New Roman" w:hAnsi="Times New Roman"/>
        </w:rPr>
        <w:t>się w</w:t>
      </w:r>
      <w:r w:rsidRPr="00A02C47">
        <w:rPr>
          <w:rFonts w:ascii="Times New Roman" w:hAnsi="Times New Roman"/>
        </w:rPr>
        <w:t xml:space="preserve"> siedzibie Ministerstwa </w:t>
      </w:r>
      <w:r>
        <w:rPr>
          <w:rFonts w:ascii="Times New Roman" w:hAnsi="Times New Roman"/>
        </w:rPr>
        <w:t>Klimatu</w:t>
      </w:r>
      <w:r w:rsidRPr="00A0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Warszawie, ul. Wawelska 52/54.</w:t>
      </w:r>
      <w:r w:rsidRPr="00A02C47">
        <w:rPr>
          <w:rFonts w:ascii="Times New Roman" w:hAnsi="Times New Roman"/>
        </w:rPr>
        <w:t xml:space="preserve"> </w:t>
      </w:r>
    </w:p>
    <w:p w:rsidR="00BF72D5" w:rsidRPr="00680A34" w:rsidRDefault="00BF72D5" w:rsidP="00BF72D5">
      <w:pPr>
        <w:spacing w:after="12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>, za st</w:t>
      </w:r>
      <w:r w:rsidR="00F8196E">
        <w:rPr>
          <w:rFonts w:ascii="Times New Roman" w:hAnsi="Times New Roman"/>
        </w:rPr>
        <w:t xml:space="preserve">rony </w:t>
      </w:r>
      <w:r w:rsidRPr="00680A34">
        <w:rPr>
          <w:rFonts w:ascii="Times New Roman" w:hAnsi="Times New Roman"/>
        </w:rPr>
        <w:t xml:space="preserve">w toczącym się postępowaniu uznano w odniesieniu do działalności wykonywanej w granicach nieruchomości gruntowych – właścicieli (użytkowników wieczystych) </w:t>
      </w:r>
      <w:r>
        <w:rPr>
          <w:rFonts w:ascii="Times New Roman" w:hAnsi="Times New Roman"/>
        </w:rPr>
        <w:t>tych nieruchomości.</w:t>
      </w:r>
    </w:p>
    <w:p w:rsidR="00BF72D5" w:rsidRPr="00142DF2" w:rsidRDefault="00BF72D5" w:rsidP="00BF72D5">
      <w:pPr>
        <w:spacing w:after="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Niniejsze obwieszczenie zostaje podane do publicznej wiadomości w Biuletynie Informacji Publicznej na stronie internetowej i tablicy ogłoszeń Ministerstwa </w:t>
      </w:r>
      <w:r>
        <w:rPr>
          <w:rFonts w:ascii="Times New Roman" w:hAnsi="Times New Roman"/>
        </w:rPr>
        <w:t>Klimatu</w:t>
      </w:r>
      <w:r w:rsidR="00F8196E">
        <w:rPr>
          <w:rFonts w:ascii="Times New Roman" w:hAnsi="Times New Roman"/>
        </w:rPr>
        <w:t xml:space="preserve"> oraz przesłane </w:t>
      </w:r>
      <w:bookmarkStart w:id="0" w:name="_GoBack"/>
      <w:bookmarkEnd w:id="0"/>
      <w:r w:rsidRPr="00680A34">
        <w:rPr>
          <w:rFonts w:ascii="Times New Roman" w:hAnsi="Times New Roman"/>
        </w:rPr>
        <w:t xml:space="preserve">do obwieszczenia w sposób zwyczajowo przyjęty do </w:t>
      </w:r>
      <w:r>
        <w:rPr>
          <w:rFonts w:ascii="Times New Roman" w:hAnsi="Times New Roman"/>
        </w:rPr>
        <w:t>urzędów miast i gmin wskazanych w obszarze koncesyjnym</w:t>
      </w:r>
      <w:r w:rsidRPr="00680A34">
        <w:rPr>
          <w:rFonts w:ascii="Times New Roman" w:hAnsi="Times New Roman"/>
        </w:rPr>
        <w:t>.</w:t>
      </w:r>
    </w:p>
    <w:p w:rsidR="00BF72D5" w:rsidRPr="00142DF2" w:rsidRDefault="00BF72D5" w:rsidP="00BF72D5">
      <w:pPr>
        <w:spacing w:after="0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BF72D5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BF72D5" w:rsidRDefault="00BF72D5" w:rsidP="00BF72D5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  <w:sectPr w:rsidR="00BF72D5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BF72D5" w:rsidRDefault="00BF72D5" w:rsidP="00BF72D5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Pr="00142DF2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Pr="00142DF2" w:rsidRDefault="00BF72D5" w:rsidP="00BF72D5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>KLIMATU</w:t>
      </w:r>
    </w:p>
    <w:p w:rsidR="00BF72D5" w:rsidRPr="00142DF2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Pr="00142DF2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D35BB9" w:rsidRDefault="00D35BB9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D35BB9" w:rsidRDefault="00D35BB9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Pr="00142DF2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Pr="00142DF2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Wywieszono dnia </w:t>
      </w:r>
      <w:r>
        <w:rPr>
          <w:rFonts w:ascii="Times New Roman" w:hAnsi="Times New Roman"/>
        </w:rPr>
        <w:t>……………………………</w:t>
      </w:r>
    </w:p>
    <w:p w:rsidR="00BF72D5" w:rsidRPr="00142DF2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BF72D5" w:rsidRPr="00142DF2" w:rsidRDefault="00BF72D5" w:rsidP="00BF72D5">
      <w:pPr>
        <w:spacing w:after="0" w:line="240" w:lineRule="auto"/>
        <w:jc w:val="both"/>
        <w:rPr>
          <w:rFonts w:ascii="Times New Roman" w:hAnsi="Times New Roman"/>
        </w:rPr>
      </w:pPr>
    </w:p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D5"/>
    <w:rsid w:val="00163125"/>
    <w:rsid w:val="002B40C7"/>
    <w:rsid w:val="009E75AC"/>
    <w:rsid w:val="00B168AA"/>
    <w:rsid w:val="00BF72D5"/>
    <w:rsid w:val="00D35BB9"/>
    <w:rsid w:val="00DB2C8A"/>
    <w:rsid w:val="00F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D447-B212-43E6-B33B-F3683551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NASTAŁ Marian</dc:creator>
  <cp:keywords/>
  <dc:description/>
  <cp:lastModifiedBy>NASTAŁ Marian</cp:lastModifiedBy>
  <cp:revision>5</cp:revision>
  <cp:lastPrinted>2020-01-07T10:16:00Z</cp:lastPrinted>
  <dcterms:created xsi:type="dcterms:W3CDTF">2020-01-03T09:44:00Z</dcterms:created>
  <dcterms:modified xsi:type="dcterms:W3CDTF">2020-01-07T10:33:00Z</dcterms:modified>
</cp:coreProperties>
</file>