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9BFE" w14:textId="28EA5337" w:rsidR="00CD2824" w:rsidRDefault="00CD2824">
      <w:r>
        <w:t>fgsrthgdryhjt</w:t>
      </w:r>
    </w:p>
    <w:sectPr w:rsidR="00CD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24"/>
    <w:rsid w:val="00C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363B"/>
  <w15:chartTrackingRefBased/>
  <w15:docId w15:val="{6976E646-0998-4221-8E83-800F13B2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Damaschke-Florczak Karolina</dc:creator>
  <cp:keywords/>
  <dc:description/>
  <cp:lastModifiedBy>Damaschke-Florczak Karolina</cp:lastModifiedBy>
  <cp:revision>2</cp:revision>
  <dcterms:created xsi:type="dcterms:W3CDTF">2023-01-30T11:47:00Z</dcterms:created>
  <dcterms:modified xsi:type="dcterms:W3CDTF">2023-01-30T11:47:00Z</dcterms:modified>
</cp:coreProperties>
</file>